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F677" w14:textId="77777777" w:rsidR="00E74B9C" w:rsidRPr="009B5671" w:rsidRDefault="00E74B9C" w:rsidP="00E919AA">
      <w:pPr>
        <w:pStyle w:val="CBCHeading"/>
        <w:widowControl w:val="0"/>
        <w:spacing w:after="0"/>
        <w:ind w:right="119"/>
        <w:rPr>
          <w:lang w:val="en-US"/>
        </w:rPr>
      </w:pPr>
    </w:p>
    <w:p w14:paraId="7D2F0473" w14:textId="249E70EC" w:rsidR="00E919AA" w:rsidRPr="0026060C" w:rsidRDefault="003D624C" w:rsidP="00E919AA">
      <w:pPr>
        <w:pStyle w:val="CBCHeading"/>
        <w:widowControl w:val="0"/>
        <w:spacing w:after="0"/>
        <w:ind w:right="119"/>
        <w:rPr>
          <w:rFonts w:ascii="Garamond" w:hAnsi="Garamond"/>
          <w:spacing w:val="12"/>
          <w:szCs w:val="28"/>
          <w:lang w:val="en-GB"/>
        </w:rPr>
      </w:pPr>
      <w:r w:rsidRPr="0026060C">
        <w:rPr>
          <w:rFonts w:ascii="Garamond" w:hAnsi="Garamond"/>
          <w:noProof/>
        </w:rPr>
        <w:drawing>
          <wp:inline distT="0" distB="0" distL="0" distR="0" wp14:anchorId="5748A3DA" wp14:editId="76DD4A2F">
            <wp:extent cx="533400"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9218"/>
                    <a:stretch>
                      <a:fillRect/>
                    </a:stretch>
                  </pic:blipFill>
                  <pic:spPr bwMode="auto">
                    <a:xfrm>
                      <a:off x="0" y="0"/>
                      <a:ext cx="533400" cy="514350"/>
                    </a:xfrm>
                    <a:prstGeom prst="rect">
                      <a:avLst/>
                    </a:prstGeom>
                    <a:noFill/>
                    <a:ln>
                      <a:noFill/>
                    </a:ln>
                  </pic:spPr>
                </pic:pic>
              </a:graphicData>
            </a:graphic>
          </wp:inline>
        </w:drawing>
      </w:r>
    </w:p>
    <w:p w14:paraId="0FCAB797" w14:textId="77777777" w:rsidR="00E919AA" w:rsidRPr="0026060C" w:rsidRDefault="00E919AA" w:rsidP="00E919AA">
      <w:pPr>
        <w:pStyle w:val="CBCHeading"/>
        <w:widowControl w:val="0"/>
        <w:spacing w:after="0"/>
        <w:ind w:right="119"/>
        <w:rPr>
          <w:rFonts w:ascii="Garamond" w:hAnsi="Garamond" w:cs="Arial"/>
          <w:spacing w:val="12"/>
          <w:sz w:val="26"/>
          <w:szCs w:val="26"/>
          <w:lang w:val="en-GB"/>
        </w:rPr>
      </w:pPr>
      <w:r w:rsidRPr="0026060C">
        <w:rPr>
          <w:rFonts w:ascii="Garamond" w:hAnsi="Garamond" w:cs="Arial"/>
          <w:spacing w:val="12"/>
          <w:sz w:val="26"/>
          <w:szCs w:val="26"/>
          <w:lang w:val="en-GB"/>
        </w:rPr>
        <w:t>CENTRAL BANK OF CYPRUS</w:t>
      </w:r>
    </w:p>
    <w:p w14:paraId="6EF1C4D7" w14:textId="77777777" w:rsidR="00E919AA" w:rsidRPr="0026060C" w:rsidRDefault="00E919AA" w:rsidP="00E919AA">
      <w:pPr>
        <w:pStyle w:val="CBCHeading"/>
        <w:widowControl w:val="0"/>
        <w:spacing w:before="60" w:after="0"/>
        <w:ind w:left="2552" w:right="2692"/>
        <w:rPr>
          <w:rFonts w:ascii="Garamond" w:hAnsi="Garamond" w:cs="Arial"/>
          <w:b w:val="0"/>
          <w:spacing w:val="12"/>
          <w:sz w:val="18"/>
          <w:szCs w:val="18"/>
          <w:lang w:val="en-GB"/>
        </w:rPr>
      </w:pPr>
      <w:r w:rsidRPr="0026060C">
        <w:rPr>
          <w:rFonts w:ascii="Garamond" w:hAnsi="Garamond"/>
          <w:b w:val="0"/>
          <w:sz w:val="18"/>
          <w:szCs w:val="18"/>
          <w:lang w:val="en-GB"/>
        </w:rPr>
        <w:t>EUROSYSTEM</w:t>
      </w:r>
    </w:p>
    <w:p w14:paraId="4C1953A8" w14:textId="77777777" w:rsidR="000F24C2" w:rsidRPr="0044091C" w:rsidRDefault="000F24C2" w:rsidP="000F24C2">
      <w:pPr>
        <w:jc w:val="center"/>
        <w:rPr>
          <w:b/>
          <w:sz w:val="28"/>
          <w:szCs w:val="28"/>
          <w:lang w:val="en-GB"/>
        </w:rPr>
      </w:pPr>
    </w:p>
    <w:p w14:paraId="02AB2F13" w14:textId="77777777" w:rsidR="000F24C2" w:rsidRPr="0044091C" w:rsidRDefault="000F24C2" w:rsidP="000F24C2">
      <w:pPr>
        <w:jc w:val="center"/>
        <w:rPr>
          <w:b/>
          <w:sz w:val="28"/>
          <w:szCs w:val="28"/>
          <w:lang w:val="en-GB"/>
        </w:rPr>
      </w:pPr>
    </w:p>
    <w:p w14:paraId="7C39939C" w14:textId="77777777" w:rsidR="000F24C2" w:rsidRPr="0044091C" w:rsidRDefault="000F24C2" w:rsidP="000F24C2">
      <w:pPr>
        <w:rPr>
          <w:rFonts w:ascii="Arial" w:hAnsi="Arial" w:cs="Arial"/>
          <w:b/>
          <w:lang w:val="en-GB"/>
        </w:rPr>
      </w:pPr>
    </w:p>
    <w:p w14:paraId="47E0D237" w14:textId="77777777" w:rsidR="000F24C2" w:rsidRPr="0044091C" w:rsidRDefault="000F24C2" w:rsidP="00D01C50">
      <w:pPr>
        <w:ind w:firstLine="180"/>
        <w:rPr>
          <w:rFonts w:ascii="Arial" w:hAnsi="Arial" w:cs="Arial"/>
          <w:b/>
          <w:lang w:val="en-GB"/>
        </w:rPr>
      </w:pPr>
    </w:p>
    <w:p w14:paraId="16ED7335" w14:textId="77777777" w:rsidR="000F24C2" w:rsidRPr="0044091C" w:rsidRDefault="000F24C2" w:rsidP="000F24C2">
      <w:pPr>
        <w:rPr>
          <w:rFonts w:ascii="Arial" w:hAnsi="Arial" w:cs="Arial"/>
          <w:b/>
          <w:lang w:val="en-GB"/>
        </w:rPr>
      </w:pPr>
    </w:p>
    <w:p w14:paraId="2E6968F5" w14:textId="77777777" w:rsidR="000F24C2" w:rsidRPr="0044091C" w:rsidRDefault="000F24C2" w:rsidP="000F24C2">
      <w:pPr>
        <w:rPr>
          <w:rFonts w:ascii="Arial" w:hAnsi="Arial" w:cs="Arial"/>
          <w:b/>
          <w:sz w:val="32"/>
          <w:szCs w:val="32"/>
          <w:lang w:val="en-GB"/>
        </w:rPr>
      </w:pPr>
    </w:p>
    <w:p w14:paraId="327AE3BF" w14:textId="77777777" w:rsidR="000F24C2" w:rsidRPr="0044091C" w:rsidRDefault="000F24C2" w:rsidP="000F24C2">
      <w:pPr>
        <w:rPr>
          <w:rFonts w:ascii="Arial" w:hAnsi="Arial" w:cs="Arial"/>
          <w:b/>
          <w:lang w:val="en-GB"/>
        </w:rPr>
      </w:pPr>
    </w:p>
    <w:p w14:paraId="2F7FD6C0" w14:textId="77777777" w:rsidR="000F24C2" w:rsidRPr="0044091C" w:rsidRDefault="000F24C2" w:rsidP="000F24C2">
      <w:pPr>
        <w:rPr>
          <w:rFonts w:ascii="Arial" w:hAnsi="Arial" w:cs="Arial"/>
          <w:b/>
          <w:lang w:val="en-GB"/>
        </w:rPr>
      </w:pPr>
    </w:p>
    <w:p w14:paraId="565E5EB6" w14:textId="77777777" w:rsidR="000F24C2" w:rsidRPr="0044091C" w:rsidRDefault="000F24C2" w:rsidP="000F24C2">
      <w:pPr>
        <w:rPr>
          <w:rFonts w:ascii="Arial" w:hAnsi="Arial" w:cs="Arial"/>
          <w:b/>
          <w:lang w:val="en-GB"/>
        </w:rPr>
      </w:pPr>
    </w:p>
    <w:p w14:paraId="7D645996" w14:textId="77777777" w:rsidR="000F24C2" w:rsidRPr="0044091C" w:rsidRDefault="000F24C2" w:rsidP="000F24C2">
      <w:pPr>
        <w:rPr>
          <w:rFonts w:ascii="Arial" w:hAnsi="Arial" w:cs="Arial"/>
          <w:b/>
          <w:lang w:val="en-GB"/>
        </w:rPr>
      </w:pPr>
    </w:p>
    <w:p w14:paraId="0DCDB7CC" w14:textId="77777777" w:rsidR="000F24C2" w:rsidRPr="0044091C" w:rsidRDefault="000F24C2" w:rsidP="000F24C2">
      <w:pPr>
        <w:rPr>
          <w:rFonts w:ascii="Arial" w:hAnsi="Arial" w:cs="Arial"/>
          <w:b/>
          <w:lang w:val="en-GB"/>
        </w:rPr>
      </w:pPr>
    </w:p>
    <w:p w14:paraId="2810BA98" w14:textId="77777777" w:rsidR="000F24C2" w:rsidRPr="0044091C" w:rsidRDefault="000F24C2" w:rsidP="00D55441">
      <w:pPr>
        <w:jc w:val="center"/>
        <w:rPr>
          <w:rFonts w:ascii="Arial" w:hAnsi="Arial" w:cs="Arial"/>
          <w:b/>
          <w:sz w:val="40"/>
          <w:szCs w:val="40"/>
          <w:lang w:val="en-GB"/>
        </w:rPr>
      </w:pPr>
      <w:r w:rsidRPr="0044091C">
        <w:rPr>
          <w:rFonts w:ascii="Arial" w:hAnsi="Arial" w:cs="Arial"/>
          <w:b/>
          <w:sz w:val="40"/>
          <w:szCs w:val="40"/>
          <w:lang w:val="en-GB"/>
        </w:rPr>
        <w:t xml:space="preserve">TERMS OF </w:t>
      </w:r>
      <w:r w:rsidR="00806785">
        <w:rPr>
          <w:rFonts w:ascii="Arial" w:hAnsi="Arial" w:cs="Arial"/>
          <w:b/>
          <w:sz w:val="40"/>
          <w:szCs w:val="40"/>
          <w:lang w:val="en-GB"/>
        </w:rPr>
        <w:t>TENDER</w:t>
      </w:r>
    </w:p>
    <w:p w14:paraId="24D31683" w14:textId="77777777" w:rsidR="000F24C2" w:rsidRPr="0044091C" w:rsidRDefault="000F24C2" w:rsidP="00D55441">
      <w:pPr>
        <w:jc w:val="center"/>
        <w:rPr>
          <w:rFonts w:ascii="Arial" w:hAnsi="Arial" w:cs="Arial"/>
          <w:b/>
          <w:sz w:val="40"/>
          <w:szCs w:val="40"/>
          <w:lang w:val="en-GB"/>
        </w:rPr>
      </w:pPr>
    </w:p>
    <w:p w14:paraId="51136965" w14:textId="77777777" w:rsidR="000F24C2" w:rsidRPr="0044091C" w:rsidRDefault="000F24C2" w:rsidP="00D55441">
      <w:pPr>
        <w:jc w:val="center"/>
        <w:rPr>
          <w:rFonts w:ascii="Arial" w:hAnsi="Arial" w:cs="Arial"/>
          <w:sz w:val="22"/>
          <w:szCs w:val="22"/>
          <w:lang w:val="en-GB"/>
        </w:rPr>
      </w:pPr>
    </w:p>
    <w:p w14:paraId="70BF1E4E" w14:textId="77777777" w:rsidR="000F24C2" w:rsidRPr="0044091C" w:rsidRDefault="000F24C2" w:rsidP="00D55441">
      <w:pPr>
        <w:jc w:val="center"/>
        <w:rPr>
          <w:rFonts w:ascii="Arial" w:hAnsi="Arial" w:cs="Arial"/>
          <w:sz w:val="22"/>
          <w:szCs w:val="22"/>
          <w:lang w:val="en-GB"/>
        </w:rPr>
      </w:pPr>
    </w:p>
    <w:p w14:paraId="6EFA95A3" w14:textId="77777777" w:rsidR="00ED5904" w:rsidRDefault="00806785" w:rsidP="00D55441">
      <w:pPr>
        <w:ind w:left="180" w:firstLine="180"/>
        <w:jc w:val="center"/>
        <w:rPr>
          <w:rFonts w:ascii="Arial" w:hAnsi="Arial" w:cs="Arial"/>
          <w:b/>
          <w:lang w:val="en-GB"/>
        </w:rPr>
      </w:pPr>
      <w:r>
        <w:rPr>
          <w:rFonts w:ascii="Arial" w:hAnsi="Arial" w:cs="Arial"/>
          <w:b/>
          <w:lang w:val="en-GB"/>
        </w:rPr>
        <w:t>TENDER</w:t>
      </w:r>
      <w:r w:rsidR="000F24C2" w:rsidRPr="0044091C">
        <w:rPr>
          <w:rFonts w:ascii="Arial" w:hAnsi="Arial" w:cs="Arial"/>
          <w:b/>
          <w:lang w:val="en-GB"/>
        </w:rPr>
        <w:t xml:space="preserve"> FOR THE </w:t>
      </w:r>
      <w:r w:rsidR="00503FDD" w:rsidRPr="0044091C">
        <w:rPr>
          <w:rFonts w:ascii="Arial" w:hAnsi="Arial" w:cs="Arial"/>
          <w:b/>
          <w:lang w:val="en-GB"/>
        </w:rPr>
        <w:t>MINTING</w:t>
      </w:r>
      <w:r w:rsidR="0046558A">
        <w:rPr>
          <w:rFonts w:ascii="Arial" w:hAnsi="Arial" w:cs="Arial"/>
          <w:b/>
          <w:lang w:val="en-GB"/>
        </w:rPr>
        <w:t>, PACKAGING AND DELIVERY</w:t>
      </w:r>
      <w:r w:rsidR="00503FDD" w:rsidRPr="0044091C">
        <w:rPr>
          <w:rFonts w:ascii="Arial" w:hAnsi="Arial" w:cs="Arial"/>
          <w:b/>
          <w:lang w:val="en-GB"/>
        </w:rPr>
        <w:t xml:space="preserve"> OF</w:t>
      </w:r>
    </w:p>
    <w:p w14:paraId="1E4B7F6F" w14:textId="165EC216" w:rsidR="000F24C2" w:rsidRPr="00630F43" w:rsidRDefault="007C6873" w:rsidP="00D55441">
      <w:pPr>
        <w:ind w:left="180" w:firstLine="180"/>
        <w:jc w:val="center"/>
        <w:rPr>
          <w:rFonts w:ascii="Arial" w:hAnsi="Arial"/>
          <w:b/>
          <w:lang w:val="en-US"/>
        </w:rPr>
      </w:pPr>
      <w:r>
        <w:rPr>
          <w:rFonts w:ascii="Arial" w:hAnsi="Arial"/>
          <w:b/>
          <w:lang w:val="en-US"/>
        </w:rPr>
        <w:t>CYPRIOT</w:t>
      </w:r>
      <w:r w:rsidR="00503FDD" w:rsidRPr="00630F43">
        <w:rPr>
          <w:rFonts w:ascii="Arial" w:hAnsi="Arial"/>
          <w:b/>
          <w:lang w:val="en-US"/>
        </w:rPr>
        <w:t xml:space="preserve"> </w:t>
      </w:r>
      <w:r w:rsidR="00ED6A9D" w:rsidRPr="00630F43">
        <w:rPr>
          <w:rFonts w:ascii="Arial" w:hAnsi="Arial"/>
          <w:b/>
          <w:lang w:val="en-US"/>
        </w:rPr>
        <w:t xml:space="preserve">EURO SILVER </w:t>
      </w:r>
      <w:r w:rsidR="00400ED5" w:rsidRPr="00630F43">
        <w:rPr>
          <w:rFonts w:ascii="Arial" w:hAnsi="Arial"/>
          <w:b/>
          <w:lang w:val="en-US"/>
        </w:rPr>
        <w:t xml:space="preserve">AND GOLD </w:t>
      </w:r>
      <w:r w:rsidR="00503FDD" w:rsidRPr="00630F43">
        <w:rPr>
          <w:rFonts w:ascii="Arial" w:hAnsi="Arial"/>
          <w:b/>
          <w:lang w:val="en-US"/>
        </w:rPr>
        <w:t>COLLECTOR COINS</w:t>
      </w:r>
    </w:p>
    <w:p w14:paraId="51648A7B" w14:textId="77777777" w:rsidR="000F24C2" w:rsidRPr="00630F43" w:rsidRDefault="000F24C2" w:rsidP="00D55441">
      <w:pPr>
        <w:ind w:left="720" w:firstLine="180"/>
        <w:jc w:val="center"/>
        <w:rPr>
          <w:rFonts w:ascii="Arial" w:hAnsi="Arial"/>
          <w:b/>
          <w:lang w:val="en-US"/>
        </w:rPr>
      </w:pPr>
    </w:p>
    <w:p w14:paraId="192183A0" w14:textId="77777777" w:rsidR="000F24C2" w:rsidRPr="00630F43" w:rsidRDefault="000F24C2" w:rsidP="00D55441">
      <w:pPr>
        <w:ind w:left="720" w:firstLine="180"/>
        <w:jc w:val="center"/>
        <w:rPr>
          <w:rFonts w:ascii="Arial" w:hAnsi="Arial"/>
          <w:b/>
          <w:lang w:val="en-US"/>
        </w:rPr>
      </w:pPr>
    </w:p>
    <w:p w14:paraId="35C35D07" w14:textId="4C48908C" w:rsidR="007E46D1" w:rsidRDefault="00D55441" w:rsidP="00D55441">
      <w:pPr>
        <w:jc w:val="center"/>
        <w:rPr>
          <w:rFonts w:ascii="Arial" w:hAnsi="Arial" w:cs="Arial"/>
          <w:b/>
          <w:lang w:val="pt-PT"/>
        </w:rPr>
      </w:pPr>
      <w:r w:rsidRPr="00630F43">
        <w:rPr>
          <w:rFonts w:ascii="Arial" w:hAnsi="Arial"/>
          <w:b/>
          <w:lang w:val="en-US"/>
        </w:rPr>
        <w:t xml:space="preserve">     </w:t>
      </w:r>
      <w:r w:rsidR="00806785" w:rsidRPr="00C2118B">
        <w:rPr>
          <w:rFonts w:ascii="Arial" w:hAnsi="Arial" w:cs="Arial"/>
          <w:b/>
          <w:lang w:val="pt-PT"/>
        </w:rPr>
        <w:t>TENDER</w:t>
      </w:r>
      <w:r w:rsidR="000F24C2" w:rsidRPr="00C2118B">
        <w:rPr>
          <w:rFonts w:ascii="Arial" w:hAnsi="Arial" w:cs="Arial"/>
          <w:b/>
          <w:lang w:val="pt-PT"/>
        </w:rPr>
        <w:t xml:space="preserve"> NO</w:t>
      </w:r>
      <w:r w:rsidR="007C6873" w:rsidRPr="00C2118B">
        <w:rPr>
          <w:rFonts w:ascii="Arial" w:hAnsi="Arial" w:cs="Arial"/>
          <w:b/>
          <w:lang w:val="pt-PT"/>
        </w:rPr>
        <w:t>.</w:t>
      </w:r>
      <w:r w:rsidR="005C12EB" w:rsidRPr="00C2118B">
        <w:rPr>
          <w:rFonts w:ascii="Arial" w:hAnsi="Arial" w:cs="Arial"/>
          <w:b/>
          <w:lang w:val="pt-PT"/>
        </w:rPr>
        <w:t xml:space="preserve"> </w:t>
      </w:r>
      <w:r w:rsidR="00C2118B" w:rsidRPr="00630F43">
        <w:rPr>
          <w:rFonts w:ascii="Arial" w:hAnsi="Arial" w:cs="Arial"/>
          <w:b/>
          <w:lang w:val="pt-PT"/>
        </w:rPr>
        <w:t>12</w:t>
      </w:r>
      <w:r w:rsidR="00576181" w:rsidRPr="00630F43">
        <w:rPr>
          <w:rFonts w:ascii="Arial" w:hAnsi="Arial" w:cs="Arial"/>
          <w:b/>
          <w:lang w:val="pt-PT"/>
        </w:rPr>
        <w:t>/</w:t>
      </w:r>
      <w:r w:rsidR="00400ED5" w:rsidRPr="00630F43">
        <w:rPr>
          <w:rFonts w:ascii="Arial" w:hAnsi="Arial" w:cs="Arial"/>
          <w:b/>
          <w:lang w:val="pt-PT"/>
        </w:rPr>
        <w:t>202</w:t>
      </w:r>
      <w:r w:rsidR="00400ED5" w:rsidRPr="00C2118B">
        <w:rPr>
          <w:rFonts w:ascii="Arial" w:hAnsi="Arial" w:cs="Arial"/>
          <w:b/>
          <w:lang w:val="pt-PT"/>
        </w:rPr>
        <w:t>6</w:t>
      </w:r>
    </w:p>
    <w:p w14:paraId="22D4AF76" w14:textId="77777777" w:rsidR="000F24C2" w:rsidRDefault="00576181" w:rsidP="00D55441">
      <w:pPr>
        <w:jc w:val="center"/>
        <w:rPr>
          <w:rFonts w:ascii="Arial" w:hAnsi="Arial" w:cs="Arial"/>
          <w:b/>
          <w:color w:val="FFFFFF"/>
          <w:lang w:val="pt-PT"/>
        </w:rPr>
      </w:pPr>
      <w:r>
        <w:rPr>
          <w:rFonts w:ascii="Arial" w:hAnsi="Arial" w:cs="Arial"/>
          <w:b/>
          <w:color w:val="FFFFFF"/>
          <w:lang w:val="pt-PT"/>
        </w:rPr>
        <w:t>01/</w:t>
      </w:r>
      <w:r w:rsidR="000A02D2" w:rsidRPr="00576181">
        <w:rPr>
          <w:rFonts w:ascii="Arial" w:hAnsi="Arial" w:cs="Arial"/>
          <w:b/>
          <w:color w:val="FFFFFF"/>
          <w:lang w:val="pt-PT"/>
        </w:rPr>
        <w:t>..../201</w:t>
      </w:r>
    </w:p>
    <w:p w14:paraId="545BF425" w14:textId="77777777" w:rsidR="00D55441" w:rsidRDefault="00D55441" w:rsidP="00D55441">
      <w:pPr>
        <w:jc w:val="center"/>
        <w:rPr>
          <w:rFonts w:ascii="Arial" w:hAnsi="Arial" w:cs="Arial"/>
          <w:b/>
          <w:color w:val="FFFFFF"/>
          <w:lang w:val="pt-PT"/>
        </w:rPr>
      </w:pPr>
    </w:p>
    <w:p w14:paraId="66B204B5" w14:textId="77777777" w:rsidR="00D55441" w:rsidRDefault="00D55441" w:rsidP="00D55441">
      <w:pPr>
        <w:jc w:val="center"/>
        <w:rPr>
          <w:rFonts w:ascii="Arial" w:hAnsi="Arial" w:cs="Arial"/>
          <w:b/>
          <w:color w:val="FFFFFF"/>
          <w:lang w:val="pt-PT"/>
        </w:rPr>
      </w:pPr>
    </w:p>
    <w:p w14:paraId="566B88B7" w14:textId="77777777" w:rsidR="00D55441" w:rsidRPr="00512476" w:rsidRDefault="00D55441" w:rsidP="00D55441">
      <w:pPr>
        <w:jc w:val="center"/>
        <w:rPr>
          <w:rFonts w:ascii="Arial" w:hAnsi="Arial" w:cs="Arial"/>
          <w:b/>
          <w:lang w:val="pt-PT"/>
        </w:rPr>
      </w:pPr>
    </w:p>
    <w:p w14:paraId="7668C312" w14:textId="77777777" w:rsidR="000F24C2" w:rsidRPr="00512476" w:rsidRDefault="000F24C2" w:rsidP="00D55441">
      <w:pPr>
        <w:jc w:val="center"/>
        <w:rPr>
          <w:rFonts w:ascii="Arial" w:hAnsi="Arial" w:cs="Arial"/>
          <w:b/>
          <w:lang w:val="pt-PT"/>
        </w:rPr>
      </w:pPr>
    </w:p>
    <w:p w14:paraId="2C108DA4" w14:textId="77777777" w:rsidR="000F24C2" w:rsidRPr="00512476" w:rsidRDefault="000F24C2" w:rsidP="00D55441">
      <w:pPr>
        <w:jc w:val="center"/>
        <w:rPr>
          <w:rFonts w:ascii="Arial" w:hAnsi="Arial" w:cs="Arial"/>
          <w:b/>
          <w:lang w:val="pt-PT"/>
        </w:rPr>
      </w:pPr>
    </w:p>
    <w:p w14:paraId="1216890C" w14:textId="77777777" w:rsidR="000F24C2" w:rsidRPr="00512476" w:rsidRDefault="000F24C2" w:rsidP="00D55441">
      <w:pPr>
        <w:jc w:val="center"/>
        <w:rPr>
          <w:rFonts w:ascii="Arial" w:hAnsi="Arial" w:cs="Arial"/>
          <w:b/>
          <w:lang w:val="pt-PT"/>
        </w:rPr>
      </w:pPr>
    </w:p>
    <w:p w14:paraId="05945B3E" w14:textId="77777777" w:rsidR="000F24C2" w:rsidRPr="00512476" w:rsidRDefault="000F24C2" w:rsidP="00D55441">
      <w:pPr>
        <w:jc w:val="center"/>
        <w:rPr>
          <w:rFonts w:ascii="Arial" w:hAnsi="Arial" w:cs="Arial"/>
          <w:b/>
          <w:lang w:val="pt-PT"/>
        </w:rPr>
      </w:pPr>
    </w:p>
    <w:p w14:paraId="277D10BF" w14:textId="77777777" w:rsidR="000F24C2" w:rsidRPr="00512476" w:rsidRDefault="000F24C2" w:rsidP="00D55441">
      <w:pPr>
        <w:jc w:val="center"/>
        <w:rPr>
          <w:rFonts w:ascii="Arial" w:hAnsi="Arial" w:cs="Arial"/>
          <w:b/>
          <w:lang w:val="pt-PT"/>
        </w:rPr>
      </w:pPr>
    </w:p>
    <w:p w14:paraId="03F84436" w14:textId="77777777" w:rsidR="000F24C2" w:rsidRPr="00512476" w:rsidRDefault="000F24C2" w:rsidP="00D55441">
      <w:pPr>
        <w:jc w:val="center"/>
        <w:rPr>
          <w:rFonts w:ascii="Arial" w:hAnsi="Arial" w:cs="Arial"/>
          <w:b/>
          <w:lang w:val="pt-PT"/>
        </w:rPr>
      </w:pPr>
    </w:p>
    <w:p w14:paraId="665D7068" w14:textId="77777777" w:rsidR="000F24C2" w:rsidRPr="00512476" w:rsidRDefault="000F24C2" w:rsidP="00D55441">
      <w:pPr>
        <w:jc w:val="center"/>
        <w:rPr>
          <w:rFonts w:ascii="Arial" w:hAnsi="Arial" w:cs="Arial"/>
          <w:b/>
          <w:lang w:val="pt-PT"/>
        </w:rPr>
      </w:pPr>
    </w:p>
    <w:p w14:paraId="29AE26BD" w14:textId="2D15B109" w:rsidR="000F24C2" w:rsidRPr="00512476" w:rsidRDefault="0033041F" w:rsidP="00D55441">
      <w:pPr>
        <w:jc w:val="center"/>
        <w:rPr>
          <w:rFonts w:ascii="Arial" w:hAnsi="Arial" w:cs="Arial"/>
          <w:b/>
          <w:lang w:val="pt-PT"/>
        </w:rPr>
      </w:pPr>
      <w:r>
        <w:rPr>
          <w:rFonts w:ascii="Arial" w:hAnsi="Arial" w:cs="Arial"/>
          <w:b/>
          <w:lang w:val="pt-PT"/>
        </w:rPr>
        <w:t xml:space="preserve">              </w:t>
      </w:r>
      <w:r w:rsidR="00EA64AF" w:rsidRPr="00412597">
        <w:rPr>
          <w:rFonts w:ascii="Arial" w:hAnsi="Arial" w:cs="Arial"/>
          <w:b/>
          <w:lang w:val="pt-PT"/>
        </w:rPr>
        <w:t xml:space="preserve">NICOSIA, </w:t>
      </w:r>
      <w:r w:rsidR="002671AD" w:rsidRPr="0048166D">
        <w:rPr>
          <w:rFonts w:ascii="Arial" w:hAnsi="Arial" w:cs="Arial"/>
          <w:b/>
          <w:lang w:val="pt-PT"/>
        </w:rPr>
        <w:t>10</w:t>
      </w:r>
      <w:r w:rsidR="00396826" w:rsidRPr="0048166D">
        <w:rPr>
          <w:rFonts w:ascii="Arial" w:hAnsi="Arial" w:cs="Arial"/>
          <w:b/>
          <w:lang w:val="pt-PT"/>
        </w:rPr>
        <w:t>/</w:t>
      </w:r>
      <w:r w:rsidR="00412597" w:rsidRPr="0048166D">
        <w:rPr>
          <w:rFonts w:ascii="Arial" w:hAnsi="Arial" w:cs="Arial"/>
          <w:b/>
          <w:lang w:val="pt-PT"/>
        </w:rPr>
        <w:t>07</w:t>
      </w:r>
      <w:r w:rsidR="00396826" w:rsidRPr="0048166D">
        <w:rPr>
          <w:rFonts w:ascii="Arial" w:hAnsi="Arial" w:cs="Arial"/>
          <w:b/>
          <w:lang w:val="pt-PT"/>
        </w:rPr>
        <w:t>/</w:t>
      </w:r>
      <w:r w:rsidR="00400ED5" w:rsidRPr="0048166D">
        <w:rPr>
          <w:rFonts w:ascii="Arial" w:hAnsi="Arial" w:cs="Arial"/>
          <w:b/>
          <w:lang w:val="pt-PT"/>
        </w:rPr>
        <w:t>2026</w:t>
      </w:r>
    </w:p>
    <w:p w14:paraId="1910FC26" w14:textId="77777777" w:rsidR="000F24C2" w:rsidRPr="00512476" w:rsidRDefault="000F24C2" w:rsidP="00D55441">
      <w:pPr>
        <w:jc w:val="center"/>
        <w:rPr>
          <w:rFonts w:ascii="Arial" w:hAnsi="Arial" w:cs="Arial"/>
          <w:b/>
          <w:lang w:val="pt-PT"/>
        </w:rPr>
      </w:pPr>
    </w:p>
    <w:p w14:paraId="3BA60F54" w14:textId="77777777" w:rsidR="000F24C2" w:rsidRPr="00512476" w:rsidRDefault="000F24C2" w:rsidP="00D55441">
      <w:pPr>
        <w:jc w:val="center"/>
        <w:rPr>
          <w:rFonts w:ascii="Arial" w:hAnsi="Arial" w:cs="Arial"/>
          <w:b/>
          <w:lang w:val="pt-PT"/>
        </w:rPr>
      </w:pPr>
    </w:p>
    <w:p w14:paraId="6CA6D4F7" w14:textId="77777777" w:rsidR="000F24C2" w:rsidRPr="00512476" w:rsidRDefault="000F24C2" w:rsidP="000F24C2">
      <w:pPr>
        <w:rPr>
          <w:rFonts w:ascii="Arial" w:hAnsi="Arial" w:cs="Arial"/>
          <w:b/>
          <w:lang w:val="pt-PT"/>
        </w:rPr>
      </w:pPr>
    </w:p>
    <w:p w14:paraId="5745048F" w14:textId="77777777" w:rsidR="000F24C2" w:rsidRPr="00512476" w:rsidRDefault="000F24C2" w:rsidP="000F24C2">
      <w:pPr>
        <w:rPr>
          <w:rFonts w:ascii="Arial" w:hAnsi="Arial" w:cs="Arial"/>
          <w:b/>
          <w:lang w:val="pt-PT"/>
        </w:rPr>
      </w:pPr>
    </w:p>
    <w:p w14:paraId="05D95D31" w14:textId="3C484DC6" w:rsidR="007B051D" w:rsidRPr="00764843" w:rsidRDefault="00741029" w:rsidP="00764843">
      <w:pPr>
        <w:jc w:val="center"/>
        <w:rPr>
          <w:rFonts w:ascii="Arial" w:hAnsi="Arial" w:cs="Arial"/>
          <w:b/>
          <w:sz w:val="28"/>
          <w:szCs w:val="28"/>
          <w:u w:val="single"/>
          <w:lang w:val="pt-PT"/>
        </w:rPr>
      </w:pPr>
      <w:r w:rsidRPr="00512476">
        <w:rPr>
          <w:rFonts w:ascii="Arial" w:hAnsi="Arial" w:cs="Arial"/>
          <w:b/>
          <w:lang w:val="pt-PT"/>
        </w:rPr>
        <w:br w:type="page"/>
      </w:r>
      <w:r w:rsidR="00244C77" w:rsidRPr="00921998">
        <w:rPr>
          <w:rFonts w:ascii="Arial" w:hAnsi="Arial" w:cs="Arial"/>
          <w:b/>
          <w:sz w:val="28"/>
          <w:szCs w:val="28"/>
          <w:u w:val="single"/>
          <w:lang w:val="pt-PT"/>
        </w:rPr>
        <w:lastRenderedPageBreak/>
        <w:t>CONTENTS</w:t>
      </w:r>
    </w:p>
    <w:p w14:paraId="7ED8D5EC" w14:textId="6BF15E4C" w:rsidR="0022335F" w:rsidRPr="00BB281B" w:rsidRDefault="00A01E4C">
      <w:pPr>
        <w:pStyle w:val="TOC1"/>
        <w:rPr>
          <w:rFonts w:ascii="Calibri" w:hAnsi="Calibri" w:cs="Times New Roman"/>
          <w:b w:val="0"/>
          <w:bCs w:val="0"/>
          <w:caps w:val="0"/>
          <w:spacing w:val="0"/>
          <w:sz w:val="22"/>
          <w:szCs w:val="22"/>
          <w:lang w:val="el-GR"/>
        </w:rPr>
      </w:pPr>
      <w:r w:rsidRPr="0016231D">
        <w:rPr>
          <w:sz w:val="18"/>
          <w:szCs w:val="18"/>
        </w:rPr>
        <w:fldChar w:fldCharType="begin"/>
      </w:r>
      <w:r w:rsidRPr="0016231D">
        <w:rPr>
          <w:sz w:val="18"/>
          <w:szCs w:val="18"/>
          <w:lang w:val="pt-PT"/>
        </w:rPr>
        <w:instrText xml:space="preserve"> TOC \o "1-2" \h \z \u </w:instrText>
      </w:r>
      <w:r w:rsidRPr="0016231D">
        <w:rPr>
          <w:sz w:val="18"/>
          <w:szCs w:val="18"/>
        </w:rPr>
        <w:fldChar w:fldCharType="separate"/>
      </w:r>
      <w:hyperlink w:anchor="_Toc157427903" w:history="1">
        <w:r w:rsidR="0022335F" w:rsidRPr="00890FEC">
          <w:rPr>
            <w:rStyle w:val="Hyperlink"/>
          </w:rPr>
          <w:t>Preamble</w:t>
        </w:r>
        <w:r w:rsidR="0022335F">
          <w:rPr>
            <w:webHidden/>
          </w:rPr>
          <w:tab/>
        </w:r>
        <w:r w:rsidR="0022335F">
          <w:rPr>
            <w:webHidden/>
          </w:rPr>
          <w:fldChar w:fldCharType="begin"/>
        </w:r>
        <w:r w:rsidR="0022335F">
          <w:rPr>
            <w:webHidden/>
          </w:rPr>
          <w:instrText xml:space="preserve"> PAGEREF _Toc157427903 \h </w:instrText>
        </w:r>
        <w:r w:rsidR="0022335F">
          <w:rPr>
            <w:webHidden/>
          </w:rPr>
        </w:r>
        <w:r w:rsidR="0022335F">
          <w:rPr>
            <w:webHidden/>
          </w:rPr>
          <w:fldChar w:fldCharType="separate"/>
        </w:r>
        <w:r w:rsidR="00265B03">
          <w:rPr>
            <w:webHidden/>
          </w:rPr>
          <w:t>5</w:t>
        </w:r>
        <w:r w:rsidR="0022335F">
          <w:rPr>
            <w:webHidden/>
          </w:rPr>
          <w:fldChar w:fldCharType="end"/>
        </w:r>
      </w:hyperlink>
    </w:p>
    <w:p w14:paraId="5F93B69E" w14:textId="4F7E096E" w:rsidR="0022335F" w:rsidRPr="00BB281B" w:rsidRDefault="0022335F">
      <w:pPr>
        <w:pStyle w:val="TOC1"/>
        <w:rPr>
          <w:rFonts w:ascii="Calibri" w:hAnsi="Calibri" w:cs="Times New Roman"/>
          <w:b w:val="0"/>
          <w:bCs w:val="0"/>
          <w:caps w:val="0"/>
          <w:spacing w:val="0"/>
          <w:sz w:val="22"/>
          <w:szCs w:val="22"/>
          <w:lang w:val="el-GR"/>
        </w:rPr>
      </w:pPr>
      <w:hyperlink w:anchor="_Toc157427904" w:history="1">
        <w:r w:rsidRPr="00890FEC">
          <w:rPr>
            <w:rStyle w:val="Hyperlink"/>
          </w:rPr>
          <w:t>PART A</w:t>
        </w:r>
        <w:r>
          <w:rPr>
            <w:webHidden/>
          </w:rPr>
          <w:tab/>
        </w:r>
        <w:r>
          <w:rPr>
            <w:webHidden/>
          </w:rPr>
          <w:fldChar w:fldCharType="begin"/>
        </w:r>
        <w:r>
          <w:rPr>
            <w:webHidden/>
          </w:rPr>
          <w:instrText xml:space="preserve"> PAGEREF _Toc157427904 \h </w:instrText>
        </w:r>
        <w:r>
          <w:rPr>
            <w:webHidden/>
          </w:rPr>
        </w:r>
        <w:r>
          <w:rPr>
            <w:webHidden/>
          </w:rPr>
          <w:fldChar w:fldCharType="separate"/>
        </w:r>
        <w:r w:rsidR="00265B03">
          <w:rPr>
            <w:webHidden/>
          </w:rPr>
          <w:t>6</w:t>
        </w:r>
        <w:r>
          <w:rPr>
            <w:webHidden/>
          </w:rPr>
          <w:fldChar w:fldCharType="end"/>
        </w:r>
      </w:hyperlink>
    </w:p>
    <w:p w14:paraId="40D1BD37" w14:textId="7EC3485B" w:rsidR="0022335F" w:rsidRPr="00BB281B" w:rsidRDefault="0022335F">
      <w:pPr>
        <w:pStyle w:val="TOC1"/>
        <w:rPr>
          <w:rFonts w:ascii="Calibri" w:hAnsi="Calibri" w:cs="Times New Roman"/>
          <w:b w:val="0"/>
          <w:bCs w:val="0"/>
          <w:caps w:val="0"/>
          <w:spacing w:val="0"/>
          <w:sz w:val="22"/>
          <w:szCs w:val="22"/>
          <w:lang w:val="el-GR"/>
        </w:rPr>
      </w:pPr>
      <w:hyperlink w:anchor="_Toc157427905" w:history="1">
        <w:r w:rsidRPr="00890FEC">
          <w:rPr>
            <w:rStyle w:val="Hyperlink"/>
          </w:rPr>
          <w:t>SCOPE AND TERMS OF CONDUCT OF THE TENDER PROCEDURE</w:t>
        </w:r>
        <w:r>
          <w:rPr>
            <w:webHidden/>
          </w:rPr>
          <w:tab/>
        </w:r>
        <w:r>
          <w:rPr>
            <w:webHidden/>
          </w:rPr>
          <w:fldChar w:fldCharType="begin"/>
        </w:r>
        <w:r>
          <w:rPr>
            <w:webHidden/>
          </w:rPr>
          <w:instrText xml:space="preserve"> PAGEREF _Toc157427905 \h </w:instrText>
        </w:r>
        <w:r>
          <w:rPr>
            <w:webHidden/>
          </w:rPr>
        </w:r>
        <w:r>
          <w:rPr>
            <w:webHidden/>
          </w:rPr>
          <w:fldChar w:fldCharType="separate"/>
        </w:r>
        <w:r w:rsidR="00265B03">
          <w:rPr>
            <w:webHidden/>
          </w:rPr>
          <w:t>6</w:t>
        </w:r>
        <w:r>
          <w:rPr>
            <w:webHidden/>
          </w:rPr>
          <w:fldChar w:fldCharType="end"/>
        </w:r>
      </w:hyperlink>
    </w:p>
    <w:p w14:paraId="4954BD73" w14:textId="50DF58C7" w:rsidR="0022335F" w:rsidRPr="00BB281B" w:rsidRDefault="0022335F">
      <w:pPr>
        <w:pStyle w:val="TOC1"/>
        <w:rPr>
          <w:rFonts w:ascii="Calibri" w:hAnsi="Calibri" w:cs="Times New Roman"/>
          <w:b w:val="0"/>
          <w:bCs w:val="0"/>
          <w:caps w:val="0"/>
          <w:spacing w:val="0"/>
          <w:sz w:val="22"/>
          <w:szCs w:val="22"/>
          <w:lang w:val="el-GR"/>
        </w:rPr>
      </w:pPr>
      <w:hyperlink w:anchor="_Toc157427906" w:history="1">
        <w:r w:rsidRPr="00890FEC">
          <w:rPr>
            <w:rStyle w:val="Hyperlink"/>
          </w:rPr>
          <w:t>1.</w:t>
        </w:r>
        <w:r w:rsidRPr="00BB281B">
          <w:rPr>
            <w:rFonts w:ascii="Calibri" w:hAnsi="Calibri" w:cs="Times New Roman"/>
            <w:b w:val="0"/>
            <w:bCs w:val="0"/>
            <w:caps w:val="0"/>
            <w:spacing w:val="0"/>
            <w:sz w:val="22"/>
            <w:szCs w:val="22"/>
            <w:lang w:val="el-GR"/>
          </w:rPr>
          <w:tab/>
        </w:r>
        <w:r w:rsidRPr="00890FEC">
          <w:rPr>
            <w:rStyle w:val="Hyperlink"/>
          </w:rPr>
          <w:t>INTRODUCTION AND KEY DETAILS OF THE TENDER PROCEDURE</w:t>
        </w:r>
        <w:r>
          <w:rPr>
            <w:webHidden/>
          </w:rPr>
          <w:tab/>
        </w:r>
        <w:r>
          <w:rPr>
            <w:webHidden/>
          </w:rPr>
          <w:fldChar w:fldCharType="begin"/>
        </w:r>
        <w:r>
          <w:rPr>
            <w:webHidden/>
          </w:rPr>
          <w:instrText xml:space="preserve"> PAGEREF _Toc157427906 \h </w:instrText>
        </w:r>
        <w:r>
          <w:rPr>
            <w:webHidden/>
          </w:rPr>
        </w:r>
        <w:r>
          <w:rPr>
            <w:webHidden/>
          </w:rPr>
          <w:fldChar w:fldCharType="separate"/>
        </w:r>
        <w:r w:rsidR="00265B03">
          <w:rPr>
            <w:webHidden/>
          </w:rPr>
          <w:t>6</w:t>
        </w:r>
        <w:r>
          <w:rPr>
            <w:webHidden/>
          </w:rPr>
          <w:fldChar w:fldCharType="end"/>
        </w:r>
      </w:hyperlink>
    </w:p>
    <w:p w14:paraId="52F4AFC8" w14:textId="5A26A141" w:rsidR="0022335F" w:rsidRPr="00BB281B" w:rsidRDefault="0022335F">
      <w:pPr>
        <w:pStyle w:val="TOC1"/>
        <w:rPr>
          <w:rFonts w:ascii="Calibri" w:hAnsi="Calibri" w:cs="Times New Roman"/>
          <w:b w:val="0"/>
          <w:bCs w:val="0"/>
          <w:caps w:val="0"/>
          <w:spacing w:val="0"/>
          <w:sz w:val="22"/>
          <w:szCs w:val="22"/>
          <w:lang w:val="el-GR"/>
        </w:rPr>
      </w:pPr>
      <w:hyperlink w:anchor="_Toc157427907" w:history="1">
        <w:r w:rsidRPr="00890FEC">
          <w:rPr>
            <w:rStyle w:val="Hyperlink"/>
          </w:rPr>
          <w:t>2.</w:t>
        </w:r>
        <w:r w:rsidRPr="00BB281B">
          <w:rPr>
            <w:rFonts w:ascii="Calibri" w:hAnsi="Calibri" w:cs="Times New Roman"/>
            <w:b w:val="0"/>
            <w:bCs w:val="0"/>
            <w:caps w:val="0"/>
            <w:spacing w:val="0"/>
            <w:sz w:val="22"/>
            <w:szCs w:val="22"/>
            <w:lang w:val="el-GR"/>
          </w:rPr>
          <w:tab/>
        </w:r>
        <w:r w:rsidRPr="00890FEC">
          <w:rPr>
            <w:rStyle w:val="Hyperlink"/>
          </w:rPr>
          <w:t>DEFINITIONS</w:t>
        </w:r>
        <w:r>
          <w:rPr>
            <w:webHidden/>
          </w:rPr>
          <w:tab/>
        </w:r>
        <w:r>
          <w:rPr>
            <w:webHidden/>
          </w:rPr>
          <w:fldChar w:fldCharType="begin"/>
        </w:r>
        <w:r>
          <w:rPr>
            <w:webHidden/>
          </w:rPr>
          <w:instrText xml:space="preserve"> PAGEREF _Toc157427907 \h </w:instrText>
        </w:r>
        <w:r>
          <w:rPr>
            <w:webHidden/>
          </w:rPr>
        </w:r>
        <w:r>
          <w:rPr>
            <w:webHidden/>
          </w:rPr>
          <w:fldChar w:fldCharType="separate"/>
        </w:r>
        <w:r w:rsidR="00265B03">
          <w:rPr>
            <w:webHidden/>
          </w:rPr>
          <w:t>10</w:t>
        </w:r>
        <w:r>
          <w:rPr>
            <w:webHidden/>
          </w:rPr>
          <w:fldChar w:fldCharType="end"/>
        </w:r>
      </w:hyperlink>
    </w:p>
    <w:p w14:paraId="10085EAE" w14:textId="3CCE2B32" w:rsidR="0022335F" w:rsidRPr="00BB281B" w:rsidRDefault="0022335F">
      <w:pPr>
        <w:pStyle w:val="TOC2"/>
        <w:rPr>
          <w:rFonts w:ascii="Calibri" w:hAnsi="Calibri"/>
          <w:sz w:val="22"/>
          <w:szCs w:val="22"/>
        </w:rPr>
      </w:pPr>
      <w:hyperlink w:anchor="_Toc157427908" w:history="1">
        <w:r w:rsidRPr="00890FEC">
          <w:rPr>
            <w:rStyle w:val="Hyperlink"/>
            <w:rFonts w:cs="Arial"/>
            <w:b/>
            <w:lang w:val="en-GB"/>
          </w:rPr>
          <w:t>2.1.</w:t>
        </w:r>
        <w:r w:rsidRPr="00BB281B">
          <w:rPr>
            <w:rFonts w:ascii="Calibri" w:hAnsi="Calibri"/>
            <w:sz w:val="22"/>
            <w:szCs w:val="22"/>
          </w:rPr>
          <w:tab/>
        </w:r>
        <w:r w:rsidRPr="00890FEC">
          <w:rPr>
            <w:rStyle w:val="Hyperlink"/>
            <w:rFonts w:cs="Arial"/>
            <w:b/>
            <w:lang w:val="en-GB"/>
          </w:rPr>
          <w:t>Definitions applicable to the Terms of Tender</w:t>
        </w:r>
        <w:r>
          <w:rPr>
            <w:webHidden/>
          </w:rPr>
          <w:tab/>
        </w:r>
        <w:r>
          <w:rPr>
            <w:webHidden/>
          </w:rPr>
          <w:fldChar w:fldCharType="begin"/>
        </w:r>
        <w:r>
          <w:rPr>
            <w:webHidden/>
          </w:rPr>
          <w:instrText xml:space="preserve"> PAGEREF _Toc157427908 \h </w:instrText>
        </w:r>
        <w:r>
          <w:rPr>
            <w:webHidden/>
          </w:rPr>
        </w:r>
        <w:r>
          <w:rPr>
            <w:webHidden/>
          </w:rPr>
          <w:fldChar w:fldCharType="separate"/>
        </w:r>
        <w:r w:rsidR="00265B03">
          <w:rPr>
            <w:webHidden/>
          </w:rPr>
          <w:t>10</w:t>
        </w:r>
        <w:r>
          <w:rPr>
            <w:webHidden/>
          </w:rPr>
          <w:fldChar w:fldCharType="end"/>
        </w:r>
      </w:hyperlink>
    </w:p>
    <w:p w14:paraId="2C24F694" w14:textId="7EB557D1" w:rsidR="0022335F" w:rsidRPr="00BB281B" w:rsidRDefault="0022335F">
      <w:pPr>
        <w:pStyle w:val="TOC1"/>
        <w:rPr>
          <w:rFonts w:ascii="Calibri" w:hAnsi="Calibri" w:cs="Times New Roman"/>
          <w:b w:val="0"/>
          <w:bCs w:val="0"/>
          <w:caps w:val="0"/>
          <w:spacing w:val="0"/>
          <w:sz w:val="22"/>
          <w:szCs w:val="22"/>
          <w:lang w:val="el-GR"/>
        </w:rPr>
      </w:pPr>
      <w:hyperlink w:anchor="_Toc157427909" w:history="1">
        <w:r w:rsidRPr="00890FEC">
          <w:rPr>
            <w:rStyle w:val="Hyperlink"/>
          </w:rPr>
          <w:t>3.</w:t>
        </w:r>
        <w:r w:rsidRPr="00BB281B">
          <w:rPr>
            <w:rFonts w:ascii="Calibri" w:hAnsi="Calibri" w:cs="Times New Roman"/>
            <w:b w:val="0"/>
            <w:bCs w:val="0"/>
            <w:caps w:val="0"/>
            <w:spacing w:val="0"/>
            <w:sz w:val="22"/>
            <w:szCs w:val="22"/>
            <w:lang w:val="el-GR"/>
          </w:rPr>
          <w:tab/>
        </w:r>
        <w:r w:rsidRPr="00890FEC">
          <w:rPr>
            <w:rStyle w:val="Hyperlink"/>
          </w:rPr>
          <w:t>DESCRIPTION OF CONTRACT SCOPE</w:t>
        </w:r>
        <w:r>
          <w:rPr>
            <w:webHidden/>
          </w:rPr>
          <w:tab/>
        </w:r>
        <w:r>
          <w:rPr>
            <w:webHidden/>
          </w:rPr>
          <w:fldChar w:fldCharType="begin"/>
        </w:r>
        <w:r>
          <w:rPr>
            <w:webHidden/>
          </w:rPr>
          <w:instrText xml:space="preserve"> PAGEREF _Toc157427909 \h </w:instrText>
        </w:r>
        <w:r>
          <w:rPr>
            <w:webHidden/>
          </w:rPr>
        </w:r>
        <w:r>
          <w:rPr>
            <w:webHidden/>
          </w:rPr>
          <w:fldChar w:fldCharType="separate"/>
        </w:r>
        <w:r w:rsidR="00265B03">
          <w:rPr>
            <w:webHidden/>
          </w:rPr>
          <w:t>11</w:t>
        </w:r>
        <w:r>
          <w:rPr>
            <w:webHidden/>
          </w:rPr>
          <w:fldChar w:fldCharType="end"/>
        </w:r>
      </w:hyperlink>
    </w:p>
    <w:p w14:paraId="21145C8A" w14:textId="54BD3F1E" w:rsidR="0022335F" w:rsidRPr="00BB281B" w:rsidRDefault="0022335F">
      <w:pPr>
        <w:pStyle w:val="TOC2"/>
        <w:rPr>
          <w:rFonts w:ascii="Calibri" w:hAnsi="Calibri"/>
          <w:sz w:val="22"/>
          <w:szCs w:val="22"/>
        </w:rPr>
      </w:pPr>
      <w:hyperlink w:anchor="_Toc157427910" w:history="1">
        <w:r w:rsidRPr="00890FEC">
          <w:rPr>
            <w:rStyle w:val="Hyperlink"/>
            <w:rFonts w:cs="Arial"/>
            <w:b/>
            <w:lang w:val="en-GB"/>
          </w:rPr>
          <w:t>3.1.</w:t>
        </w:r>
        <w:r w:rsidRPr="00BB281B">
          <w:rPr>
            <w:rFonts w:ascii="Calibri" w:hAnsi="Calibri"/>
            <w:sz w:val="22"/>
            <w:szCs w:val="22"/>
          </w:rPr>
          <w:tab/>
        </w:r>
        <w:r w:rsidRPr="00890FEC">
          <w:rPr>
            <w:rStyle w:val="Hyperlink"/>
            <w:rFonts w:cs="Arial"/>
            <w:b/>
            <w:lang w:val="en-GB"/>
          </w:rPr>
          <w:t>Scope</w:t>
        </w:r>
        <w:r>
          <w:rPr>
            <w:webHidden/>
          </w:rPr>
          <w:tab/>
        </w:r>
        <w:r>
          <w:rPr>
            <w:webHidden/>
          </w:rPr>
          <w:fldChar w:fldCharType="begin"/>
        </w:r>
        <w:r>
          <w:rPr>
            <w:webHidden/>
          </w:rPr>
          <w:instrText xml:space="preserve"> PAGEREF _Toc157427910 \h </w:instrText>
        </w:r>
        <w:r>
          <w:rPr>
            <w:webHidden/>
          </w:rPr>
        </w:r>
        <w:r>
          <w:rPr>
            <w:webHidden/>
          </w:rPr>
          <w:fldChar w:fldCharType="separate"/>
        </w:r>
        <w:r w:rsidR="00265B03">
          <w:rPr>
            <w:webHidden/>
          </w:rPr>
          <w:t>11</w:t>
        </w:r>
        <w:r>
          <w:rPr>
            <w:webHidden/>
          </w:rPr>
          <w:fldChar w:fldCharType="end"/>
        </w:r>
      </w:hyperlink>
    </w:p>
    <w:p w14:paraId="252EECA1" w14:textId="44CAB164" w:rsidR="0022335F" w:rsidRPr="00BB281B" w:rsidRDefault="0022335F">
      <w:pPr>
        <w:pStyle w:val="TOC2"/>
        <w:rPr>
          <w:rFonts w:ascii="Calibri" w:hAnsi="Calibri"/>
          <w:sz w:val="22"/>
          <w:szCs w:val="22"/>
        </w:rPr>
      </w:pPr>
      <w:hyperlink w:anchor="_Toc157427911" w:history="1">
        <w:r w:rsidRPr="00890FEC">
          <w:rPr>
            <w:rStyle w:val="Hyperlink"/>
            <w:rFonts w:cs="Arial"/>
            <w:b/>
            <w:lang w:val="en-GB"/>
          </w:rPr>
          <w:t>3.2.</w:t>
        </w:r>
        <w:r w:rsidRPr="00BB281B">
          <w:rPr>
            <w:rFonts w:ascii="Calibri" w:hAnsi="Calibri"/>
            <w:sz w:val="22"/>
            <w:szCs w:val="22"/>
          </w:rPr>
          <w:tab/>
        </w:r>
        <w:r w:rsidRPr="00890FEC">
          <w:rPr>
            <w:rStyle w:val="Hyperlink"/>
            <w:rFonts w:cs="Arial"/>
            <w:b/>
            <w:lang w:val="en-GB"/>
          </w:rPr>
          <w:t>Place of delivery</w:t>
        </w:r>
        <w:r>
          <w:rPr>
            <w:webHidden/>
          </w:rPr>
          <w:tab/>
        </w:r>
        <w:r>
          <w:rPr>
            <w:webHidden/>
          </w:rPr>
          <w:fldChar w:fldCharType="begin"/>
        </w:r>
        <w:r>
          <w:rPr>
            <w:webHidden/>
          </w:rPr>
          <w:instrText xml:space="preserve"> PAGEREF _Toc157427911 \h </w:instrText>
        </w:r>
        <w:r>
          <w:rPr>
            <w:webHidden/>
          </w:rPr>
        </w:r>
        <w:r>
          <w:rPr>
            <w:webHidden/>
          </w:rPr>
          <w:fldChar w:fldCharType="separate"/>
        </w:r>
        <w:r w:rsidR="00265B03">
          <w:rPr>
            <w:webHidden/>
          </w:rPr>
          <w:t>12</w:t>
        </w:r>
        <w:r>
          <w:rPr>
            <w:webHidden/>
          </w:rPr>
          <w:fldChar w:fldCharType="end"/>
        </w:r>
      </w:hyperlink>
    </w:p>
    <w:p w14:paraId="1438B5CE" w14:textId="4EF3A134" w:rsidR="0022335F" w:rsidRPr="00BB281B" w:rsidRDefault="0022335F">
      <w:pPr>
        <w:pStyle w:val="TOC2"/>
        <w:rPr>
          <w:rFonts w:ascii="Calibri" w:hAnsi="Calibri"/>
          <w:sz w:val="22"/>
          <w:szCs w:val="22"/>
        </w:rPr>
      </w:pPr>
      <w:hyperlink w:anchor="_Toc157427912" w:history="1">
        <w:r w:rsidRPr="00890FEC">
          <w:rPr>
            <w:rStyle w:val="Hyperlink"/>
            <w:rFonts w:cs="Arial"/>
            <w:b/>
            <w:lang w:val="en-GB"/>
          </w:rPr>
          <w:t>3.3.</w:t>
        </w:r>
        <w:r w:rsidRPr="00BB281B">
          <w:rPr>
            <w:rFonts w:ascii="Calibri" w:hAnsi="Calibri"/>
            <w:sz w:val="22"/>
            <w:szCs w:val="22"/>
          </w:rPr>
          <w:tab/>
        </w:r>
        <w:r w:rsidRPr="00890FEC">
          <w:rPr>
            <w:rStyle w:val="Hyperlink"/>
            <w:rFonts w:cs="Arial"/>
            <w:b/>
            <w:lang w:val="en-GB"/>
          </w:rPr>
          <w:t>Time of delivery</w:t>
        </w:r>
        <w:r>
          <w:rPr>
            <w:webHidden/>
          </w:rPr>
          <w:tab/>
        </w:r>
        <w:r>
          <w:rPr>
            <w:webHidden/>
          </w:rPr>
          <w:fldChar w:fldCharType="begin"/>
        </w:r>
        <w:r>
          <w:rPr>
            <w:webHidden/>
          </w:rPr>
          <w:instrText xml:space="preserve"> PAGEREF _Toc157427912 \h </w:instrText>
        </w:r>
        <w:r>
          <w:rPr>
            <w:webHidden/>
          </w:rPr>
        </w:r>
        <w:r>
          <w:rPr>
            <w:webHidden/>
          </w:rPr>
          <w:fldChar w:fldCharType="separate"/>
        </w:r>
        <w:r w:rsidR="00265B03">
          <w:rPr>
            <w:webHidden/>
          </w:rPr>
          <w:t>12</w:t>
        </w:r>
        <w:r>
          <w:rPr>
            <w:webHidden/>
          </w:rPr>
          <w:fldChar w:fldCharType="end"/>
        </w:r>
      </w:hyperlink>
    </w:p>
    <w:p w14:paraId="5EA36717" w14:textId="7D014AC6" w:rsidR="0022335F" w:rsidRPr="00BB281B" w:rsidRDefault="0022335F">
      <w:pPr>
        <w:pStyle w:val="TOC1"/>
        <w:rPr>
          <w:rFonts w:ascii="Calibri" w:hAnsi="Calibri" w:cs="Times New Roman"/>
          <w:b w:val="0"/>
          <w:bCs w:val="0"/>
          <w:caps w:val="0"/>
          <w:spacing w:val="0"/>
          <w:sz w:val="22"/>
          <w:szCs w:val="22"/>
          <w:lang w:val="el-GR"/>
        </w:rPr>
      </w:pPr>
      <w:hyperlink w:anchor="_Toc157427913" w:history="1">
        <w:r w:rsidRPr="00890FEC">
          <w:rPr>
            <w:rStyle w:val="Hyperlink"/>
          </w:rPr>
          <w:t>4.</w:t>
        </w:r>
        <w:r w:rsidRPr="00BB281B">
          <w:rPr>
            <w:rFonts w:ascii="Calibri" w:hAnsi="Calibri" w:cs="Times New Roman"/>
            <w:b w:val="0"/>
            <w:bCs w:val="0"/>
            <w:caps w:val="0"/>
            <w:spacing w:val="0"/>
            <w:sz w:val="22"/>
            <w:szCs w:val="22"/>
            <w:lang w:val="el-GR"/>
          </w:rPr>
          <w:tab/>
        </w:r>
        <w:r w:rsidRPr="00890FEC">
          <w:rPr>
            <w:rStyle w:val="Hyperlink"/>
          </w:rPr>
          <w:t>AWARD CRITERION</w:t>
        </w:r>
        <w:r>
          <w:rPr>
            <w:webHidden/>
          </w:rPr>
          <w:tab/>
        </w:r>
        <w:r>
          <w:rPr>
            <w:webHidden/>
          </w:rPr>
          <w:fldChar w:fldCharType="begin"/>
        </w:r>
        <w:r>
          <w:rPr>
            <w:webHidden/>
          </w:rPr>
          <w:instrText xml:space="preserve"> PAGEREF _Toc157427913 \h </w:instrText>
        </w:r>
        <w:r>
          <w:rPr>
            <w:webHidden/>
          </w:rPr>
        </w:r>
        <w:r>
          <w:rPr>
            <w:webHidden/>
          </w:rPr>
          <w:fldChar w:fldCharType="separate"/>
        </w:r>
        <w:r w:rsidR="00265B03">
          <w:rPr>
            <w:webHidden/>
          </w:rPr>
          <w:t>12</w:t>
        </w:r>
        <w:r>
          <w:rPr>
            <w:webHidden/>
          </w:rPr>
          <w:fldChar w:fldCharType="end"/>
        </w:r>
      </w:hyperlink>
    </w:p>
    <w:p w14:paraId="3DB6D398" w14:textId="1DC28B7B" w:rsidR="0022335F" w:rsidRPr="00BB281B" w:rsidRDefault="0022335F">
      <w:pPr>
        <w:pStyle w:val="TOC1"/>
        <w:rPr>
          <w:rFonts w:ascii="Calibri" w:hAnsi="Calibri" w:cs="Times New Roman"/>
          <w:b w:val="0"/>
          <w:bCs w:val="0"/>
          <w:caps w:val="0"/>
          <w:spacing w:val="0"/>
          <w:sz w:val="22"/>
          <w:szCs w:val="22"/>
          <w:lang w:val="el-GR"/>
        </w:rPr>
      </w:pPr>
      <w:hyperlink w:anchor="_Toc157427914" w:history="1">
        <w:r w:rsidRPr="00890FEC">
          <w:rPr>
            <w:rStyle w:val="Hyperlink"/>
          </w:rPr>
          <w:t>5.</w:t>
        </w:r>
        <w:r w:rsidRPr="00BB281B">
          <w:rPr>
            <w:rFonts w:ascii="Calibri" w:hAnsi="Calibri" w:cs="Times New Roman"/>
            <w:b w:val="0"/>
            <w:bCs w:val="0"/>
            <w:caps w:val="0"/>
            <w:spacing w:val="0"/>
            <w:sz w:val="22"/>
            <w:szCs w:val="22"/>
            <w:lang w:val="el-GR"/>
          </w:rPr>
          <w:tab/>
        </w:r>
        <w:r w:rsidRPr="00890FEC">
          <w:rPr>
            <w:rStyle w:val="Hyperlink"/>
          </w:rPr>
          <w:t>PARTICULARS OF PARTICIPATION</w:t>
        </w:r>
        <w:r>
          <w:rPr>
            <w:webHidden/>
          </w:rPr>
          <w:tab/>
        </w:r>
        <w:r>
          <w:rPr>
            <w:webHidden/>
          </w:rPr>
          <w:fldChar w:fldCharType="begin"/>
        </w:r>
        <w:r>
          <w:rPr>
            <w:webHidden/>
          </w:rPr>
          <w:instrText xml:space="preserve"> PAGEREF _Toc157427914 \h </w:instrText>
        </w:r>
        <w:r>
          <w:rPr>
            <w:webHidden/>
          </w:rPr>
        </w:r>
        <w:r>
          <w:rPr>
            <w:webHidden/>
          </w:rPr>
          <w:fldChar w:fldCharType="separate"/>
        </w:r>
        <w:r w:rsidR="00265B03">
          <w:rPr>
            <w:webHidden/>
          </w:rPr>
          <w:t>13</w:t>
        </w:r>
        <w:r>
          <w:rPr>
            <w:webHidden/>
          </w:rPr>
          <w:fldChar w:fldCharType="end"/>
        </w:r>
      </w:hyperlink>
    </w:p>
    <w:p w14:paraId="29E039D3" w14:textId="4B616A50" w:rsidR="0022335F" w:rsidRPr="00BB281B" w:rsidRDefault="0022335F">
      <w:pPr>
        <w:pStyle w:val="TOC1"/>
        <w:rPr>
          <w:rFonts w:ascii="Calibri" w:hAnsi="Calibri" w:cs="Times New Roman"/>
          <w:b w:val="0"/>
          <w:bCs w:val="0"/>
          <w:caps w:val="0"/>
          <w:spacing w:val="0"/>
          <w:sz w:val="22"/>
          <w:szCs w:val="22"/>
          <w:lang w:val="el-GR"/>
        </w:rPr>
      </w:pPr>
      <w:hyperlink w:anchor="_Toc157427915" w:history="1">
        <w:r w:rsidRPr="00890FEC">
          <w:rPr>
            <w:rStyle w:val="Hyperlink"/>
          </w:rPr>
          <w:t>6.</w:t>
        </w:r>
        <w:r w:rsidRPr="00BB281B">
          <w:rPr>
            <w:rFonts w:ascii="Calibri" w:hAnsi="Calibri" w:cs="Times New Roman"/>
            <w:b w:val="0"/>
            <w:bCs w:val="0"/>
            <w:caps w:val="0"/>
            <w:spacing w:val="0"/>
            <w:sz w:val="22"/>
            <w:szCs w:val="22"/>
            <w:lang w:val="el-GR"/>
          </w:rPr>
          <w:tab/>
        </w:r>
        <w:r w:rsidRPr="00890FEC">
          <w:rPr>
            <w:rStyle w:val="Hyperlink"/>
          </w:rPr>
          <w:t>TENDER CLARIFICATIONS</w:t>
        </w:r>
        <w:r>
          <w:rPr>
            <w:webHidden/>
          </w:rPr>
          <w:tab/>
        </w:r>
        <w:r>
          <w:rPr>
            <w:webHidden/>
          </w:rPr>
          <w:fldChar w:fldCharType="begin"/>
        </w:r>
        <w:r>
          <w:rPr>
            <w:webHidden/>
          </w:rPr>
          <w:instrText xml:space="preserve"> PAGEREF _Toc157427915 \h </w:instrText>
        </w:r>
        <w:r>
          <w:rPr>
            <w:webHidden/>
          </w:rPr>
        </w:r>
        <w:r>
          <w:rPr>
            <w:webHidden/>
          </w:rPr>
          <w:fldChar w:fldCharType="separate"/>
        </w:r>
        <w:r w:rsidR="00265B03">
          <w:rPr>
            <w:webHidden/>
          </w:rPr>
          <w:t>16</w:t>
        </w:r>
        <w:r>
          <w:rPr>
            <w:webHidden/>
          </w:rPr>
          <w:fldChar w:fldCharType="end"/>
        </w:r>
      </w:hyperlink>
    </w:p>
    <w:p w14:paraId="1A1711B2" w14:textId="521C5A15" w:rsidR="0022335F" w:rsidRPr="00BB281B" w:rsidRDefault="0022335F">
      <w:pPr>
        <w:pStyle w:val="TOC2"/>
        <w:rPr>
          <w:rFonts w:ascii="Calibri" w:hAnsi="Calibri"/>
          <w:sz w:val="22"/>
          <w:szCs w:val="22"/>
        </w:rPr>
      </w:pPr>
      <w:hyperlink w:anchor="_Toc157427916" w:history="1">
        <w:r w:rsidRPr="00890FEC">
          <w:rPr>
            <w:rStyle w:val="Hyperlink"/>
            <w:rFonts w:cs="Arial"/>
            <w:b/>
            <w:lang w:val="en-GB"/>
          </w:rPr>
          <w:t>6.1.</w:t>
        </w:r>
        <w:r w:rsidRPr="00BB281B">
          <w:rPr>
            <w:rFonts w:ascii="Calibri" w:hAnsi="Calibri"/>
            <w:sz w:val="22"/>
            <w:szCs w:val="22"/>
          </w:rPr>
          <w:tab/>
        </w:r>
        <w:r w:rsidRPr="00890FEC">
          <w:rPr>
            <w:rStyle w:val="Hyperlink"/>
            <w:rFonts w:cs="Arial"/>
            <w:b/>
            <w:lang w:val="en-GB"/>
          </w:rPr>
          <w:t>Issuing of addenda, corrections or modifications</w:t>
        </w:r>
        <w:r>
          <w:rPr>
            <w:webHidden/>
          </w:rPr>
          <w:tab/>
        </w:r>
        <w:r>
          <w:rPr>
            <w:webHidden/>
          </w:rPr>
          <w:fldChar w:fldCharType="begin"/>
        </w:r>
        <w:r>
          <w:rPr>
            <w:webHidden/>
          </w:rPr>
          <w:instrText xml:space="preserve"> PAGEREF _Toc157427916 \h </w:instrText>
        </w:r>
        <w:r>
          <w:rPr>
            <w:webHidden/>
          </w:rPr>
        </w:r>
        <w:r>
          <w:rPr>
            <w:webHidden/>
          </w:rPr>
          <w:fldChar w:fldCharType="separate"/>
        </w:r>
        <w:r w:rsidR="00265B03">
          <w:rPr>
            <w:webHidden/>
          </w:rPr>
          <w:t>16</w:t>
        </w:r>
        <w:r>
          <w:rPr>
            <w:webHidden/>
          </w:rPr>
          <w:fldChar w:fldCharType="end"/>
        </w:r>
      </w:hyperlink>
    </w:p>
    <w:p w14:paraId="020E9C6E" w14:textId="5E8282FC" w:rsidR="0022335F" w:rsidRPr="00BB281B" w:rsidRDefault="0022335F">
      <w:pPr>
        <w:pStyle w:val="TOC2"/>
        <w:rPr>
          <w:rFonts w:ascii="Calibri" w:hAnsi="Calibri"/>
          <w:sz w:val="22"/>
          <w:szCs w:val="22"/>
        </w:rPr>
      </w:pPr>
      <w:hyperlink w:anchor="_Toc157427917" w:history="1">
        <w:r w:rsidRPr="00890FEC">
          <w:rPr>
            <w:rStyle w:val="Hyperlink"/>
            <w:rFonts w:cs="Arial"/>
            <w:b/>
            <w:lang w:val="en-GB"/>
          </w:rPr>
          <w:t>6.2.</w:t>
        </w:r>
        <w:r w:rsidRPr="00BB281B">
          <w:rPr>
            <w:rFonts w:ascii="Calibri" w:hAnsi="Calibri"/>
            <w:sz w:val="22"/>
            <w:szCs w:val="22"/>
          </w:rPr>
          <w:tab/>
        </w:r>
        <w:r w:rsidRPr="00890FEC">
          <w:rPr>
            <w:rStyle w:val="Hyperlink"/>
            <w:rFonts w:cs="Arial"/>
            <w:b/>
            <w:lang w:val="en-GB"/>
          </w:rPr>
          <w:t>Suggestions, comments and observations</w:t>
        </w:r>
        <w:r>
          <w:rPr>
            <w:webHidden/>
          </w:rPr>
          <w:tab/>
        </w:r>
        <w:r>
          <w:rPr>
            <w:webHidden/>
          </w:rPr>
          <w:fldChar w:fldCharType="begin"/>
        </w:r>
        <w:r>
          <w:rPr>
            <w:webHidden/>
          </w:rPr>
          <w:instrText xml:space="preserve"> PAGEREF _Toc157427917 \h </w:instrText>
        </w:r>
        <w:r>
          <w:rPr>
            <w:webHidden/>
          </w:rPr>
        </w:r>
        <w:r>
          <w:rPr>
            <w:webHidden/>
          </w:rPr>
          <w:fldChar w:fldCharType="separate"/>
        </w:r>
        <w:r w:rsidR="00265B03">
          <w:rPr>
            <w:webHidden/>
          </w:rPr>
          <w:t>16</w:t>
        </w:r>
        <w:r>
          <w:rPr>
            <w:webHidden/>
          </w:rPr>
          <w:fldChar w:fldCharType="end"/>
        </w:r>
      </w:hyperlink>
    </w:p>
    <w:p w14:paraId="0593D55F" w14:textId="0FFED772" w:rsidR="0022335F" w:rsidRPr="00BB281B" w:rsidRDefault="0022335F">
      <w:pPr>
        <w:pStyle w:val="TOC1"/>
        <w:rPr>
          <w:rFonts w:ascii="Calibri" w:hAnsi="Calibri" w:cs="Times New Roman"/>
          <w:b w:val="0"/>
          <w:bCs w:val="0"/>
          <w:caps w:val="0"/>
          <w:spacing w:val="0"/>
          <w:sz w:val="22"/>
          <w:szCs w:val="22"/>
          <w:lang w:val="el-GR"/>
        </w:rPr>
      </w:pPr>
      <w:hyperlink w:anchor="_Toc157427918" w:history="1">
        <w:r w:rsidRPr="00890FEC">
          <w:rPr>
            <w:rStyle w:val="Hyperlink"/>
          </w:rPr>
          <w:t>7.</w:t>
        </w:r>
        <w:r w:rsidRPr="00BB281B">
          <w:rPr>
            <w:rFonts w:ascii="Calibri" w:hAnsi="Calibri" w:cs="Times New Roman"/>
            <w:b w:val="0"/>
            <w:bCs w:val="0"/>
            <w:caps w:val="0"/>
            <w:spacing w:val="0"/>
            <w:sz w:val="22"/>
            <w:szCs w:val="22"/>
            <w:lang w:val="el-GR"/>
          </w:rPr>
          <w:tab/>
        </w:r>
        <w:r w:rsidRPr="00890FEC">
          <w:rPr>
            <w:rStyle w:val="Hyperlink"/>
          </w:rPr>
          <w:t>PREPARATION AND SUBMISSION OF TENDERS</w:t>
        </w:r>
        <w:r>
          <w:rPr>
            <w:webHidden/>
          </w:rPr>
          <w:tab/>
        </w:r>
        <w:r>
          <w:rPr>
            <w:webHidden/>
          </w:rPr>
          <w:fldChar w:fldCharType="begin"/>
        </w:r>
        <w:r>
          <w:rPr>
            <w:webHidden/>
          </w:rPr>
          <w:instrText xml:space="preserve"> PAGEREF _Toc157427918 \h </w:instrText>
        </w:r>
        <w:r>
          <w:rPr>
            <w:webHidden/>
          </w:rPr>
        </w:r>
        <w:r>
          <w:rPr>
            <w:webHidden/>
          </w:rPr>
          <w:fldChar w:fldCharType="separate"/>
        </w:r>
        <w:r w:rsidR="00265B03">
          <w:rPr>
            <w:webHidden/>
          </w:rPr>
          <w:t>16</w:t>
        </w:r>
        <w:r>
          <w:rPr>
            <w:webHidden/>
          </w:rPr>
          <w:fldChar w:fldCharType="end"/>
        </w:r>
      </w:hyperlink>
    </w:p>
    <w:p w14:paraId="136D53D7" w14:textId="7E236C41" w:rsidR="0022335F" w:rsidRPr="00BB281B" w:rsidRDefault="0022335F">
      <w:pPr>
        <w:pStyle w:val="TOC2"/>
        <w:rPr>
          <w:rFonts w:ascii="Calibri" w:hAnsi="Calibri"/>
          <w:sz w:val="22"/>
          <w:szCs w:val="22"/>
        </w:rPr>
      </w:pPr>
      <w:hyperlink w:anchor="_Toc157427919" w:history="1">
        <w:r w:rsidRPr="00890FEC">
          <w:rPr>
            <w:rStyle w:val="Hyperlink"/>
            <w:rFonts w:cs="Arial"/>
            <w:b/>
            <w:lang w:val="en-GB"/>
          </w:rPr>
          <w:t>7.1.</w:t>
        </w:r>
        <w:r w:rsidRPr="00BB281B">
          <w:rPr>
            <w:rFonts w:ascii="Calibri" w:hAnsi="Calibri"/>
            <w:sz w:val="22"/>
            <w:szCs w:val="22"/>
          </w:rPr>
          <w:tab/>
        </w:r>
        <w:r w:rsidRPr="00890FEC">
          <w:rPr>
            <w:rStyle w:val="Hyperlink"/>
            <w:rFonts w:cs="Arial"/>
            <w:b/>
            <w:lang w:val="en-GB"/>
          </w:rPr>
          <w:t>Cost of Tendering</w:t>
        </w:r>
        <w:r>
          <w:rPr>
            <w:webHidden/>
          </w:rPr>
          <w:tab/>
        </w:r>
        <w:r>
          <w:rPr>
            <w:webHidden/>
          </w:rPr>
          <w:fldChar w:fldCharType="begin"/>
        </w:r>
        <w:r>
          <w:rPr>
            <w:webHidden/>
          </w:rPr>
          <w:instrText xml:space="preserve"> PAGEREF _Toc157427919 \h </w:instrText>
        </w:r>
        <w:r>
          <w:rPr>
            <w:webHidden/>
          </w:rPr>
        </w:r>
        <w:r>
          <w:rPr>
            <w:webHidden/>
          </w:rPr>
          <w:fldChar w:fldCharType="separate"/>
        </w:r>
        <w:r w:rsidR="00265B03">
          <w:rPr>
            <w:webHidden/>
          </w:rPr>
          <w:t>16</w:t>
        </w:r>
        <w:r>
          <w:rPr>
            <w:webHidden/>
          </w:rPr>
          <w:fldChar w:fldCharType="end"/>
        </w:r>
      </w:hyperlink>
    </w:p>
    <w:p w14:paraId="64361DA9" w14:textId="16E05A7C" w:rsidR="0022335F" w:rsidRPr="00BB281B" w:rsidRDefault="0022335F">
      <w:pPr>
        <w:pStyle w:val="TOC1"/>
        <w:rPr>
          <w:rFonts w:ascii="Calibri" w:hAnsi="Calibri" w:cs="Times New Roman"/>
          <w:b w:val="0"/>
          <w:bCs w:val="0"/>
          <w:caps w:val="0"/>
          <w:spacing w:val="0"/>
          <w:sz w:val="22"/>
          <w:szCs w:val="22"/>
          <w:lang w:val="el-GR"/>
        </w:rPr>
      </w:pPr>
      <w:hyperlink w:anchor="_Toc157427920" w:history="1">
        <w:r w:rsidRPr="00890FEC">
          <w:rPr>
            <w:rStyle w:val="Hyperlink"/>
          </w:rPr>
          <w:t>8.</w:t>
        </w:r>
        <w:r w:rsidRPr="00BB281B">
          <w:rPr>
            <w:rFonts w:ascii="Calibri" w:hAnsi="Calibri" w:cs="Times New Roman"/>
            <w:b w:val="0"/>
            <w:bCs w:val="0"/>
            <w:caps w:val="0"/>
            <w:spacing w:val="0"/>
            <w:sz w:val="22"/>
            <w:szCs w:val="22"/>
            <w:lang w:val="el-GR"/>
          </w:rPr>
          <w:tab/>
        </w:r>
        <w:r w:rsidRPr="00890FEC">
          <w:rPr>
            <w:rStyle w:val="Hyperlink"/>
          </w:rPr>
          <w:t>VALIDITY OF TENDERS</w:t>
        </w:r>
        <w:r>
          <w:rPr>
            <w:webHidden/>
          </w:rPr>
          <w:tab/>
        </w:r>
        <w:r>
          <w:rPr>
            <w:webHidden/>
          </w:rPr>
          <w:fldChar w:fldCharType="begin"/>
        </w:r>
        <w:r>
          <w:rPr>
            <w:webHidden/>
          </w:rPr>
          <w:instrText xml:space="preserve"> PAGEREF _Toc157427920 \h </w:instrText>
        </w:r>
        <w:r>
          <w:rPr>
            <w:webHidden/>
          </w:rPr>
        </w:r>
        <w:r>
          <w:rPr>
            <w:webHidden/>
          </w:rPr>
          <w:fldChar w:fldCharType="separate"/>
        </w:r>
        <w:r w:rsidR="00265B03">
          <w:rPr>
            <w:webHidden/>
          </w:rPr>
          <w:t>17</w:t>
        </w:r>
        <w:r>
          <w:rPr>
            <w:webHidden/>
          </w:rPr>
          <w:fldChar w:fldCharType="end"/>
        </w:r>
      </w:hyperlink>
    </w:p>
    <w:p w14:paraId="0B1CC0B1" w14:textId="5CA66BBC" w:rsidR="0022335F" w:rsidRPr="00BB281B" w:rsidRDefault="0022335F">
      <w:pPr>
        <w:pStyle w:val="TOC2"/>
        <w:rPr>
          <w:rFonts w:ascii="Calibri" w:hAnsi="Calibri"/>
          <w:sz w:val="22"/>
          <w:szCs w:val="22"/>
        </w:rPr>
      </w:pPr>
      <w:hyperlink w:anchor="_Toc157427921" w:history="1">
        <w:r w:rsidRPr="00890FEC">
          <w:rPr>
            <w:rStyle w:val="Hyperlink"/>
            <w:rFonts w:cs="Arial"/>
            <w:b/>
            <w:lang w:val="en-GB"/>
          </w:rPr>
          <w:t>8.1.</w:t>
        </w:r>
        <w:r w:rsidRPr="00BB281B">
          <w:rPr>
            <w:rFonts w:ascii="Calibri" w:hAnsi="Calibri"/>
            <w:sz w:val="22"/>
            <w:szCs w:val="22"/>
          </w:rPr>
          <w:tab/>
        </w:r>
        <w:r w:rsidRPr="00890FEC">
          <w:rPr>
            <w:rStyle w:val="Hyperlink"/>
            <w:rFonts w:cs="Arial"/>
            <w:b/>
            <w:lang w:val="en-GB"/>
          </w:rPr>
          <w:t>Tender validity period</w:t>
        </w:r>
        <w:r>
          <w:rPr>
            <w:webHidden/>
          </w:rPr>
          <w:tab/>
        </w:r>
        <w:r>
          <w:rPr>
            <w:webHidden/>
          </w:rPr>
          <w:fldChar w:fldCharType="begin"/>
        </w:r>
        <w:r>
          <w:rPr>
            <w:webHidden/>
          </w:rPr>
          <w:instrText xml:space="preserve"> PAGEREF _Toc157427921 \h </w:instrText>
        </w:r>
        <w:r>
          <w:rPr>
            <w:webHidden/>
          </w:rPr>
        </w:r>
        <w:r>
          <w:rPr>
            <w:webHidden/>
          </w:rPr>
          <w:fldChar w:fldCharType="separate"/>
        </w:r>
        <w:r w:rsidR="00265B03">
          <w:rPr>
            <w:webHidden/>
          </w:rPr>
          <w:t>17</w:t>
        </w:r>
        <w:r>
          <w:rPr>
            <w:webHidden/>
          </w:rPr>
          <w:fldChar w:fldCharType="end"/>
        </w:r>
      </w:hyperlink>
    </w:p>
    <w:p w14:paraId="6918EB77" w14:textId="001BE62D" w:rsidR="0022335F" w:rsidRPr="00BB281B" w:rsidRDefault="0022335F">
      <w:pPr>
        <w:pStyle w:val="TOC1"/>
        <w:rPr>
          <w:rFonts w:ascii="Calibri" w:hAnsi="Calibri" w:cs="Times New Roman"/>
          <w:b w:val="0"/>
          <w:bCs w:val="0"/>
          <w:caps w:val="0"/>
          <w:spacing w:val="0"/>
          <w:sz w:val="22"/>
          <w:szCs w:val="22"/>
          <w:lang w:val="el-GR"/>
        </w:rPr>
      </w:pPr>
      <w:hyperlink w:anchor="_Toc157427922" w:history="1">
        <w:r w:rsidRPr="00890FEC">
          <w:rPr>
            <w:rStyle w:val="Hyperlink"/>
          </w:rPr>
          <w:t>9.</w:t>
        </w:r>
        <w:r w:rsidRPr="00BB281B">
          <w:rPr>
            <w:rFonts w:ascii="Calibri" w:hAnsi="Calibri" w:cs="Times New Roman"/>
            <w:b w:val="0"/>
            <w:bCs w:val="0"/>
            <w:caps w:val="0"/>
            <w:spacing w:val="0"/>
            <w:sz w:val="22"/>
            <w:szCs w:val="22"/>
            <w:lang w:val="el-GR"/>
          </w:rPr>
          <w:tab/>
        </w:r>
        <w:r w:rsidRPr="00890FEC">
          <w:rPr>
            <w:rStyle w:val="Hyperlink"/>
          </w:rPr>
          <w:t>ALTERNATIVE TENDERS</w:t>
        </w:r>
        <w:r>
          <w:rPr>
            <w:webHidden/>
          </w:rPr>
          <w:tab/>
        </w:r>
        <w:r>
          <w:rPr>
            <w:webHidden/>
          </w:rPr>
          <w:fldChar w:fldCharType="begin"/>
        </w:r>
        <w:r>
          <w:rPr>
            <w:webHidden/>
          </w:rPr>
          <w:instrText xml:space="preserve"> PAGEREF _Toc157427922 \h </w:instrText>
        </w:r>
        <w:r>
          <w:rPr>
            <w:webHidden/>
          </w:rPr>
        </w:r>
        <w:r>
          <w:rPr>
            <w:webHidden/>
          </w:rPr>
          <w:fldChar w:fldCharType="separate"/>
        </w:r>
        <w:r w:rsidR="00265B03">
          <w:rPr>
            <w:webHidden/>
          </w:rPr>
          <w:t>17</w:t>
        </w:r>
        <w:r>
          <w:rPr>
            <w:webHidden/>
          </w:rPr>
          <w:fldChar w:fldCharType="end"/>
        </w:r>
      </w:hyperlink>
    </w:p>
    <w:p w14:paraId="7C0E11AA" w14:textId="1C8455A8" w:rsidR="0022335F" w:rsidRPr="00BB281B" w:rsidRDefault="0022335F">
      <w:pPr>
        <w:pStyle w:val="TOC2"/>
        <w:rPr>
          <w:rFonts w:ascii="Calibri" w:hAnsi="Calibri"/>
          <w:sz w:val="22"/>
          <w:szCs w:val="22"/>
        </w:rPr>
      </w:pPr>
      <w:hyperlink w:anchor="_Toc157427923" w:history="1">
        <w:r w:rsidRPr="00890FEC">
          <w:rPr>
            <w:rStyle w:val="Hyperlink"/>
            <w:rFonts w:cs="Arial"/>
            <w:b/>
            <w:lang w:val="en-GB"/>
          </w:rPr>
          <w:t>9.1.</w:t>
        </w:r>
        <w:r w:rsidRPr="00BB281B">
          <w:rPr>
            <w:rFonts w:ascii="Calibri" w:hAnsi="Calibri"/>
            <w:sz w:val="22"/>
            <w:szCs w:val="22"/>
          </w:rPr>
          <w:tab/>
        </w:r>
        <w:r w:rsidRPr="00890FEC">
          <w:rPr>
            <w:rStyle w:val="Hyperlink"/>
            <w:rFonts w:cs="Arial"/>
            <w:b/>
            <w:lang w:val="en-GB"/>
          </w:rPr>
          <w:t>Submission of alternative Tenders</w:t>
        </w:r>
        <w:r>
          <w:rPr>
            <w:webHidden/>
          </w:rPr>
          <w:tab/>
        </w:r>
        <w:r>
          <w:rPr>
            <w:webHidden/>
          </w:rPr>
          <w:fldChar w:fldCharType="begin"/>
        </w:r>
        <w:r>
          <w:rPr>
            <w:webHidden/>
          </w:rPr>
          <w:instrText xml:space="preserve"> PAGEREF _Toc157427923 \h </w:instrText>
        </w:r>
        <w:r>
          <w:rPr>
            <w:webHidden/>
          </w:rPr>
        </w:r>
        <w:r>
          <w:rPr>
            <w:webHidden/>
          </w:rPr>
          <w:fldChar w:fldCharType="separate"/>
        </w:r>
        <w:r w:rsidR="00265B03">
          <w:rPr>
            <w:webHidden/>
          </w:rPr>
          <w:t>17</w:t>
        </w:r>
        <w:r>
          <w:rPr>
            <w:webHidden/>
          </w:rPr>
          <w:fldChar w:fldCharType="end"/>
        </w:r>
      </w:hyperlink>
    </w:p>
    <w:p w14:paraId="42C89401" w14:textId="1A7F563E" w:rsidR="0022335F" w:rsidRPr="00BB281B" w:rsidRDefault="0022335F">
      <w:pPr>
        <w:pStyle w:val="TOC1"/>
        <w:rPr>
          <w:rFonts w:ascii="Calibri" w:hAnsi="Calibri" w:cs="Times New Roman"/>
          <w:b w:val="0"/>
          <w:bCs w:val="0"/>
          <w:caps w:val="0"/>
          <w:spacing w:val="0"/>
          <w:sz w:val="22"/>
          <w:szCs w:val="22"/>
          <w:lang w:val="el-GR"/>
        </w:rPr>
      </w:pPr>
      <w:hyperlink w:anchor="_Toc157427924" w:history="1">
        <w:r w:rsidRPr="00890FEC">
          <w:rPr>
            <w:rStyle w:val="Hyperlink"/>
          </w:rPr>
          <w:t>10.</w:t>
        </w:r>
        <w:r w:rsidRPr="00BB281B">
          <w:rPr>
            <w:rFonts w:ascii="Calibri" w:hAnsi="Calibri" w:cs="Times New Roman"/>
            <w:b w:val="0"/>
            <w:bCs w:val="0"/>
            <w:caps w:val="0"/>
            <w:spacing w:val="0"/>
            <w:sz w:val="22"/>
            <w:szCs w:val="22"/>
            <w:lang w:val="el-GR"/>
          </w:rPr>
          <w:tab/>
        </w:r>
        <w:r w:rsidRPr="00890FEC">
          <w:rPr>
            <w:rStyle w:val="Hyperlink"/>
          </w:rPr>
          <w:t>FORMAT AND SUBMISSION OF TENDERS</w:t>
        </w:r>
        <w:r>
          <w:rPr>
            <w:webHidden/>
          </w:rPr>
          <w:tab/>
        </w:r>
        <w:r>
          <w:rPr>
            <w:webHidden/>
          </w:rPr>
          <w:fldChar w:fldCharType="begin"/>
        </w:r>
        <w:r>
          <w:rPr>
            <w:webHidden/>
          </w:rPr>
          <w:instrText xml:space="preserve"> PAGEREF _Toc157427924 \h </w:instrText>
        </w:r>
        <w:r>
          <w:rPr>
            <w:webHidden/>
          </w:rPr>
        </w:r>
        <w:r>
          <w:rPr>
            <w:webHidden/>
          </w:rPr>
          <w:fldChar w:fldCharType="separate"/>
        </w:r>
        <w:r w:rsidR="00265B03">
          <w:rPr>
            <w:webHidden/>
          </w:rPr>
          <w:t>17</w:t>
        </w:r>
        <w:r>
          <w:rPr>
            <w:webHidden/>
          </w:rPr>
          <w:fldChar w:fldCharType="end"/>
        </w:r>
      </w:hyperlink>
    </w:p>
    <w:p w14:paraId="23E2BDE9" w14:textId="340231F6" w:rsidR="0022335F" w:rsidRPr="00BB281B" w:rsidRDefault="0022335F">
      <w:pPr>
        <w:pStyle w:val="TOC2"/>
        <w:rPr>
          <w:rFonts w:ascii="Calibri" w:hAnsi="Calibri"/>
          <w:sz w:val="22"/>
          <w:szCs w:val="22"/>
        </w:rPr>
      </w:pPr>
      <w:hyperlink w:anchor="_Toc157427925" w:history="1">
        <w:r w:rsidRPr="00890FEC">
          <w:rPr>
            <w:rStyle w:val="Hyperlink"/>
            <w:rFonts w:cs="Arial"/>
            <w:b/>
            <w:lang w:val="en-GB"/>
          </w:rPr>
          <w:t>10.1.</w:t>
        </w:r>
        <w:r w:rsidRPr="00BB281B">
          <w:rPr>
            <w:rFonts w:ascii="Calibri" w:hAnsi="Calibri"/>
            <w:sz w:val="22"/>
            <w:szCs w:val="22"/>
          </w:rPr>
          <w:tab/>
        </w:r>
        <w:r w:rsidRPr="00890FEC">
          <w:rPr>
            <w:rStyle w:val="Hyperlink"/>
            <w:rFonts w:cs="Arial"/>
            <w:b/>
            <w:lang w:val="en-GB"/>
          </w:rPr>
          <w:t>Time of submission</w:t>
        </w:r>
        <w:r>
          <w:rPr>
            <w:webHidden/>
          </w:rPr>
          <w:tab/>
        </w:r>
        <w:r>
          <w:rPr>
            <w:webHidden/>
          </w:rPr>
          <w:fldChar w:fldCharType="begin"/>
        </w:r>
        <w:r>
          <w:rPr>
            <w:webHidden/>
          </w:rPr>
          <w:instrText xml:space="preserve"> PAGEREF _Toc157427925 \h </w:instrText>
        </w:r>
        <w:r>
          <w:rPr>
            <w:webHidden/>
          </w:rPr>
        </w:r>
        <w:r>
          <w:rPr>
            <w:webHidden/>
          </w:rPr>
          <w:fldChar w:fldCharType="separate"/>
        </w:r>
        <w:r w:rsidR="00265B03">
          <w:rPr>
            <w:webHidden/>
          </w:rPr>
          <w:t>17</w:t>
        </w:r>
        <w:r>
          <w:rPr>
            <w:webHidden/>
          </w:rPr>
          <w:fldChar w:fldCharType="end"/>
        </w:r>
      </w:hyperlink>
    </w:p>
    <w:p w14:paraId="4C9C5B6D" w14:textId="5E5C4C22" w:rsidR="0022335F" w:rsidRPr="00BB281B" w:rsidRDefault="0022335F">
      <w:pPr>
        <w:pStyle w:val="TOC2"/>
        <w:rPr>
          <w:rFonts w:ascii="Calibri" w:hAnsi="Calibri"/>
          <w:sz w:val="22"/>
          <w:szCs w:val="22"/>
        </w:rPr>
      </w:pPr>
      <w:hyperlink w:anchor="_Toc157427926" w:history="1">
        <w:r w:rsidRPr="00890FEC">
          <w:rPr>
            <w:rStyle w:val="Hyperlink"/>
            <w:rFonts w:cs="Arial"/>
            <w:b/>
            <w:lang w:val="en-GB"/>
          </w:rPr>
          <w:t>10.2.</w:t>
        </w:r>
        <w:r w:rsidRPr="00BB281B">
          <w:rPr>
            <w:rFonts w:ascii="Calibri" w:hAnsi="Calibri"/>
            <w:sz w:val="22"/>
            <w:szCs w:val="22"/>
          </w:rPr>
          <w:tab/>
        </w:r>
        <w:r w:rsidRPr="00890FEC">
          <w:rPr>
            <w:rStyle w:val="Hyperlink"/>
            <w:rFonts w:cs="Arial"/>
            <w:b/>
            <w:lang w:val="en-GB"/>
          </w:rPr>
          <w:t>Submission in a sealed envelope or package and contents thereof.</w:t>
        </w:r>
        <w:r>
          <w:rPr>
            <w:webHidden/>
          </w:rPr>
          <w:tab/>
        </w:r>
        <w:r>
          <w:rPr>
            <w:webHidden/>
          </w:rPr>
          <w:fldChar w:fldCharType="begin"/>
        </w:r>
        <w:r>
          <w:rPr>
            <w:webHidden/>
          </w:rPr>
          <w:instrText xml:space="preserve"> PAGEREF _Toc157427926 \h </w:instrText>
        </w:r>
        <w:r>
          <w:rPr>
            <w:webHidden/>
          </w:rPr>
        </w:r>
        <w:r>
          <w:rPr>
            <w:webHidden/>
          </w:rPr>
          <w:fldChar w:fldCharType="separate"/>
        </w:r>
        <w:r w:rsidR="00265B03">
          <w:rPr>
            <w:webHidden/>
          </w:rPr>
          <w:t>18</w:t>
        </w:r>
        <w:r>
          <w:rPr>
            <w:webHidden/>
          </w:rPr>
          <w:fldChar w:fldCharType="end"/>
        </w:r>
      </w:hyperlink>
    </w:p>
    <w:p w14:paraId="256C3EE3" w14:textId="0C93D763" w:rsidR="0022335F" w:rsidRPr="00BB281B" w:rsidRDefault="0022335F">
      <w:pPr>
        <w:pStyle w:val="TOC2"/>
        <w:rPr>
          <w:rFonts w:ascii="Calibri" w:hAnsi="Calibri"/>
          <w:sz w:val="22"/>
          <w:szCs w:val="22"/>
        </w:rPr>
      </w:pPr>
      <w:hyperlink w:anchor="_Toc157427927" w:history="1">
        <w:r w:rsidRPr="00890FEC">
          <w:rPr>
            <w:rStyle w:val="Hyperlink"/>
            <w:rFonts w:cs="Arial"/>
            <w:b/>
            <w:lang w:val="en-GB"/>
          </w:rPr>
          <w:t>10.3.</w:t>
        </w:r>
        <w:r w:rsidRPr="00BB281B">
          <w:rPr>
            <w:rFonts w:ascii="Calibri" w:hAnsi="Calibri"/>
            <w:sz w:val="22"/>
            <w:szCs w:val="22"/>
          </w:rPr>
          <w:tab/>
        </w:r>
        <w:r w:rsidRPr="00890FEC">
          <w:rPr>
            <w:rStyle w:val="Hyperlink"/>
            <w:rFonts w:cs="Arial"/>
            <w:b/>
            <w:lang w:val="en-GB"/>
          </w:rPr>
          <w:t>Markings on the Tender envelope</w:t>
        </w:r>
        <w:r>
          <w:rPr>
            <w:webHidden/>
          </w:rPr>
          <w:tab/>
        </w:r>
        <w:r>
          <w:rPr>
            <w:webHidden/>
          </w:rPr>
          <w:fldChar w:fldCharType="begin"/>
        </w:r>
        <w:r>
          <w:rPr>
            <w:webHidden/>
          </w:rPr>
          <w:instrText xml:space="preserve"> PAGEREF _Toc157427927 \h </w:instrText>
        </w:r>
        <w:r>
          <w:rPr>
            <w:webHidden/>
          </w:rPr>
        </w:r>
        <w:r>
          <w:rPr>
            <w:webHidden/>
          </w:rPr>
          <w:fldChar w:fldCharType="separate"/>
        </w:r>
        <w:r w:rsidR="00265B03">
          <w:rPr>
            <w:webHidden/>
          </w:rPr>
          <w:t>18</w:t>
        </w:r>
        <w:r>
          <w:rPr>
            <w:webHidden/>
          </w:rPr>
          <w:fldChar w:fldCharType="end"/>
        </w:r>
      </w:hyperlink>
    </w:p>
    <w:p w14:paraId="44B55F95" w14:textId="77776969" w:rsidR="0022335F" w:rsidRPr="00BB281B" w:rsidRDefault="0022335F">
      <w:pPr>
        <w:pStyle w:val="TOC2"/>
        <w:rPr>
          <w:rFonts w:ascii="Calibri" w:hAnsi="Calibri"/>
          <w:sz w:val="22"/>
          <w:szCs w:val="22"/>
        </w:rPr>
      </w:pPr>
      <w:hyperlink w:anchor="_Toc157427928" w:history="1">
        <w:r w:rsidRPr="00890FEC">
          <w:rPr>
            <w:rStyle w:val="Hyperlink"/>
            <w:rFonts w:cs="Arial"/>
            <w:b/>
            <w:lang w:val="en-GB"/>
          </w:rPr>
          <w:t>10.4.</w:t>
        </w:r>
        <w:r w:rsidRPr="00BB281B">
          <w:rPr>
            <w:rFonts w:ascii="Calibri" w:hAnsi="Calibri"/>
            <w:sz w:val="22"/>
            <w:szCs w:val="22"/>
          </w:rPr>
          <w:tab/>
        </w:r>
        <w:r w:rsidRPr="00890FEC">
          <w:rPr>
            <w:rStyle w:val="Hyperlink"/>
            <w:rFonts w:cs="Arial"/>
            <w:b/>
            <w:lang w:val="en-GB"/>
          </w:rPr>
          <w:t>Sub-envelopes</w:t>
        </w:r>
        <w:r>
          <w:rPr>
            <w:webHidden/>
          </w:rPr>
          <w:tab/>
        </w:r>
        <w:r>
          <w:rPr>
            <w:webHidden/>
          </w:rPr>
          <w:fldChar w:fldCharType="begin"/>
        </w:r>
        <w:r>
          <w:rPr>
            <w:webHidden/>
          </w:rPr>
          <w:instrText xml:space="preserve"> PAGEREF _Toc157427928 \h </w:instrText>
        </w:r>
        <w:r>
          <w:rPr>
            <w:webHidden/>
          </w:rPr>
        </w:r>
        <w:r>
          <w:rPr>
            <w:webHidden/>
          </w:rPr>
          <w:fldChar w:fldCharType="separate"/>
        </w:r>
        <w:r w:rsidR="00265B03">
          <w:rPr>
            <w:webHidden/>
          </w:rPr>
          <w:t>19</w:t>
        </w:r>
        <w:r>
          <w:rPr>
            <w:webHidden/>
          </w:rPr>
          <w:fldChar w:fldCharType="end"/>
        </w:r>
      </w:hyperlink>
    </w:p>
    <w:p w14:paraId="7D20BE27" w14:textId="05BB9971" w:rsidR="0022335F" w:rsidRPr="00BB281B" w:rsidRDefault="0022335F">
      <w:pPr>
        <w:pStyle w:val="TOC2"/>
        <w:rPr>
          <w:rFonts w:ascii="Calibri" w:hAnsi="Calibri"/>
          <w:sz w:val="22"/>
          <w:szCs w:val="22"/>
        </w:rPr>
      </w:pPr>
      <w:hyperlink w:anchor="_Toc157427929" w:history="1">
        <w:r w:rsidRPr="00890FEC">
          <w:rPr>
            <w:rStyle w:val="Hyperlink"/>
            <w:rFonts w:cs="Arial"/>
            <w:b/>
            <w:lang w:val="en-GB"/>
          </w:rPr>
          <w:t>10.5.</w:t>
        </w:r>
        <w:r w:rsidRPr="00BB281B">
          <w:rPr>
            <w:rFonts w:ascii="Calibri" w:hAnsi="Calibri"/>
            <w:sz w:val="22"/>
            <w:szCs w:val="22"/>
          </w:rPr>
          <w:tab/>
        </w:r>
        <w:r w:rsidRPr="00890FEC">
          <w:rPr>
            <w:rStyle w:val="Hyperlink"/>
            <w:rFonts w:cs="Arial"/>
            <w:b/>
            <w:lang w:val="en-GB"/>
          </w:rPr>
          <w:t>Content of Tender envelopes</w:t>
        </w:r>
        <w:r>
          <w:rPr>
            <w:webHidden/>
          </w:rPr>
          <w:tab/>
        </w:r>
        <w:r>
          <w:rPr>
            <w:webHidden/>
          </w:rPr>
          <w:fldChar w:fldCharType="begin"/>
        </w:r>
        <w:r>
          <w:rPr>
            <w:webHidden/>
          </w:rPr>
          <w:instrText xml:space="preserve"> PAGEREF _Toc157427929 \h </w:instrText>
        </w:r>
        <w:r>
          <w:rPr>
            <w:webHidden/>
          </w:rPr>
        </w:r>
        <w:r>
          <w:rPr>
            <w:webHidden/>
          </w:rPr>
          <w:fldChar w:fldCharType="separate"/>
        </w:r>
        <w:r w:rsidR="00265B03">
          <w:rPr>
            <w:webHidden/>
          </w:rPr>
          <w:t>19</w:t>
        </w:r>
        <w:r>
          <w:rPr>
            <w:webHidden/>
          </w:rPr>
          <w:fldChar w:fldCharType="end"/>
        </w:r>
      </w:hyperlink>
    </w:p>
    <w:p w14:paraId="6C2BD500" w14:textId="0513C67B" w:rsidR="0022335F" w:rsidRPr="00BB281B" w:rsidRDefault="0022335F">
      <w:pPr>
        <w:pStyle w:val="TOC2"/>
        <w:rPr>
          <w:rFonts w:ascii="Calibri" w:hAnsi="Calibri"/>
          <w:sz w:val="22"/>
          <w:szCs w:val="22"/>
        </w:rPr>
      </w:pPr>
      <w:hyperlink w:anchor="_Toc157427930" w:history="1">
        <w:r w:rsidRPr="00890FEC">
          <w:rPr>
            <w:rStyle w:val="Hyperlink"/>
            <w:rFonts w:cs="Arial"/>
            <w:b/>
            <w:lang w:val="en-GB"/>
          </w:rPr>
          <w:t>10.6.</w:t>
        </w:r>
        <w:r w:rsidRPr="00BB281B">
          <w:rPr>
            <w:rFonts w:ascii="Calibri" w:hAnsi="Calibri"/>
            <w:sz w:val="22"/>
            <w:szCs w:val="22"/>
          </w:rPr>
          <w:tab/>
        </w:r>
        <w:r w:rsidRPr="00890FEC">
          <w:rPr>
            <w:rStyle w:val="Hyperlink"/>
            <w:rFonts w:cs="Arial"/>
            <w:b/>
            <w:lang w:val="en-GB"/>
          </w:rPr>
          <w:t>Amendment or withdrawal of Tender</w:t>
        </w:r>
        <w:r>
          <w:rPr>
            <w:webHidden/>
          </w:rPr>
          <w:tab/>
        </w:r>
        <w:r>
          <w:rPr>
            <w:webHidden/>
          </w:rPr>
          <w:fldChar w:fldCharType="begin"/>
        </w:r>
        <w:r>
          <w:rPr>
            <w:webHidden/>
          </w:rPr>
          <w:instrText xml:space="preserve"> PAGEREF _Toc157427930 \h </w:instrText>
        </w:r>
        <w:r>
          <w:rPr>
            <w:webHidden/>
          </w:rPr>
        </w:r>
        <w:r>
          <w:rPr>
            <w:webHidden/>
          </w:rPr>
          <w:fldChar w:fldCharType="separate"/>
        </w:r>
        <w:r w:rsidR="00265B03">
          <w:rPr>
            <w:webHidden/>
          </w:rPr>
          <w:t>20</w:t>
        </w:r>
        <w:r>
          <w:rPr>
            <w:webHidden/>
          </w:rPr>
          <w:fldChar w:fldCharType="end"/>
        </w:r>
      </w:hyperlink>
    </w:p>
    <w:p w14:paraId="6897647F" w14:textId="66534D59" w:rsidR="0022335F" w:rsidRPr="00BB281B" w:rsidRDefault="0022335F">
      <w:pPr>
        <w:pStyle w:val="TOC1"/>
        <w:rPr>
          <w:rFonts w:ascii="Calibri" w:hAnsi="Calibri" w:cs="Times New Roman"/>
          <w:b w:val="0"/>
          <w:bCs w:val="0"/>
          <w:caps w:val="0"/>
          <w:spacing w:val="0"/>
          <w:sz w:val="22"/>
          <w:szCs w:val="22"/>
          <w:lang w:val="el-GR"/>
        </w:rPr>
      </w:pPr>
      <w:hyperlink w:anchor="_Toc157427931" w:history="1">
        <w:r w:rsidRPr="00890FEC">
          <w:rPr>
            <w:rStyle w:val="Hyperlink"/>
          </w:rPr>
          <w:t>11.</w:t>
        </w:r>
        <w:r w:rsidRPr="00BB281B">
          <w:rPr>
            <w:rFonts w:ascii="Calibri" w:hAnsi="Calibri" w:cs="Times New Roman"/>
            <w:b w:val="0"/>
            <w:bCs w:val="0"/>
            <w:caps w:val="0"/>
            <w:spacing w:val="0"/>
            <w:sz w:val="22"/>
            <w:szCs w:val="22"/>
            <w:lang w:val="el-GR"/>
          </w:rPr>
          <w:tab/>
        </w:r>
        <w:r w:rsidRPr="00890FEC">
          <w:rPr>
            <w:rStyle w:val="Hyperlink"/>
          </w:rPr>
          <w:t>LAW AND REGULATIONS</w:t>
        </w:r>
        <w:r>
          <w:rPr>
            <w:webHidden/>
          </w:rPr>
          <w:tab/>
        </w:r>
        <w:r>
          <w:rPr>
            <w:webHidden/>
          </w:rPr>
          <w:fldChar w:fldCharType="begin"/>
        </w:r>
        <w:r>
          <w:rPr>
            <w:webHidden/>
          </w:rPr>
          <w:instrText xml:space="preserve"> PAGEREF _Toc157427931 \h </w:instrText>
        </w:r>
        <w:r>
          <w:rPr>
            <w:webHidden/>
          </w:rPr>
        </w:r>
        <w:r>
          <w:rPr>
            <w:webHidden/>
          </w:rPr>
          <w:fldChar w:fldCharType="separate"/>
        </w:r>
        <w:r w:rsidR="00265B03">
          <w:rPr>
            <w:webHidden/>
          </w:rPr>
          <w:t>21</w:t>
        </w:r>
        <w:r>
          <w:rPr>
            <w:webHidden/>
          </w:rPr>
          <w:fldChar w:fldCharType="end"/>
        </w:r>
      </w:hyperlink>
    </w:p>
    <w:p w14:paraId="12F753F3" w14:textId="2133ABF1" w:rsidR="0022335F" w:rsidRPr="00BB281B" w:rsidRDefault="0022335F">
      <w:pPr>
        <w:pStyle w:val="TOC1"/>
        <w:rPr>
          <w:rFonts w:ascii="Calibri" w:hAnsi="Calibri" w:cs="Times New Roman"/>
          <w:b w:val="0"/>
          <w:bCs w:val="0"/>
          <w:caps w:val="0"/>
          <w:spacing w:val="0"/>
          <w:sz w:val="22"/>
          <w:szCs w:val="22"/>
          <w:lang w:val="el-GR"/>
        </w:rPr>
      </w:pPr>
      <w:hyperlink w:anchor="_Toc157427932" w:history="1">
        <w:r w:rsidRPr="00890FEC">
          <w:rPr>
            <w:rStyle w:val="Hyperlink"/>
          </w:rPr>
          <w:t>12.</w:t>
        </w:r>
        <w:r w:rsidRPr="00BB281B">
          <w:rPr>
            <w:rFonts w:ascii="Calibri" w:hAnsi="Calibri" w:cs="Times New Roman"/>
            <w:b w:val="0"/>
            <w:bCs w:val="0"/>
            <w:caps w:val="0"/>
            <w:spacing w:val="0"/>
            <w:sz w:val="22"/>
            <w:szCs w:val="22"/>
            <w:lang w:val="el-GR"/>
          </w:rPr>
          <w:tab/>
        </w:r>
        <w:r w:rsidRPr="00890FEC">
          <w:rPr>
            <w:rStyle w:val="Hyperlink"/>
          </w:rPr>
          <w:t>CONDUCT OF TENDER PROCEDURE</w:t>
        </w:r>
        <w:r>
          <w:rPr>
            <w:webHidden/>
          </w:rPr>
          <w:tab/>
        </w:r>
        <w:r>
          <w:rPr>
            <w:webHidden/>
          </w:rPr>
          <w:fldChar w:fldCharType="begin"/>
        </w:r>
        <w:r>
          <w:rPr>
            <w:webHidden/>
          </w:rPr>
          <w:instrText xml:space="preserve"> PAGEREF _Toc157427932 \h </w:instrText>
        </w:r>
        <w:r>
          <w:rPr>
            <w:webHidden/>
          </w:rPr>
        </w:r>
        <w:r>
          <w:rPr>
            <w:webHidden/>
          </w:rPr>
          <w:fldChar w:fldCharType="separate"/>
        </w:r>
        <w:r w:rsidR="00265B03">
          <w:rPr>
            <w:webHidden/>
          </w:rPr>
          <w:t>21</w:t>
        </w:r>
        <w:r>
          <w:rPr>
            <w:webHidden/>
          </w:rPr>
          <w:fldChar w:fldCharType="end"/>
        </w:r>
      </w:hyperlink>
    </w:p>
    <w:p w14:paraId="355C55C3" w14:textId="0AD5FDB9" w:rsidR="0022335F" w:rsidRPr="00BB281B" w:rsidRDefault="0022335F">
      <w:pPr>
        <w:pStyle w:val="TOC2"/>
        <w:rPr>
          <w:rFonts w:ascii="Calibri" w:hAnsi="Calibri"/>
          <w:sz w:val="22"/>
          <w:szCs w:val="22"/>
        </w:rPr>
      </w:pPr>
      <w:hyperlink w:anchor="_Toc157427933" w:history="1">
        <w:r w:rsidRPr="00890FEC">
          <w:rPr>
            <w:rStyle w:val="Hyperlink"/>
            <w:rFonts w:cs="Arial"/>
            <w:b/>
            <w:lang w:val="en-GB"/>
          </w:rPr>
          <w:t>12.1.</w:t>
        </w:r>
        <w:r w:rsidRPr="00BB281B">
          <w:rPr>
            <w:rFonts w:ascii="Calibri" w:hAnsi="Calibri"/>
            <w:sz w:val="22"/>
            <w:szCs w:val="22"/>
          </w:rPr>
          <w:tab/>
        </w:r>
        <w:r w:rsidRPr="00890FEC">
          <w:rPr>
            <w:rStyle w:val="Hyperlink"/>
            <w:rFonts w:cs="Arial"/>
            <w:b/>
            <w:lang w:val="en-GB"/>
          </w:rPr>
          <w:t>Opening of Tenders</w:t>
        </w:r>
        <w:r>
          <w:rPr>
            <w:webHidden/>
          </w:rPr>
          <w:tab/>
        </w:r>
        <w:r>
          <w:rPr>
            <w:webHidden/>
          </w:rPr>
          <w:fldChar w:fldCharType="begin"/>
        </w:r>
        <w:r>
          <w:rPr>
            <w:webHidden/>
          </w:rPr>
          <w:instrText xml:space="preserve"> PAGEREF _Toc157427933 \h </w:instrText>
        </w:r>
        <w:r>
          <w:rPr>
            <w:webHidden/>
          </w:rPr>
        </w:r>
        <w:r>
          <w:rPr>
            <w:webHidden/>
          </w:rPr>
          <w:fldChar w:fldCharType="separate"/>
        </w:r>
        <w:r w:rsidR="00265B03">
          <w:rPr>
            <w:webHidden/>
          </w:rPr>
          <w:t>21</w:t>
        </w:r>
        <w:r>
          <w:rPr>
            <w:webHidden/>
          </w:rPr>
          <w:fldChar w:fldCharType="end"/>
        </w:r>
      </w:hyperlink>
    </w:p>
    <w:p w14:paraId="3252F46E" w14:textId="37F8DFC6" w:rsidR="0022335F" w:rsidRPr="00BB281B" w:rsidRDefault="0022335F">
      <w:pPr>
        <w:pStyle w:val="TOC2"/>
        <w:rPr>
          <w:rFonts w:ascii="Calibri" w:hAnsi="Calibri"/>
          <w:sz w:val="22"/>
          <w:szCs w:val="22"/>
        </w:rPr>
      </w:pPr>
      <w:hyperlink w:anchor="_Toc157427934" w:history="1">
        <w:r w:rsidRPr="00890FEC">
          <w:rPr>
            <w:rStyle w:val="Hyperlink"/>
            <w:rFonts w:cs="Arial"/>
            <w:b/>
            <w:lang w:val="en-GB"/>
          </w:rPr>
          <w:t>12.2.</w:t>
        </w:r>
        <w:r w:rsidRPr="00BB281B">
          <w:rPr>
            <w:rFonts w:ascii="Calibri" w:hAnsi="Calibri"/>
            <w:sz w:val="22"/>
            <w:szCs w:val="22"/>
          </w:rPr>
          <w:tab/>
        </w:r>
        <w:r w:rsidRPr="00890FEC">
          <w:rPr>
            <w:rStyle w:val="Hyperlink"/>
            <w:rFonts w:cs="Arial"/>
            <w:b/>
            <w:lang w:val="en-GB"/>
          </w:rPr>
          <w:t>Verification of participation requirements</w:t>
        </w:r>
        <w:r>
          <w:rPr>
            <w:webHidden/>
          </w:rPr>
          <w:tab/>
        </w:r>
        <w:r>
          <w:rPr>
            <w:webHidden/>
          </w:rPr>
          <w:fldChar w:fldCharType="begin"/>
        </w:r>
        <w:r>
          <w:rPr>
            <w:webHidden/>
          </w:rPr>
          <w:instrText xml:space="preserve"> PAGEREF _Toc157427934 \h </w:instrText>
        </w:r>
        <w:r>
          <w:rPr>
            <w:webHidden/>
          </w:rPr>
        </w:r>
        <w:r>
          <w:rPr>
            <w:webHidden/>
          </w:rPr>
          <w:fldChar w:fldCharType="separate"/>
        </w:r>
        <w:r w:rsidR="00265B03">
          <w:rPr>
            <w:webHidden/>
          </w:rPr>
          <w:t>21</w:t>
        </w:r>
        <w:r>
          <w:rPr>
            <w:webHidden/>
          </w:rPr>
          <w:fldChar w:fldCharType="end"/>
        </w:r>
      </w:hyperlink>
    </w:p>
    <w:p w14:paraId="3377EA97" w14:textId="5A985166" w:rsidR="0022335F" w:rsidRPr="00BB281B" w:rsidRDefault="0022335F">
      <w:pPr>
        <w:pStyle w:val="TOC2"/>
        <w:rPr>
          <w:rFonts w:ascii="Calibri" w:hAnsi="Calibri"/>
          <w:sz w:val="22"/>
          <w:szCs w:val="22"/>
        </w:rPr>
      </w:pPr>
      <w:hyperlink w:anchor="_Toc157427935" w:history="1">
        <w:r w:rsidRPr="00890FEC">
          <w:rPr>
            <w:rStyle w:val="Hyperlink"/>
            <w:rFonts w:cs="Arial"/>
            <w:b/>
            <w:lang w:val="en-GB"/>
          </w:rPr>
          <w:t>12.3.</w:t>
        </w:r>
        <w:r w:rsidRPr="00BB281B">
          <w:rPr>
            <w:rFonts w:ascii="Calibri" w:hAnsi="Calibri"/>
            <w:sz w:val="22"/>
            <w:szCs w:val="22"/>
          </w:rPr>
          <w:tab/>
        </w:r>
        <w:r w:rsidRPr="00890FEC">
          <w:rPr>
            <w:rStyle w:val="Hyperlink"/>
            <w:rFonts w:cs="Arial"/>
            <w:b/>
            <w:lang w:val="en-GB"/>
          </w:rPr>
          <w:t>Evaluation of Tenders</w:t>
        </w:r>
        <w:r>
          <w:rPr>
            <w:webHidden/>
          </w:rPr>
          <w:tab/>
        </w:r>
        <w:r>
          <w:rPr>
            <w:webHidden/>
          </w:rPr>
          <w:fldChar w:fldCharType="begin"/>
        </w:r>
        <w:r>
          <w:rPr>
            <w:webHidden/>
          </w:rPr>
          <w:instrText xml:space="preserve"> PAGEREF _Toc157427935 \h </w:instrText>
        </w:r>
        <w:r>
          <w:rPr>
            <w:webHidden/>
          </w:rPr>
        </w:r>
        <w:r>
          <w:rPr>
            <w:webHidden/>
          </w:rPr>
          <w:fldChar w:fldCharType="separate"/>
        </w:r>
        <w:r w:rsidR="00265B03">
          <w:rPr>
            <w:webHidden/>
          </w:rPr>
          <w:t>22</w:t>
        </w:r>
        <w:r>
          <w:rPr>
            <w:webHidden/>
          </w:rPr>
          <w:fldChar w:fldCharType="end"/>
        </w:r>
      </w:hyperlink>
    </w:p>
    <w:p w14:paraId="1A6F7966" w14:textId="28AF5525" w:rsidR="0022335F" w:rsidRPr="00BB281B" w:rsidRDefault="0022335F">
      <w:pPr>
        <w:pStyle w:val="TOC2"/>
        <w:rPr>
          <w:rFonts w:ascii="Calibri" w:hAnsi="Calibri"/>
          <w:sz w:val="22"/>
          <w:szCs w:val="22"/>
        </w:rPr>
      </w:pPr>
      <w:hyperlink w:anchor="_Toc157427936" w:history="1">
        <w:r w:rsidRPr="00890FEC">
          <w:rPr>
            <w:rStyle w:val="Hyperlink"/>
            <w:rFonts w:cs="Arial"/>
            <w:b/>
            <w:lang w:val="en-GB"/>
          </w:rPr>
          <w:t>12.4.</w:t>
        </w:r>
        <w:r w:rsidRPr="00BB281B">
          <w:rPr>
            <w:rFonts w:ascii="Calibri" w:hAnsi="Calibri"/>
            <w:sz w:val="22"/>
            <w:szCs w:val="22"/>
          </w:rPr>
          <w:tab/>
        </w:r>
        <w:r w:rsidRPr="00890FEC">
          <w:rPr>
            <w:rStyle w:val="Hyperlink"/>
            <w:rFonts w:cs="Arial"/>
            <w:b/>
            <w:lang w:val="en-GB"/>
          </w:rPr>
          <w:t>Award</w:t>
        </w:r>
        <w:r>
          <w:rPr>
            <w:webHidden/>
          </w:rPr>
          <w:tab/>
        </w:r>
        <w:r>
          <w:rPr>
            <w:webHidden/>
          </w:rPr>
          <w:fldChar w:fldCharType="begin"/>
        </w:r>
        <w:r>
          <w:rPr>
            <w:webHidden/>
          </w:rPr>
          <w:instrText xml:space="preserve"> PAGEREF _Toc157427936 \h </w:instrText>
        </w:r>
        <w:r>
          <w:rPr>
            <w:webHidden/>
          </w:rPr>
        </w:r>
        <w:r>
          <w:rPr>
            <w:webHidden/>
          </w:rPr>
          <w:fldChar w:fldCharType="separate"/>
        </w:r>
        <w:r w:rsidR="00265B03">
          <w:rPr>
            <w:webHidden/>
          </w:rPr>
          <w:t>23</w:t>
        </w:r>
        <w:r>
          <w:rPr>
            <w:webHidden/>
          </w:rPr>
          <w:fldChar w:fldCharType="end"/>
        </w:r>
      </w:hyperlink>
    </w:p>
    <w:p w14:paraId="41911007" w14:textId="7918365F" w:rsidR="0022335F" w:rsidRPr="00BB281B" w:rsidRDefault="0022335F">
      <w:pPr>
        <w:pStyle w:val="TOC2"/>
        <w:rPr>
          <w:rFonts w:ascii="Calibri" w:hAnsi="Calibri"/>
          <w:sz w:val="22"/>
          <w:szCs w:val="22"/>
        </w:rPr>
      </w:pPr>
      <w:hyperlink w:anchor="_Toc157427937" w:history="1">
        <w:r w:rsidRPr="00890FEC">
          <w:rPr>
            <w:rStyle w:val="Hyperlink"/>
            <w:rFonts w:cs="Arial"/>
            <w:b/>
            <w:lang w:val="en-GB"/>
          </w:rPr>
          <w:t>12.5.</w:t>
        </w:r>
        <w:r w:rsidRPr="00BB281B">
          <w:rPr>
            <w:rFonts w:ascii="Calibri" w:hAnsi="Calibri"/>
            <w:sz w:val="22"/>
            <w:szCs w:val="22"/>
          </w:rPr>
          <w:tab/>
        </w:r>
        <w:r w:rsidRPr="00890FEC">
          <w:rPr>
            <w:rStyle w:val="Hyperlink"/>
            <w:rFonts w:cs="Arial"/>
            <w:b/>
            <w:lang w:val="en-GB"/>
          </w:rPr>
          <w:t>Right of cancellation of the Tender</w:t>
        </w:r>
        <w:r>
          <w:rPr>
            <w:webHidden/>
          </w:rPr>
          <w:tab/>
        </w:r>
        <w:r>
          <w:rPr>
            <w:webHidden/>
          </w:rPr>
          <w:fldChar w:fldCharType="begin"/>
        </w:r>
        <w:r>
          <w:rPr>
            <w:webHidden/>
          </w:rPr>
          <w:instrText xml:space="preserve"> PAGEREF _Toc157427937 \h </w:instrText>
        </w:r>
        <w:r>
          <w:rPr>
            <w:webHidden/>
          </w:rPr>
        </w:r>
        <w:r>
          <w:rPr>
            <w:webHidden/>
          </w:rPr>
          <w:fldChar w:fldCharType="separate"/>
        </w:r>
        <w:r w:rsidR="00265B03">
          <w:rPr>
            <w:webHidden/>
          </w:rPr>
          <w:t>23</w:t>
        </w:r>
        <w:r>
          <w:rPr>
            <w:webHidden/>
          </w:rPr>
          <w:fldChar w:fldCharType="end"/>
        </w:r>
      </w:hyperlink>
    </w:p>
    <w:p w14:paraId="7520AB71" w14:textId="396E7757" w:rsidR="0022335F" w:rsidRPr="00BB281B" w:rsidRDefault="0022335F">
      <w:pPr>
        <w:pStyle w:val="TOC1"/>
        <w:rPr>
          <w:rFonts w:ascii="Calibri" w:hAnsi="Calibri" w:cs="Times New Roman"/>
          <w:b w:val="0"/>
          <w:bCs w:val="0"/>
          <w:caps w:val="0"/>
          <w:spacing w:val="0"/>
          <w:sz w:val="22"/>
          <w:szCs w:val="22"/>
          <w:lang w:val="el-GR"/>
        </w:rPr>
      </w:pPr>
      <w:hyperlink w:anchor="_Toc157427938" w:history="1">
        <w:r w:rsidRPr="00890FEC">
          <w:rPr>
            <w:rStyle w:val="Hyperlink"/>
          </w:rPr>
          <w:t>13.</w:t>
        </w:r>
        <w:r w:rsidRPr="00BB281B">
          <w:rPr>
            <w:rFonts w:ascii="Calibri" w:hAnsi="Calibri" w:cs="Times New Roman"/>
            <w:b w:val="0"/>
            <w:bCs w:val="0"/>
            <w:caps w:val="0"/>
            <w:spacing w:val="0"/>
            <w:sz w:val="22"/>
            <w:szCs w:val="22"/>
            <w:lang w:val="el-GR"/>
          </w:rPr>
          <w:tab/>
        </w:r>
        <w:r w:rsidRPr="00890FEC">
          <w:rPr>
            <w:rStyle w:val="Hyperlink"/>
          </w:rPr>
          <w:t>CONCLUSION OF THE TENDER PROCESS AND SIGNING OF AGREEMENT</w:t>
        </w:r>
        <w:r>
          <w:rPr>
            <w:webHidden/>
          </w:rPr>
          <w:tab/>
        </w:r>
        <w:r>
          <w:rPr>
            <w:webHidden/>
          </w:rPr>
          <w:fldChar w:fldCharType="begin"/>
        </w:r>
        <w:r>
          <w:rPr>
            <w:webHidden/>
          </w:rPr>
          <w:instrText xml:space="preserve"> PAGEREF _Toc157427938 \h </w:instrText>
        </w:r>
        <w:r>
          <w:rPr>
            <w:webHidden/>
          </w:rPr>
        </w:r>
        <w:r>
          <w:rPr>
            <w:webHidden/>
          </w:rPr>
          <w:fldChar w:fldCharType="separate"/>
        </w:r>
        <w:r w:rsidR="00265B03">
          <w:rPr>
            <w:webHidden/>
          </w:rPr>
          <w:t>24</w:t>
        </w:r>
        <w:r>
          <w:rPr>
            <w:webHidden/>
          </w:rPr>
          <w:fldChar w:fldCharType="end"/>
        </w:r>
      </w:hyperlink>
    </w:p>
    <w:p w14:paraId="015DF229" w14:textId="37248BBD" w:rsidR="0022335F" w:rsidRPr="00BB281B" w:rsidRDefault="0022335F">
      <w:pPr>
        <w:pStyle w:val="TOC2"/>
        <w:rPr>
          <w:rFonts w:ascii="Calibri" w:hAnsi="Calibri"/>
          <w:sz w:val="22"/>
          <w:szCs w:val="22"/>
        </w:rPr>
      </w:pPr>
      <w:hyperlink w:anchor="_Toc157427939" w:history="1">
        <w:r w:rsidRPr="00890FEC">
          <w:rPr>
            <w:rStyle w:val="Hyperlink"/>
            <w:rFonts w:cs="Arial"/>
            <w:b/>
            <w:lang w:val="en-GB"/>
          </w:rPr>
          <w:t>13.1.</w:t>
        </w:r>
        <w:r w:rsidRPr="00BB281B">
          <w:rPr>
            <w:rFonts w:ascii="Calibri" w:hAnsi="Calibri"/>
            <w:sz w:val="22"/>
            <w:szCs w:val="22"/>
          </w:rPr>
          <w:tab/>
        </w:r>
        <w:r w:rsidRPr="00890FEC">
          <w:rPr>
            <w:rStyle w:val="Hyperlink"/>
            <w:rFonts w:cs="Arial"/>
            <w:b/>
            <w:lang w:val="en-GB"/>
          </w:rPr>
          <w:t>Drawing up and signature of the Agreement</w:t>
        </w:r>
        <w:r>
          <w:rPr>
            <w:webHidden/>
          </w:rPr>
          <w:tab/>
        </w:r>
        <w:r>
          <w:rPr>
            <w:webHidden/>
          </w:rPr>
          <w:fldChar w:fldCharType="begin"/>
        </w:r>
        <w:r>
          <w:rPr>
            <w:webHidden/>
          </w:rPr>
          <w:instrText xml:space="preserve"> PAGEREF _Toc157427939 \h </w:instrText>
        </w:r>
        <w:r>
          <w:rPr>
            <w:webHidden/>
          </w:rPr>
        </w:r>
        <w:r>
          <w:rPr>
            <w:webHidden/>
          </w:rPr>
          <w:fldChar w:fldCharType="separate"/>
        </w:r>
        <w:r w:rsidR="00265B03">
          <w:rPr>
            <w:webHidden/>
          </w:rPr>
          <w:t>24</w:t>
        </w:r>
        <w:r>
          <w:rPr>
            <w:webHidden/>
          </w:rPr>
          <w:fldChar w:fldCharType="end"/>
        </w:r>
      </w:hyperlink>
    </w:p>
    <w:p w14:paraId="0C1FB5C9" w14:textId="0DBFA3C6" w:rsidR="0022335F" w:rsidRPr="00BB281B" w:rsidRDefault="0022335F">
      <w:pPr>
        <w:pStyle w:val="TOC2"/>
        <w:rPr>
          <w:rFonts w:ascii="Calibri" w:hAnsi="Calibri"/>
          <w:sz w:val="22"/>
          <w:szCs w:val="22"/>
        </w:rPr>
      </w:pPr>
      <w:hyperlink w:anchor="_Toc157427940" w:history="1">
        <w:r w:rsidRPr="00890FEC">
          <w:rPr>
            <w:rStyle w:val="Hyperlink"/>
            <w:rFonts w:cs="Arial"/>
            <w:b/>
            <w:lang w:val="en-GB"/>
          </w:rPr>
          <w:t>13.2.</w:t>
        </w:r>
        <w:r w:rsidRPr="00BB281B">
          <w:rPr>
            <w:rFonts w:ascii="Calibri" w:hAnsi="Calibri"/>
            <w:sz w:val="22"/>
            <w:szCs w:val="22"/>
          </w:rPr>
          <w:tab/>
        </w:r>
        <w:r w:rsidRPr="00890FEC">
          <w:rPr>
            <w:rStyle w:val="Hyperlink"/>
            <w:rFonts w:cs="Arial"/>
            <w:b/>
            <w:lang w:val="en-GB"/>
          </w:rPr>
          <w:t>Submission of Performance Guarantee</w:t>
        </w:r>
        <w:r>
          <w:rPr>
            <w:webHidden/>
          </w:rPr>
          <w:tab/>
        </w:r>
        <w:r>
          <w:rPr>
            <w:webHidden/>
          </w:rPr>
          <w:fldChar w:fldCharType="begin"/>
        </w:r>
        <w:r>
          <w:rPr>
            <w:webHidden/>
          </w:rPr>
          <w:instrText xml:space="preserve"> PAGEREF _Toc157427940 \h </w:instrText>
        </w:r>
        <w:r>
          <w:rPr>
            <w:webHidden/>
          </w:rPr>
        </w:r>
        <w:r>
          <w:rPr>
            <w:webHidden/>
          </w:rPr>
          <w:fldChar w:fldCharType="separate"/>
        </w:r>
        <w:r w:rsidR="00265B03">
          <w:rPr>
            <w:webHidden/>
          </w:rPr>
          <w:t>24</w:t>
        </w:r>
        <w:r>
          <w:rPr>
            <w:webHidden/>
          </w:rPr>
          <w:fldChar w:fldCharType="end"/>
        </w:r>
      </w:hyperlink>
    </w:p>
    <w:p w14:paraId="378D9DEA" w14:textId="29A4EBB8" w:rsidR="0022335F" w:rsidRPr="00BB281B" w:rsidRDefault="0022335F">
      <w:pPr>
        <w:pStyle w:val="TOC2"/>
        <w:rPr>
          <w:rFonts w:ascii="Calibri" w:hAnsi="Calibri"/>
          <w:sz w:val="22"/>
          <w:szCs w:val="22"/>
        </w:rPr>
      </w:pPr>
      <w:hyperlink w:anchor="_Toc157427941" w:history="1">
        <w:r w:rsidRPr="00890FEC">
          <w:rPr>
            <w:rStyle w:val="Hyperlink"/>
            <w:rFonts w:cs="Arial"/>
            <w:b/>
            <w:lang w:val="en-GB"/>
          </w:rPr>
          <w:t>13.3.</w:t>
        </w:r>
        <w:r w:rsidRPr="00BB281B">
          <w:rPr>
            <w:rFonts w:ascii="Calibri" w:hAnsi="Calibri"/>
            <w:sz w:val="22"/>
            <w:szCs w:val="22"/>
          </w:rPr>
          <w:tab/>
        </w:r>
        <w:r w:rsidRPr="00890FEC">
          <w:rPr>
            <w:rStyle w:val="Hyperlink"/>
            <w:rFonts w:cs="Arial"/>
            <w:b/>
            <w:lang w:val="en-GB"/>
          </w:rPr>
          <w:t>Commitment not to withdraw the Tender</w:t>
        </w:r>
        <w:r>
          <w:rPr>
            <w:webHidden/>
          </w:rPr>
          <w:tab/>
        </w:r>
        <w:r>
          <w:rPr>
            <w:webHidden/>
          </w:rPr>
          <w:fldChar w:fldCharType="begin"/>
        </w:r>
        <w:r>
          <w:rPr>
            <w:webHidden/>
          </w:rPr>
          <w:instrText xml:space="preserve"> PAGEREF _Toc157427941 \h </w:instrText>
        </w:r>
        <w:r>
          <w:rPr>
            <w:webHidden/>
          </w:rPr>
        </w:r>
        <w:r>
          <w:rPr>
            <w:webHidden/>
          </w:rPr>
          <w:fldChar w:fldCharType="separate"/>
        </w:r>
        <w:r w:rsidR="00265B03">
          <w:rPr>
            <w:webHidden/>
          </w:rPr>
          <w:t>25</w:t>
        </w:r>
        <w:r>
          <w:rPr>
            <w:webHidden/>
          </w:rPr>
          <w:fldChar w:fldCharType="end"/>
        </w:r>
      </w:hyperlink>
    </w:p>
    <w:p w14:paraId="4EEFDA55" w14:textId="3F9DC3FB" w:rsidR="0022335F" w:rsidRPr="00BB281B" w:rsidRDefault="0022335F">
      <w:pPr>
        <w:pStyle w:val="TOC2"/>
        <w:rPr>
          <w:rFonts w:ascii="Calibri" w:hAnsi="Calibri"/>
          <w:sz w:val="22"/>
          <w:szCs w:val="22"/>
        </w:rPr>
      </w:pPr>
      <w:hyperlink w:anchor="_Toc157427942" w:history="1">
        <w:r w:rsidRPr="00890FEC">
          <w:rPr>
            <w:rStyle w:val="Hyperlink"/>
            <w:rFonts w:cs="Arial"/>
            <w:b/>
            <w:lang w:val="en-GB"/>
          </w:rPr>
          <w:t>13.4.</w:t>
        </w:r>
        <w:r w:rsidRPr="00BB281B">
          <w:rPr>
            <w:rFonts w:ascii="Calibri" w:hAnsi="Calibri"/>
            <w:sz w:val="22"/>
            <w:szCs w:val="22"/>
          </w:rPr>
          <w:tab/>
        </w:r>
        <w:r w:rsidRPr="00890FEC">
          <w:rPr>
            <w:rStyle w:val="Hyperlink"/>
            <w:rFonts w:cs="Arial"/>
            <w:b/>
            <w:lang w:val="en-GB"/>
          </w:rPr>
          <w:t>Monitoring and control of contract implementation</w:t>
        </w:r>
        <w:r>
          <w:rPr>
            <w:webHidden/>
          </w:rPr>
          <w:tab/>
        </w:r>
        <w:r>
          <w:rPr>
            <w:webHidden/>
          </w:rPr>
          <w:fldChar w:fldCharType="begin"/>
        </w:r>
        <w:r>
          <w:rPr>
            <w:webHidden/>
          </w:rPr>
          <w:instrText xml:space="preserve"> PAGEREF _Toc157427942 \h </w:instrText>
        </w:r>
        <w:r>
          <w:rPr>
            <w:webHidden/>
          </w:rPr>
        </w:r>
        <w:r>
          <w:rPr>
            <w:webHidden/>
          </w:rPr>
          <w:fldChar w:fldCharType="separate"/>
        </w:r>
        <w:r w:rsidR="00265B03">
          <w:rPr>
            <w:webHidden/>
          </w:rPr>
          <w:t>26</w:t>
        </w:r>
        <w:r>
          <w:rPr>
            <w:webHidden/>
          </w:rPr>
          <w:fldChar w:fldCharType="end"/>
        </w:r>
      </w:hyperlink>
    </w:p>
    <w:p w14:paraId="6297D993" w14:textId="64FB95AA" w:rsidR="0022335F" w:rsidRPr="00BB281B" w:rsidRDefault="0022335F">
      <w:pPr>
        <w:pStyle w:val="TOC1"/>
        <w:rPr>
          <w:rFonts w:ascii="Calibri" w:hAnsi="Calibri" w:cs="Times New Roman"/>
          <w:b w:val="0"/>
          <w:bCs w:val="0"/>
          <w:caps w:val="0"/>
          <w:spacing w:val="0"/>
          <w:sz w:val="22"/>
          <w:szCs w:val="22"/>
          <w:lang w:val="el-GR"/>
        </w:rPr>
      </w:pPr>
      <w:hyperlink w:anchor="_Toc157427943" w:history="1">
        <w:r w:rsidRPr="00890FEC">
          <w:rPr>
            <w:rStyle w:val="Hyperlink"/>
          </w:rPr>
          <w:t>14.</w:t>
        </w:r>
        <w:r w:rsidRPr="00BB281B">
          <w:rPr>
            <w:rFonts w:ascii="Calibri" w:hAnsi="Calibri" w:cs="Times New Roman"/>
            <w:b w:val="0"/>
            <w:bCs w:val="0"/>
            <w:caps w:val="0"/>
            <w:spacing w:val="0"/>
            <w:sz w:val="22"/>
            <w:szCs w:val="22"/>
            <w:lang w:val="el-GR"/>
          </w:rPr>
          <w:tab/>
        </w:r>
        <w:r w:rsidRPr="00890FEC">
          <w:rPr>
            <w:rStyle w:val="Hyperlink"/>
          </w:rPr>
          <w:t>OWNERSHIP OF TENDERS</w:t>
        </w:r>
        <w:r>
          <w:rPr>
            <w:webHidden/>
          </w:rPr>
          <w:tab/>
        </w:r>
        <w:r>
          <w:rPr>
            <w:webHidden/>
          </w:rPr>
          <w:fldChar w:fldCharType="begin"/>
        </w:r>
        <w:r>
          <w:rPr>
            <w:webHidden/>
          </w:rPr>
          <w:instrText xml:space="preserve"> PAGEREF _Toc157427943 \h </w:instrText>
        </w:r>
        <w:r>
          <w:rPr>
            <w:webHidden/>
          </w:rPr>
        </w:r>
        <w:r>
          <w:rPr>
            <w:webHidden/>
          </w:rPr>
          <w:fldChar w:fldCharType="separate"/>
        </w:r>
        <w:r w:rsidR="00265B03">
          <w:rPr>
            <w:webHidden/>
          </w:rPr>
          <w:t>27</w:t>
        </w:r>
        <w:r>
          <w:rPr>
            <w:webHidden/>
          </w:rPr>
          <w:fldChar w:fldCharType="end"/>
        </w:r>
      </w:hyperlink>
    </w:p>
    <w:p w14:paraId="7682CF6A" w14:textId="5F1807A2" w:rsidR="0022335F" w:rsidRPr="00BB281B" w:rsidRDefault="0022335F">
      <w:pPr>
        <w:pStyle w:val="TOC1"/>
        <w:rPr>
          <w:rFonts w:ascii="Calibri" w:hAnsi="Calibri" w:cs="Times New Roman"/>
          <w:b w:val="0"/>
          <w:bCs w:val="0"/>
          <w:caps w:val="0"/>
          <w:spacing w:val="0"/>
          <w:sz w:val="22"/>
          <w:szCs w:val="22"/>
          <w:lang w:val="el-GR"/>
        </w:rPr>
      </w:pPr>
      <w:hyperlink w:anchor="_Toc157427944" w:history="1">
        <w:r w:rsidRPr="00890FEC">
          <w:rPr>
            <w:rStyle w:val="Hyperlink"/>
          </w:rPr>
          <w:t>15.</w:t>
        </w:r>
        <w:r w:rsidRPr="00BB281B">
          <w:rPr>
            <w:rFonts w:ascii="Calibri" w:hAnsi="Calibri" w:cs="Times New Roman"/>
            <w:b w:val="0"/>
            <w:bCs w:val="0"/>
            <w:caps w:val="0"/>
            <w:spacing w:val="0"/>
            <w:sz w:val="22"/>
            <w:szCs w:val="22"/>
            <w:lang w:val="el-GR"/>
          </w:rPr>
          <w:tab/>
        </w:r>
        <w:r w:rsidRPr="00890FEC">
          <w:rPr>
            <w:rStyle w:val="Hyperlink"/>
          </w:rPr>
          <w:t>CONFIDENTIALITY</w:t>
        </w:r>
        <w:r>
          <w:rPr>
            <w:webHidden/>
          </w:rPr>
          <w:tab/>
        </w:r>
        <w:r>
          <w:rPr>
            <w:webHidden/>
          </w:rPr>
          <w:fldChar w:fldCharType="begin"/>
        </w:r>
        <w:r>
          <w:rPr>
            <w:webHidden/>
          </w:rPr>
          <w:instrText xml:space="preserve"> PAGEREF _Toc157427944 \h </w:instrText>
        </w:r>
        <w:r>
          <w:rPr>
            <w:webHidden/>
          </w:rPr>
        </w:r>
        <w:r>
          <w:rPr>
            <w:webHidden/>
          </w:rPr>
          <w:fldChar w:fldCharType="separate"/>
        </w:r>
        <w:r w:rsidR="00265B03">
          <w:rPr>
            <w:webHidden/>
          </w:rPr>
          <w:t>27</w:t>
        </w:r>
        <w:r>
          <w:rPr>
            <w:webHidden/>
          </w:rPr>
          <w:fldChar w:fldCharType="end"/>
        </w:r>
      </w:hyperlink>
    </w:p>
    <w:p w14:paraId="135C0EBF" w14:textId="1D1B7811" w:rsidR="0022335F" w:rsidRPr="00BB281B" w:rsidRDefault="0022335F">
      <w:pPr>
        <w:pStyle w:val="TOC1"/>
        <w:rPr>
          <w:rFonts w:ascii="Calibri" w:hAnsi="Calibri" w:cs="Times New Roman"/>
          <w:b w:val="0"/>
          <w:bCs w:val="0"/>
          <w:caps w:val="0"/>
          <w:spacing w:val="0"/>
          <w:sz w:val="22"/>
          <w:szCs w:val="22"/>
          <w:lang w:val="el-GR"/>
        </w:rPr>
      </w:pPr>
      <w:hyperlink w:anchor="_Toc157427945" w:history="1">
        <w:r w:rsidRPr="00890FEC">
          <w:rPr>
            <w:rStyle w:val="Hyperlink"/>
          </w:rPr>
          <w:t>PART B</w:t>
        </w:r>
        <w:r>
          <w:rPr>
            <w:webHidden/>
          </w:rPr>
          <w:tab/>
        </w:r>
        <w:r>
          <w:rPr>
            <w:webHidden/>
          </w:rPr>
          <w:fldChar w:fldCharType="begin"/>
        </w:r>
        <w:r>
          <w:rPr>
            <w:webHidden/>
          </w:rPr>
          <w:instrText xml:space="preserve"> PAGEREF _Toc157427945 \h </w:instrText>
        </w:r>
        <w:r>
          <w:rPr>
            <w:webHidden/>
          </w:rPr>
        </w:r>
        <w:r>
          <w:rPr>
            <w:webHidden/>
          </w:rPr>
          <w:fldChar w:fldCharType="separate"/>
        </w:r>
        <w:r w:rsidR="00265B03">
          <w:rPr>
            <w:webHidden/>
          </w:rPr>
          <w:t>28</w:t>
        </w:r>
        <w:r>
          <w:rPr>
            <w:webHidden/>
          </w:rPr>
          <w:fldChar w:fldCharType="end"/>
        </w:r>
      </w:hyperlink>
    </w:p>
    <w:p w14:paraId="4DAE64F7" w14:textId="5F01BE84" w:rsidR="0022335F" w:rsidRPr="00BB281B" w:rsidRDefault="0022335F">
      <w:pPr>
        <w:pStyle w:val="TOC1"/>
        <w:rPr>
          <w:rFonts w:ascii="Calibri" w:hAnsi="Calibri" w:cs="Times New Roman"/>
          <w:b w:val="0"/>
          <w:bCs w:val="0"/>
          <w:caps w:val="0"/>
          <w:spacing w:val="0"/>
          <w:sz w:val="22"/>
          <w:szCs w:val="22"/>
          <w:lang w:val="el-GR"/>
        </w:rPr>
      </w:pPr>
      <w:hyperlink w:anchor="_Toc157427946" w:history="1">
        <w:r w:rsidRPr="00890FEC">
          <w:rPr>
            <w:rStyle w:val="Hyperlink"/>
          </w:rPr>
          <w:t>CONTRACT DOCUMENTS</w:t>
        </w:r>
        <w:r>
          <w:rPr>
            <w:webHidden/>
          </w:rPr>
          <w:tab/>
        </w:r>
        <w:r>
          <w:rPr>
            <w:webHidden/>
          </w:rPr>
          <w:fldChar w:fldCharType="begin"/>
        </w:r>
        <w:r>
          <w:rPr>
            <w:webHidden/>
          </w:rPr>
          <w:instrText xml:space="preserve"> PAGEREF _Toc157427946 \h </w:instrText>
        </w:r>
        <w:r>
          <w:rPr>
            <w:webHidden/>
          </w:rPr>
        </w:r>
        <w:r>
          <w:rPr>
            <w:webHidden/>
          </w:rPr>
          <w:fldChar w:fldCharType="separate"/>
        </w:r>
        <w:r w:rsidR="00265B03">
          <w:rPr>
            <w:webHidden/>
          </w:rPr>
          <w:t>28</w:t>
        </w:r>
        <w:r>
          <w:rPr>
            <w:webHidden/>
          </w:rPr>
          <w:fldChar w:fldCharType="end"/>
        </w:r>
      </w:hyperlink>
    </w:p>
    <w:p w14:paraId="36643EAF" w14:textId="758C5A81" w:rsidR="0022335F" w:rsidRPr="00BB281B" w:rsidRDefault="0022335F">
      <w:pPr>
        <w:pStyle w:val="TOC1"/>
        <w:rPr>
          <w:rFonts w:ascii="Calibri" w:hAnsi="Calibri" w:cs="Times New Roman"/>
          <w:b w:val="0"/>
          <w:bCs w:val="0"/>
          <w:caps w:val="0"/>
          <w:spacing w:val="0"/>
          <w:sz w:val="22"/>
          <w:szCs w:val="22"/>
          <w:lang w:val="el-GR"/>
        </w:rPr>
      </w:pPr>
      <w:hyperlink w:anchor="_Toc157427947" w:history="1">
        <w:r w:rsidRPr="00890FEC">
          <w:rPr>
            <w:rStyle w:val="Hyperlink"/>
          </w:rPr>
          <w:t>FORM OF AGREEMENT</w:t>
        </w:r>
        <w:r>
          <w:rPr>
            <w:webHidden/>
          </w:rPr>
          <w:tab/>
        </w:r>
        <w:r>
          <w:rPr>
            <w:webHidden/>
          </w:rPr>
          <w:fldChar w:fldCharType="begin"/>
        </w:r>
        <w:r>
          <w:rPr>
            <w:webHidden/>
          </w:rPr>
          <w:instrText xml:space="preserve"> PAGEREF _Toc157427947 \h </w:instrText>
        </w:r>
        <w:r>
          <w:rPr>
            <w:webHidden/>
          </w:rPr>
        </w:r>
        <w:r>
          <w:rPr>
            <w:webHidden/>
          </w:rPr>
          <w:fldChar w:fldCharType="separate"/>
        </w:r>
        <w:r w:rsidR="00265B03">
          <w:rPr>
            <w:webHidden/>
          </w:rPr>
          <w:t>29</w:t>
        </w:r>
        <w:r>
          <w:rPr>
            <w:webHidden/>
          </w:rPr>
          <w:fldChar w:fldCharType="end"/>
        </w:r>
      </w:hyperlink>
    </w:p>
    <w:p w14:paraId="3EC58914" w14:textId="5139528C" w:rsidR="0022335F" w:rsidRPr="00BB281B" w:rsidRDefault="0022335F">
      <w:pPr>
        <w:pStyle w:val="TOC1"/>
        <w:rPr>
          <w:rFonts w:ascii="Calibri" w:hAnsi="Calibri" w:cs="Times New Roman"/>
          <w:b w:val="0"/>
          <w:bCs w:val="0"/>
          <w:caps w:val="0"/>
          <w:spacing w:val="0"/>
          <w:sz w:val="22"/>
          <w:szCs w:val="22"/>
          <w:lang w:val="el-GR"/>
        </w:rPr>
      </w:pPr>
      <w:hyperlink w:anchor="_Toc157427948" w:history="1">
        <w:r w:rsidRPr="00890FEC">
          <w:rPr>
            <w:rStyle w:val="Hyperlink"/>
          </w:rPr>
          <w:t>CONDITIONS OF CONTRACT</w:t>
        </w:r>
        <w:r>
          <w:rPr>
            <w:webHidden/>
          </w:rPr>
          <w:tab/>
        </w:r>
        <w:r>
          <w:rPr>
            <w:webHidden/>
          </w:rPr>
          <w:fldChar w:fldCharType="begin"/>
        </w:r>
        <w:r>
          <w:rPr>
            <w:webHidden/>
          </w:rPr>
          <w:instrText xml:space="preserve"> PAGEREF _Toc157427948 \h </w:instrText>
        </w:r>
        <w:r>
          <w:rPr>
            <w:webHidden/>
          </w:rPr>
        </w:r>
        <w:r>
          <w:rPr>
            <w:webHidden/>
          </w:rPr>
          <w:fldChar w:fldCharType="separate"/>
        </w:r>
        <w:r w:rsidR="00265B03">
          <w:rPr>
            <w:webHidden/>
          </w:rPr>
          <w:t>30</w:t>
        </w:r>
        <w:r>
          <w:rPr>
            <w:webHidden/>
          </w:rPr>
          <w:fldChar w:fldCharType="end"/>
        </w:r>
      </w:hyperlink>
    </w:p>
    <w:p w14:paraId="3B28A560" w14:textId="41B727BA" w:rsidR="0022335F" w:rsidRPr="00BB281B" w:rsidRDefault="0022335F">
      <w:pPr>
        <w:pStyle w:val="TOC2"/>
        <w:rPr>
          <w:rFonts w:ascii="Calibri" w:hAnsi="Calibri"/>
          <w:sz w:val="22"/>
          <w:szCs w:val="22"/>
        </w:rPr>
      </w:pPr>
      <w:hyperlink w:anchor="_Toc157427949" w:history="1">
        <w:r w:rsidRPr="00890FEC">
          <w:rPr>
            <w:rStyle w:val="Hyperlink"/>
            <w:rFonts w:cs="Arial"/>
            <w:b/>
          </w:rPr>
          <w:t>1.</w:t>
        </w:r>
        <w:r w:rsidRPr="00BB281B">
          <w:rPr>
            <w:rFonts w:ascii="Calibri" w:hAnsi="Calibri"/>
            <w:sz w:val="22"/>
            <w:szCs w:val="22"/>
          </w:rPr>
          <w:tab/>
        </w:r>
        <w:r w:rsidRPr="00890FEC">
          <w:rPr>
            <w:rStyle w:val="Hyperlink"/>
            <w:rFonts w:cs="Arial"/>
            <w:b/>
          </w:rPr>
          <w:t>Interpretation</w:t>
        </w:r>
        <w:r>
          <w:rPr>
            <w:webHidden/>
          </w:rPr>
          <w:tab/>
        </w:r>
        <w:r>
          <w:rPr>
            <w:webHidden/>
          </w:rPr>
          <w:fldChar w:fldCharType="begin"/>
        </w:r>
        <w:r>
          <w:rPr>
            <w:webHidden/>
          </w:rPr>
          <w:instrText xml:space="preserve"> PAGEREF _Toc157427949 \h </w:instrText>
        </w:r>
        <w:r>
          <w:rPr>
            <w:webHidden/>
          </w:rPr>
        </w:r>
        <w:r>
          <w:rPr>
            <w:webHidden/>
          </w:rPr>
          <w:fldChar w:fldCharType="separate"/>
        </w:r>
        <w:r w:rsidR="00265B03">
          <w:rPr>
            <w:webHidden/>
          </w:rPr>
          <w:t>30</w:t>
        </w:r>
        <w:r>
          <w:rPr>
            <w:webHidden/>
          </w:rPr>
          <w:fldChar w:fldCharType="end"/>
        </w:r>
      </w:hyperlink>
    </w:p>
    <w:p w14:paraId="215D16F0" w14:textId="6B3061C2" w:rsidR="0022335F" w:rsidRPr="00BB281B" w:rsidRDefault="0022335F">
      <w:pPr>
        <w:pStyle w:val="TOC2"/>
        <w:rPr>
          <w:rFonts w:ascii="Calibri" w:hAnsi="Calibri"/>
          <w:sz w:val="22"/>
          <w:szCs w:val="22"/>
        </w:rPr>
      </w:pPr>
      <w:hyperlink w:anchor="_Toc157427950" w:history="1">
        <w:r w:rsidRPr="00890FEC">
          <w:rPr>
            <w:rStyle w:val="Hyperlink"/>
            <w:rFonts w:cs="Arial"/>
            <w:b/>
          </w:rPr>
          <w:t>2.</w:t>
        </w:r>
        <w:r w:rsidRPr="00BB281B">
          <w:rPr>
            <w:rFonts w:ascii="Calibri" w:hAnsi="Calibri"/>
            <w:sz w:val="22"/>
            <w:szCs w:val="22"/>
          </w:rPr>
          <w:tab/>
        </w:r>
        <w:r w:rsidRPr="00890FEC">
          <w:rPr>
            <w:rStyle w:val="Hyperlink"/>
            <w:rFonts w:cs="Arial"/>
            <w:b/>
          </w:rPr>
          <w:t>Structure of the Contract</w:t>
        </w:r>
        <w:r>
          <w:rPr>
            <w:webHidden/>
          </w:rPr>
          <w:tab/>
        </w:r>
        <w:r>
          <w:rPr>
            <w:webHidden/>
          </w:rPr>
          <w:fldChar w:fldCharType="begin"/>
        </w:r>
        <w:r>
          <w:rPr>
            <w:webHidden/>
          </w:rPr>
          <w:instrText xml:space="preserve"> PAGEREF _Toc157427950 \h </w:instrText>
        </w:r>
        <w:r>
          <w:rPr>
            <w:webHidden/>
          </w:rPr>
        </w:r>
        <w:r>
          <w:rPr>
            <w:webHidden/>
          </w:rPr>
          <w:fldChar w:fldCharType="separate"/>
        </w:r>
        <w:r w:rsidR="00265B03">
          <w:rPr>
            <w:webHidden/>
          </w:rPr>
          <w:t>31</w:t>
        </w:r>
        <w:r>
          <w:rPr>
            <w:webHidden/>
          </w:rPr>
          <w:fldChar w:fldCharType="end"/>
        </w:r>
      </w:hyperlink>
    </w:p>
    <w:p w14:paraId="0B45BE79" w14:textId="74F457B7" w:rsidR="0022335F" w:rsidRPr="00BB281B" w:rsidRDefault="0022335F">
      <w:pPr>
        <w:pStyle w:val="TOC2"/>
        <w:rPr>
          <w:rFonts w:ascii="Calibri" w:hAnsi="Calibri"/>
          <w:sz w:val="22"/>
          <w:szCs w:val="22"/>
        </w:rPr>
      </w:pPr>
      <w:hyperlink w:anchor="_Toc157427951" w:history="1">
        <w:r w:rsidRPr="00890FEC">
          <w:rPr>
            <w:rStyle w:val="Hyperlink"/>
            <w:rFonts w:cs="Arial"/>
            <w:b/>
          </w:rPr>
          <w:t>3.</w:t>
        </w:r>
        <w:r w:rsidRPr="00BB281B">
          <w:rPr>
            <w:rFonts w:ascii="Calibri" w:hAnsi="Calibri"/>
            <w:sz w:val="22"/>
            <w:szCs w:val="22"/>
          </w:rPr>
          <w:tab/>
        </w:r>
        <w:r w:rsidRPr="00890FEC">
          <w:rPr>
            <w:rStyle w:val="Hyperlink"/>
            <w:rFonts w:cs="Arial"/>
            <w:b/>
          </w:rPr>
          <w:t>Scope</w:t>
        </w:r>
        <w:r>
          <w:rPr>
            <w:webHidden/>
          </w:rPr>
          <w:tab/>
        </w:r>
        <w:r>
          <w:rPr>
            <w:webHidden/>
          </w:rPr>
          <w:fldChar w:fldCharType="begin"/>
        </w:r>
        <w:r>
          <w:rPr>
            <w:webHidden/>
          </w:rPr>
          <w:instrText xml:space="preserve"> PAGEREF _Toc157427951 \h </w:instrText>
        </w:r>
        <w:r>
          <w:rPr>
            <w:webHidden/>
          </w:rPr>
        </w:r>
        <w:r>
          <w:rPr>
            <w:webHidden/>
          </w:rPr>
          <w:fldChar w:fldCharType="separate"/>
        </w:r>
        <w:r w:rsidR="00265B03">
          <w:rPr>
            <w:webHidden/>
          </w:rPr>
          <w:t>31</w:t>
        </w:r>
        <w:r>
          <w:rPr>
            <w:webHidden/>
          </w:rPr>
          <w:fldChar w:fldCharType="end"/>
        </w:r>
      </w:hyperlink>
    </w:p>
    <w:p w14:paraId="0DA8CDCD" w14:textId="180BCC41" w:rsidR="0022335F" w:rsidRPr="00BB281B" w:rsidRDefault="0022335F">
      <w:pPr>
        <w:pStyle w:val="TOC2"/>
        <w:rPr>
          <w:rFonts w:ascii="Calibri" w:hAnsi="Calibri"/>
          <w:sz w:val="22"/>
          <w:szCs w:val="22"/>
        </w:rPr>
      </w:pPr>
      <w:hyperlink w:anchor="_Toc157427952" w:history="1">
        <w:r w:rsidRPr="00890FEC">
          <w:rPr>
            <w:rStyle w:val="Hyperlink"/>
            <w:rFonts w:cs="Arial"/>
            <w:b/>
            <w:lang w:val="en-US"/>
          </w:rPr>
          <w:t>4.</w:t>
        </w:r>
        <w:r w:rsidRPr="00BB281B">
          <w:rPr>
            <w:rFonts w:ascii="Calibri" w:hAnsi="Calibri"/>
            <w:sz w:val="22"/>
            <w:szCs w:val="22"/>
          </w:rPr>
          <w:tab/>
        </w:r>
        <w:r w:rsidRPr="00890FEC">
          <w:rPr>
            <w:rStyle w:val="Hyperlink"/>
            <w:rFonts w:cs="Arial"/>
            <w:b/>
            <w:lang w:val="en-US"/>
          </w:rPr>
          <w:t>Date of Commencement and period of implementation</w:t>
        </w:r>
        <w:r>
          <w:rPr>
            <w:webHidden/>
          </w:rPr>
          <w:tab/>
        </w:r>
        <w:r>
          <w:rPr>
            <w:webHidden/>
          </w:rPr>
          <w:fldChar w:fldCharType="begin"/>
        </w:r>
        <w:r>
          <w:rPr>
            <w:webHidden/>
          </w:rPr>
          <w:instrText xml:space="preserve"> PAGEREF _Toc157427952 \h </w:instrText>
        </w:r>
        <w:r>
          <w:rPr>
            <w:webHidden/>
          </w:rPr>
        </w:r>
        <w:r>
          <w:rPr>
            <w:webHidden/>
          </w:rPr>
          <w:fldChar w:fldCharType="separate"/>
        </w:r>
        <w:r w:rsidR="00265B03">
          <w:rPr>
            <w:webHidden/>
          </w:rPr>
          <w:t>32</w:t>
        </w:r>
        <w:r>
          <w:rPr>
            <w:webHidden/>
          </w:rPr>
          <w:fldChar w:fldCharType="end"/>
        </w:r>
      </w:hyperlink>
    </w:p>
    <w:p w14:paraId="1FEBDA89" w14:textId="14C4FB89" w:rsidR="0022335F" w:rsidRPr="00BB281B" w:rsidRDefault="0022335F">
      <w:pPr>
        <w:pStyle w:val="TOC2"/>
        <w:rPr>
          <w:rFonts w:ascii="Calibri" w:hAnsi="Calibri"/>
          <w:sz w:val="22"/>
          <w:szCs w:val="22"/>
        </w:rPr>
      </w:pPr>
      <w:hyperlink w:anchor="_Toc157427953" w:history="1">
        <w:r w:rsidRPr="00890FEC">
          <w:rPr>
            <w:rStyle w:val="Hyperlink"/>
            <w:rFonts w:cs="Arial"/>
            <w:b/>
            <w:lang w:val="en-GB"/>
          </w:rPr>
          <w:t>5.</w:t>
        </w:r>
        <w:r w:rsidRPr="00BB281B">
          <w:rPr>
            <w:rFonts w:ascii="Calibri" w:hAnsi="Calibri"/>
            <w:sz w:val="22"/>
            <w:szCs w:val="22"/>
          </w:rPr>
          <w:tab/>
        </w:r>
        <w:r w:rsidRPr="00890FEC">
          <w:rPr>
            <w:rStyle w:val="Hyperlink"/>
            <w:rFonts w:cs="Arial"/>
            <w:b/>
            <w:lang w:val="en-GB"/>
          </w:rPr>
          <w:t>Assignment</w:t>
        </w:r>
        <w:r>
          <w:rPr>
            <w:webHidden/>
          </w:rPr>
          <w:tab/>
        </w:r>
        <w:r>
          <w:rPr>
            <w:webHidden/>
          </w:rPr>
          <w:fldChar w:fldCharType="begin"/>
        </w:r>
        <w:r>
          <w:rPr>
            <w:webHidden/>
          </w:rPr>
          <w:instrText xml:space="preserve"> PAGEREF _Toc157427953 \h </w:instrText>
        </w:r>
        <w:r>
          <w:rPr>
            <w:webHidden/>
          </w:rPr>
        </w:r>
        <w:r>
          <w:rPr>
            <w:webHidden/>
          </w:rPr>
          <w:fldChar w:fldCharType="separate"/>
        </w:r>
        <w:r w:rsidR="00265B03">
          <w:rPr>
            <w:webHidden/>
          </w:rPr>
          <w:t>32</w:t>
        </w:r>
        <w:r>
          <w:rPr>
            <w:webHidden/>
          </w:rPr>
          <w:fldChar w:fldCharType="end"/>
        </w:r>
      </w:hyperlink>
    </w:p>
    <w:p w14:paraId="362B81ED" w14:textId="66D71990" w:rsidR="0022335F" w:rsidRPr="00BB281B" w:rsidRDefault="0022335F">
      <w:pPr>
        <w:pStyle w:val="TOC2"/>
        <w:rPr>
          <w:rFonts w:ascii="Calibri" w:hAnsi="Calibri"/>
          <w:sz w:val="22"/>
          <w:szCs w:val="22"/>
        </w:rPr>
      </w:pPr>
      <w:hyperlink w:anchor="_Toc157427954" w:history="1">
        <w:r w:rsidRPr="00890FEC">
          <w:rPr>
            <w:rStyle w:val="Hyperlink"/>
            <w:rFonts w:cs="Arial"/>
            <w:b/>
          </w:rPr>
          <w:t>6.</w:t>
        </w:r>
        <w:r w:rsidRPr="00BB281B">
          <w:rPr>
            <w:rFonts w:ascii="Calibri" w:hAnsi="Calibri"/>
            <w:sz w:val="22"/>
            <w:szCs w:val="22"/>
          </w:rPr>
          <w:tab/>
        </w:r>
        <w:r w:rsidRPr="00890FEC">
          <w:rPr>
            <w:rStyle w:val="Hyperlink"/>
            <w:rFonts w:cs="Arial"/>
            <w:b/>
          </w:rPr>
          <w:t>Subcontracting</w:t>
        </w:r>
        <w:r>
          <w:rPr>
            <w:webHidden/>
          </w:rPr>
          <w:tab/>
        </w:r>
        <w:r>
          <w:rPr>
            <w:webHidden/>
          </w:rPr>
          <w:fldChar w:fldCharType="begin"/>
        </w:r>
        <w:r>
          <w:rPr>
            <w:webHidden/>
          </w:rPr>
          <w:instrText xml:space="preserve"> PAGEREF _Toc157427954 \h </w:instrText>
        </w:r>
        <w:r>
          <w:rPr>
            <w:webHidden/>
          </w:rPr>
        </w:r>
        <w:r>
          <w:rPr>
            <w:webHidden/>
          </w:rPr>
          <w:fldChar w:fldCharType="separate"/>
        </w:r>
        <w:r w:rsidR="00265B03">
          <w:rPr>
            <w:webHidden/>
          </w:rPr>
          <w:t>32</w:t>
        </w:r>
        <w:r>
          <w:rPr>
            <w:webHidden/>
          </w:rPr>
          <w:fldChar w:fldCharType="end"/>
        </w:r>
      </w:hyperlink>
    </w:p>
    <w:p w14:paraId="3E2437DD" w14:textId="4B2E2811" w:rsidR="0022335F" w:rsidRPr="00BB281B" w:rsidRDefault="0022335F">
      <w:pPr>
        <w:pStyle w:val="TOC2"/>
        <w:rPr>
          <w:rFonts w:ascii="Calibri" w:hAnsi="Calibri"/>
          <w:sz w:val="22"/>
          <w:szCs w:val="22"/>
        </w:rPr>
      </w:pPr>
      <w:hyperlink w:anchor="_Toc157427955" w:history="1">
        <w:r w:rsidRPr="00890FEC">
          <w:rPr>
            <w:rStyle w:val="Hyperlink"/>
            <w:rFonts w:cs="Arial"/>
            <w:b/>
            <w:lang w:val="en-US"/>
          </w:rPr>
          <w:t>7.</w:t>
        </w:r>
        <w:r w:rsidRPr="00BB281B">
          <w:rPr>
            <w:rFonts w:ascii="Calibri" w:hAnsi="Calibri"/>
            <w:sz w:val="22"/>
            <w:szCs w:val="22"/>
          </w:rPr>
          <w:tab/>
        </w:r>
        <w:r w:rsidRPr="00890FEC">
          <w:rPr>
            <w:rStyle w:val="Hyperlink"/>
            <w:rFonts w:cs="Arial"/>
            <w:b/>
            <w:lang w:val="en-US"/>
          </w:rPr>
          <w:t>Specific Obligations of the Contracting Authority</w:t>
        </w:r>
        <w:r>
          <w:rPr>
            <w:webHidden/>
          </w:rPr>
          <w:tab/>
        </w:r>
        <w:r>
          <w:rPr>
            <w:webHidden/>
          </w:rPr>
          <w:fldChar w:fldCharType="begin"/>
        </w:r>
        <w:r>
          <w:rPr>
            <w:webHidden/>
          </w:rPr>
          <w:instrText xml:space="preserve"> PAGEREF _Toc157427955 \h </w:instrText>
        </w:r>
        <w:r>
          <w:rPr>
            <w:webHidden/>
          </w:rPr>
        </w:r>
        <w:r>
          <w:rPr>
            <w:webHidden/>
          </w:rPr>
          <w:fldChar w:fldCharType="separate"/>
        </w:r>
        <w:r w:rsidR="00265B03">
          <w:rPr>
            <w:webHidden/>
          </w:rPr>
          <w:t>33</w:t>
        </w:r>
        <w:r>
          <w:rPr>
            <w:webHidden/>
          </w:rPr>
          <w:fldChar w:fldCharType="end"/>
        </w:r>
      </w:hyperlink>
    </w:p>
    <w:p w14:paraId="0E80002A" w14:textId="2A94CC61" w:rsidR="0022335F" w:rsidRPr="00BB281B" w:rsidRDefault="0022335F">
      <w:pPr>
        <w:pStyle w:val="TOC2"/>
        <w:rPr>
          <w:rFonts w:ascii="Calibri" w:hAnsi="Calibri"/>
          <w:sz w:val="22"/>
          <w:szCs w:val="22"/>
        </w:rPr>
      </w:pPr>
      <w:hyperlink w:anchor="_Toc157427956" w:history="1">
        <w:r w:rsidRPr="00890FEC">
          <w:rPr>
            <w:rStyle w:val="Hyperlink"/>
            <w:rFonts w:cs="Arial"/>
            <w:b/>
            <w:lang w:val="en-US"/>
          </w:rPr>
          <w:t>8.</w:t>
        </w:r>
        <w:r w:rsidRPr="00BB281B">
          <w:rPr>
            <w:rFonts w:ascii="Calibri" w:hAnsi="Calibri"/>
            <w:sz w:val="22"/>
            <w:szCs w:val="22"/>
          </w:rPr>
          <w:tab/>
        </w:r>
        <w:r w:rsidRPr="00890FEC">
          <w:rPr>
            <w:rStyle w:val="Hyperlink"/>
            <w:rFonts w:cs="Arial"/>
            <w:b/>
            <w:lang w:val="en-US"/>
          </w:rPr>
          <w:t>Specific Obligations of the Contractor - Warranties</w:t>
        </w:r>
        <w:r>
          <w:rPr>
            <w:webHidden/>
          </w:rPr>
          <w:tab/>
        </w:r>
        <w:r>
          <w:rPr>
            <w:webHidden/>
          </w:rPr>
          <w:fldChar w:fldCharType="begin"/>
        </w:r>
        <w:r>
          <w:rPr>
            <w:webHidden/>
          </w:rPr>
          <w:instrText xml:space="preserve"> PAGEREF _Toc157427956 \h </w:instrText>
        </w:r>
        <w:r>
          <w:rPr>
            <w:webHidden/>
          </w:rPr>
        </w:r>
        <w:r>
          <w:rPr>
            <w:webHidden/>
          </w:rPr>
          <w:fldChar w:fldCharType="separate"/>
        </w:r>
        <w:r w:rsidR="00265B03">
          <w:rPr>
            <w:webHidden/>
          </w:rPr>
          <w:t>33</w:t>
        </w:r>
        <w:r>
          <w:rPr>
            <w:webHidden/>
          </w:rPr>
          <w:fldChar w:fldCharType="end"/>
        </w:r>
      </w:hyperlink>
    </w:p>
    <w:p w14:paraId="5F930DCB" w14:textId="7E50C009" w:rsidR="0022335F" w:rsidRPr="00BB281B" w:rsidRDefault="0022335F">
      <w:pPr>
        <w:pStyle w:val="TOC2"/>
        <w:rPr>
          <w:rFonts w:ascii="Calibri" w:hAnsi="Calibri"/>
          <w:sz w:val="22"/>
          <w:szCs w:val="22"/>
        </w:rPr>
      </w:pPr>
      <w:hyperlink w:anchor="_Toc157427957" w:history="1">
        <w:r w:rsidRPr="00890FEC">
          <w:rPr>
            <w:rStyle w:val="Hyperlink"/>
            <w:rFonts w:cs="Arial"/>
            <w:b/>
          </w:rPr>
          <w:t>9.</w:t>
        </w:r>
        <w:r w:rsidRPr="00BB281B">
          <w:rPr>
            <w:rFonts w:ascii="Calibri" w:hAnsi="Calibri"/>
            <w:sz w:val="22"/>
            <w:szCs w:val="22"/>
          </w:rPr>
          <w:tab/>
        </w:r>
        <w:r w:rsidRPr="00890FEC">
          <w:rPr>
            <w:rStyle w:val="Hyperlink"/>
            <w:rFonts w:cs="Arial"/>
            <w:b/>
          </w:rPr>
          <w:t>Contract Value</w:t>
        </w:r>
        <w:r>
          <w:rPr>
            <w:webHidden/>
          </w:rPr>
          <w:tab/>
        </w:r>
        <w:r>
          <w:rPr>
            <w:webHidden/>
          </w:rPr>
          <w:fldChar w:fldCharType="begin"/>
        </w:r>
        <w:r>
          <w:rPr>
            <w:webHidden/>
          </w:rPr>
          <w:instrText xml:space="preserve"> PAGEREF _Toc157427957 \h </w:instrText>
        </w:r>
        <w:r>
          <w:rPr>
            <w:webHidden/>
          </w:rPr>
        </w:r>
        <w:r>
          <w:rPr>
            <w:webHidden/>
          </w:rPr>
          <w:fldChar w:fldCharType="separate"/>
        </w:r>
        <w:r w:rsidR="00265B03">
          <w:rPr>
            <w:webHidden/>
          </w:rPr>
          <w:t>33</w:t>
        </w:r>
        <w:r>
          <w:rPr>
            <w:webHidden/>
          </w:rPr>
          <w:fldChar w:fldCharType="end"/>
        </w:r>
      </w:hyperlink>
    </w:p>
    <w:p w14:paraId="278509FA" w14:textId="198181DA" w:rsidR="0022335F" w:rsidRPr="00BB281B" w:rsidRDefault="0022335F">
      <w:pPr>
        <w:pStyle w:val="TOC2"/>
        <w:rPr>
          <w:rFonts w:ascii="Calibri" w:hAnsi="Calibri"/>
          <w:sz w:val="22"/>
          <w:szCs w:val="22"/>
        </w:rPr>
      </w:pPr>
      <w:hyperlink w:anchor="_Toc157427958" w:history="1">
        <w:r w:rsidRPr="00890FEC">
          <w:rPr>
            <w:rStyle w:val="Hyperlink"/>
            <w:rFonts w:cs="Arial"/>
            <w:b/>
            <w:lang w:val="en-US"/>
          </w:rPr>
          <w:t>10.</w:t>
        </w:r>
        <w:r w:rsidRPr="00BB281B">
          <w:rPr>
            <w:rFonts w:ascii="Calibri" w:hAnsi="Calibri"/>
            <w:sz w:val="22"/>
            <w:szCs w:val="22"/>
          </w:rPr>
          <w:tab/>
        </w:r>
        <w:r w:rsidRPr="00890FEC">
          <w:rPr>
            <w:rStyle w:val="Hyperlink"/>
            <w:rFonts w:cs="Arial"/>
            <w:b/>
            <w:lang w:val="en-US"/>
          </w:rPr>
          <w:t>Manner of performing the Contract Scope</w:t>
        </w:r>
        <w:r>
          <w:rPr>
            <w:webHidden/>
          </w:rPr>
          <w:tab/>
        </w:r>
        <w:r>
          <w:rPr>
            <w:webHidden/>
          </w:rPr>
          <w:fldChar w:fldCharType="begin"/>
        </w:r>
        <w:r>
          <w:rPr>
            <w:webHidden/>
          </w:rPr>
          <w:instrText xml:space="preserve"> PAGEREF _Toc157427958 \h </w:instrText>
        </w:r>
        <w:r>
          <w:rPr>
            <w:webHidden/>
          </w:rPr>
        </w:r>
        <w:r>
          <w:rPr>
            <w:webHidden/>
          </w:rPr>
          <w:fldChar w:fldCharType="separate"/>
        </w:r>
        <w:r w:rsidR="00265B03">
          <w:rPr>
            <w:webHidden/>
          </w:rPr>
          <w:t>33</w:t>
        </w:r>
        <w:r>
          <w:rPr>
            <w:webHidden/>
          </w:rPr>
          <w:fldChar w:fldCharType="end"/>
        </w:r>
      </w:hyperlink>
    </w:p>
    <w:p w14:paraId="35DC7E82" w14:textId="18250B4C" w:rsidR="0022335F" w:rsidRPr="00BB281B" w:rsidRDefault="0022335F">
      <w:pPr>
        <w:pStyle w:val="TOC2"/>
        <w:rPr>
          <w:rFonts w:ascii="Calibri" w:hAnsi="Calibri"/>
          <w:sz w:val="22"/>
          <w:szCs w:val="22"/>
        </w:rPr>
      </w:pPr>
      <w:hyperlink w:anchor="_Toc157427959" w:history="1">
        <w:r w:rsidRPr="00890FEC">
          <w:rPr>
            <w:rStyle w:val="Hyperlink"/>
            <w:rFonts w:cs="Arial"/>
            <w:b/>
            <w:lang w:val="en-GB"/>
          </w:rPr>
          <w:t>11.</w:t>
        </w:r>
        <w:r w:rsidRPr="00BB281B">
          <w:rPr>
            <w:rFonts w:ascii="Calibri" w:hAnsi="Calibri"/>
            <w:sz w:val="22"/>
            <w:szCs w:val="22"/>
          </w:rPr>
          <w:tab/>
        </w:r>
        <w:r w:rsidRPr="00890FEC">
          <w:rPr>
            <w:rStyle w:val="Hyperlink"/>
            <w:rFonts w:cs="Arial"/>
            <w:b/>
            <w:lang w:val="en-GB"/>
          </w:rPr>
          <w:t>Termination of Contract by the Contracting Authority</w:t>
        </w:r>
        <w:r>
          <w:rPr>
            <w:webHidden/>
          </w:rPr>
          <w:tab/>
        </w:r>
        <w:r>
          <w:rPr>
            <w:webHidden/>
          </w:rPr>
          <w:fldChar w:fldCharType="begin"/>
        </w:r>
        <w:r>
          <w:rPr>
            <w:webHidden/>
          </w:rPr>
          <w:instrText xml:space="preserve"> PAGEREF _Toc157427959 \h </w:instrText>
        </w:r>
        <w:r>
          <w:rPr>
            <w:webHidden/>
          </w:rPr>
        </w:r>
        <w:r>
          <w:rPr>
            <w:webHidden/>
          </w:rPr>
          <w:fldChar w:fldCharType="separate"/>
        </w:r>
        <w:r w:rsidR="00265B03">
          <w:rPr>
            <w:webHidden/>
          </w:rPr>
          <w:t>34</w:t>
        </w:r>
        <w:r>
          <w:rPr>
            <w:webHidden/>
          </w:rPr>
          <w:fldChar w:fldCharType="end"/>
        </w:r>
      </w:hyperlink>
    </w:p>
    <w:p w14:paraId="66EE0E07" w14:textId="0BE1BF79" w:rsidR="0022335F" w:rsidRPr="00BB281B" w:rsidRDefault="0022335F">
      <w:pPr>
        <w:pStyle w:val="TOC2"/>
        <w:rPr>
          <w:rFonts w:ascii="Calibri" w:hAnsi="Calibri"/>
          <w:sz w:val="22"/>
          <w:szCs w:val="22"/>
        </w:rPr>
      </w:pPr>
      <w:hyperlink w:anchor="_Toc157427960" w:history="1">
        <w:r w:rsidRPr="00890FEC">
          <w:rPr>
            <w:rStyle w:val="Hyperlink"/>
            <w:rFonts w:cs="Arial"/>
            <w:b/>
            <w:lang w:val="en-GB"/>
          </w:rPr>
          <w:t>12.</w:t>
        </w:r>
        <w:r w:rsidRPr="00BB281B">
          <w:rPr>
            <w:rFonts w:ascii="Calibri" w:hAnsi="Calibri"/>
            <w:sz w:val="22"/>
            <w:szCs w:val="22"/>
          </w:rPr>
          <w:tab/>
        </w:r>
        <w:r w:rsidRPr="00890FEC">
          <w:rPr>
            <w:rStyle w:val="Hyperlink"/>
            <w:rFonts w:cs="Arial"/>
            <w:b/>
            <w:lang w:val="en-GB"/>
          </w:rPr>
          <w:t>Termination of Contract by the Contractor</w:t>
        </w:r>
        <w:r>
          <w:rPr>
            <w:webHidden/>
          </w:rPr>
          <w:tab/>
        </w:r>
        <w:r>
          <w:rPr>
            <w:webHidden/>
          </w:rPr>
          <w:fldChar w:fldCharType="begin"/>
        </w:r>
        <w:r>
          <w:rPr>
            <w:webHidden/>
          </w:rPr>
          <w:instrText xml:space="preserve"> PAGEREF _Toc157427960 \h </w:instrText>
        </w:r>
        <w:r>
          <w:rPr>
            <w:webHidden/>
          </w:rPr>
        </w:r>
        <w:r>
          <w:rPr>
            <w:webHidden/>
          </w:rPr>
          <w:fldChar w:fldCharType="separate"/>
        </w:r>
        <w:r w:rsidR="00265B03">
          <w:rPr>
            <w:webHidden/>
          </w:rPr>
          <w:t>34</w:t>
        </w:r>
        <w:r>
          <w:rPr>
            <w:webHidden/>
          </w:rPr>
          <w:fldChar w:fldCharType="end"/>
        </w:r>
      </w:hyperlink>
    </w:p>
    <w:p w14:paraId="559D0359" w14:textId="0B78263D" w:rsidR="0022335F" w:rsidRPr="00BB281B" w:rsidRDefault="0022335F">
      <w:pPr>
        <w:pStyle w:val="TOC2"/>
        <w:rPr>
          <w:rFonts w:ascii="Calibri" w:hAnsi="Calibri"/>
          <w:sz w:val="22"/>
          <w:szCs w:val="22"/>
        </w:rPr>
      </w:pPr>
      <w:hyperlink w:anchor="_Toc157427961" w:history="1">
        <w:r w:rsidRPr="00890FEC">
          <w:rPr>
            <w:rStyle w:val="Hyperlink"/>
            <w:rFonts w:cs="Arial"/>
            <w:b/>
            <w:lang w:val="en-GB"/>
          </w:rPr>
          <w:t>13.</w:t>
        </w:r>
        <w:r w:rsidRPr="00BB281B">
          <w:rPr>
            <w:rFonts w:ascii="Calibri" w:hAnsi="Calibri"/>
            <w:sz w:val="22"/>
            <w:szCs w:val="22"/>
          </w:rPr>
          <w:tab/>
        </w:r>
        <w:r w:rsidRPr="00890FEC">
          <w:rPr>
            <w:rStyle w:val="Hyperlink"/>
            <w:rFonts w:cs="Arial"/>
            <w:b/>
            <w:lang w:val="en-GB"/>
          </w:rPr>
          <w:t>Standards</w:t>
        </w:r>
        <w:r>
          <w:rPr>
            <w:webHidden/>
          </w:rPr>
          <w:tab/>
        </w:r>
        <w:r>
          <w:rPr>
            <w:webHidden/>
          </w:rPr>
          <w:fldChar w:fldCharType="begin"/>
        </w:r>
        <w:r>
          <w:rPr>
            <w:webHidden/>
          </w:rPr>
          <w:instrText xml:space="preserve"> PAGEREF _Toc157427961 \h </w:instrText>
        </w:r>
        <w:r>
          <w:rPr>
            <w:webHidden/>
          </w:rPr>
        </w:r>
        <w:r>
          <w:rPr>
            <w:webHidden/>
          </w:rPr>
          <w:fldChar w:fldCharType="separate"/>
        </w:r>
        <w:r w:rsidR="00265B03">
          <w:rPr>
            <w:webHidden/>
          </w:rPr>
          <w:t>35</w:t>
        </w:r>
        <w:r>
          <w:rPr>
            <w:webHidden/>
          </w:rPr>
          <w:fldChar w:fldCharType="end"/>
        </w:r>
      </w:hyperlink>
    </w:p>
    <w:p w14:paraId="03966140" w14:textId="3D3A48B8" w:rsidR="0022335F" w:rsidRPr="00BB281B" w:rsidRDefault="0022335F">
      <w:pPr>
        <w:pStyle w:val="TOC2"/>
        <w:rPr>
          <w:rFonts w:ascii="Calibri" w:hAnsi="Calibri"/>
          <w:sz w:val="22"/>
          <w:szCs w:val="22"/>
        </w:rPr>
      </w:pPr>
      <w:hyperlink w:anchor="_Toc157427962" w:history="1">
        <w:r w:rsidRPr="00890FEC">
          <w:rPr>
            <w:rStyle w:val="Hyperlink"/>
            <w:rFonts w:cs="Arial"/>
            <w:b/>
            <w:lang w:val="en-GB"/>
          </w:rPr>
          <w:t>14.</w:t>
        </w:r>
        <w:r w:rsidRPr="00BB281B">
          <w:rPr>
            <w:rFonts w:ascii="Calibri" w:hAnsi="Calibri"/>
            <w:sz w:val="22"/>
            <w:szCs w:val="22"/>
          </w:rPr>
          <w:tab/>
        </w:r>
        <w:r w:rsidRPr="00890FEC">
          <w:rPr>
            <w:rStyle w:val="Hyperlink"/>
            <w:rFonts w:cs="Arial"/>
            <w:b/>
            <w:lang w:val="en-GB"/>
          </w:rPr>
          <w:t>Payment</w:t>
        </w:r>
        <w:r>
          <w:rPr>
            <w:webHidden/>
          </w:rPr>
          <w:tab/>
        </w:r>
        <w:r>
          <w:rPr>
            <w:webHidden/>
          </w:rPr>
          <w:fldChar w:fldCharType="begin"/>
        </w:r>
        <w:r>
          <w:rPr>
            <w:webHidden/>
          </w:rPr>
          <w:instrText xml:space="preserve"> PAGEREF _Toc157427962 \h </w:instrText>
        </w:r>
        <w:r>
          <w:rPr>
            <w:webHidden/>
          </w:rPr>
        </w:r>
        <w:r>
          <w:rPr>
            <w:webHidden/>
          </w:rPr>
          <w:fldChar w:fldCharType="separate"/>
        </w:r>
        <w:r w:rsidR="00265B03">
          <w:rPr>
            <w:webHidden/>
          </w:rPr>
          <w:t>35</w:t>
        </w:r>
        <w:r>
          <w:rPr>
            <w:webHidden/>
          </w:rPr>
          <w:fldChar w:fldCharType="end"/>
        </w:r>
      </w:hyperlink>
    </w:p>
    <w:p w14:paraId="3B1D87A7" w14:textId="488FA8DA" w:rsidR="0022335F" w:rsidRPr="00BB281B" w:rsidRDefault="0022335F">
      <w:pPr>
        <w:pStyle w:val="TOC2"/>
        <w:rPr>
          <w:rFonts w:ascii="Calibri" w:hAnsi="Calibri"/>
          <w:sz w:val="22"/>
          <w:szCs w:val="22"/>
        </w:rPr>
      </w:pPr>
      <w:hyperlink w:anchor="_Toc157427963" w:history="1">
        <w:r w:rsidRPr="00890FEC">
          <w:rPr>
            <w:rStyle w:val="Hyperlink"/>
            <w:rFonts w:cs="Arial"/>
            <w:b/>
            <w:lang w:val="en-GB"/>
          </w:rPr>
          <w:t>15.</w:t>
        </w:r>
        <w:r w:rsidRPr="00BB281B">
          <w:rPr>
            <w:rFonts w:ascii="Calibri" w:hAnsi="Calibri"/>
            <w:sz w:val="22"/>
            <w:szCs w:val="22"/>
          </w:rPr>
          <w:tab/>
        </w:r>
        <w:r w:rsidRPr="00890FEC">
          <w:rPr>
            <w:rStyle w:val="Hyperlink"/>
            <w:rFonts w:cs="Arial"/>
            <w:b/>
            <w:lang w:val="en-GB"/>
          </w:rPr>
          <w:t>Confidentiality</w:t>
        </w:r>
        <w:r>
          <w:rPr>
            <w:webHidden/>
          </w:rPr>
          <w:tab/>
        </w:r>
        <w:r>
          <w:rPr>
            <w:webHidden/>
          </w:rPr>
          <w:fldChar w:fldCharType="begin"/>
        </w:r>
        <w:r>
          <w:rPr>
            <w:webHidden/>
          </w:rPr>
          <w:instrText xml:space="preserve"> PAGEREF _Toc157427963 \h </w:instrText>
        </w:r>
        <w:r>
          <w:rPr>
            <w:webHidden/>
          </w:rPr>
        </w:r>
        <w:r>
          <w:rPr>
            <w:webHidden/>
          </w:rPr>
          <w:fldChar w:fldCharType="separate"/>
        </w:r>
        <w:r w:rsidR="00265B03">
          <w:rPr>
            <w:webHidden/>
          </w:rPr>
          <w:t>35</w:t>
        </w:r>
        <w:r>
          <w:rPr>
            <w:webHidden/>
          </w:rPr>
          <w:fldChar w:fldCharType="end"/>
        </w:r>
      </w:hyperlink>
    </w:p>
    <w:p w14:paraId="76E9DC5E" w14:textId="1DA3E0BC" w:rsidR="0022335F" w:rsidRPr="00BB281B" w:rsidRDefault="0022335F">
      <w:pPr>
        <w:pStyle w:val="TOC2"/>
        <w:rPr>
          <w:rFonts w:ascii="Calibri" w:hAnsi="Calibri"/>
          <w:sz w:val="22"/>
          <w:szCs w:val="22"/>
        </w:rPr>
      </w:pPr>
      <w:hyperlink w:anchor="_Toc157427964" w:history="1">
        <w:r w:rsidRPr="00890FEC">
          <w:rPr>
            <w:rStyle w:val="Hyperlink"/>
            <w:rFonts w:cs="Arial"/>
            <w:b/>
            <w:lang w:val="en-GB"/>
          </w:rPr>
          <w:t>16.</w:t>
        </w:r>
        <w:r w:rsidRPr="00BB281B">
          <w:rPr>
            <w:rFonts w:ascii="Calibri" w:hAnsi="Calibri"/>
            <w:sz w:val="22"/>
            <w:szCs w:val="22"/>
          </w:rPr>
          <w:tab/>
        </w:r>
        <w:r w:rsidRPr="00890FEC">
          <w:rPr>
            <w:rStyle w:val="Hyperlink"/>
            <w:rFonts w:cs="Arial"/>
            <w:b/>
            <w:lang w:val="en-GB"/>
          </w:rPr>
          <w:t>Notices and communications</w:t>
        </w:r>
        <w:r>
          <w:rPr>
            <w:webHidden/>
          </w:rPr>
          <w:tab/>
        </w:r>
        <w:r>
          <w:rPr>
            <w:webHidden/>
          </w:rPr>
          <w:fldChar w:fldCharType="begin"/>
        </w:r>
        <w:r>
          <w:rPr>
            <w:webHidden/>
          </w:rPr>
          <w:instrText xml:space="preserve"> PAGEREF _Toc157427964 \h </w:instrText>
        </w:r>
        <w:r>
          <w:rPr>
            <w:webHidden/>
          </w:rPr>
        </w:r>
        <w:r>
          <w:rPr>
            <w:webHidden/>
          </w:rPr>
          <w:fldChar w:fldCharType="separate"/>
        </w:r>
        <w:r w:rsidR="00265B03">
          <w:rPr>
            <w:webHidden/>
          </w:rPr>
          <w:t>37</w:t>
        </w:r>
        <w:r>
          <w:rPr>
            <w:webHidden/>
          </w:rPr>
          <w:fldChar w:fldCharType="end"/>
        </w:r>
      </w:hyperlink>
    </w:p>
    <w:p w14:paraId="04B80607" w14:textId="6E86E550" w:rsidR="0022335F" w:rsidRPr="00BB281B" w:rsidRDefault="0022335F">
      <w:pPr>
        <w:pStyle w:val="TOC2"/>
        <w:rPr>
          <w:rFonts w:ascii="Calibri" w:hAnsi="Calibri"/>
          <w:sz w:val="22"/>
          <w:szCs w:val="22"/>
        </w:rPr>
      </w:pPr>
      <w:hyperlink w:anchor="_Toc157427965" w:history="1">
        <w:r w:rsidRPr="00890FEC">
          <w:rPr>
            <w:rStyle w:val="Hyperlink"/>
            <w:rFonts w:cs="Arial"/>
            <w:b/>
            <w:lang w:val="en-GB"/>
          </w:rPr>
          <w:t>17.</w:t>
        </w:r>
        <w:r w:rsidRPr="00BB281B">
          <w:rPr>
            <w:rFonts w:ascii="Calibri" w:hAnsi="Calibri"/>
            <w:sz w:val="22"/>
            <w:szCs w:val="22"/>
          </w:rPr>
          <w:tab/>
        </w:r>
        <w:r w:rsidRPr="00890FEC">
          <w:rPr>
            <w:rStyle w:val="Hyperlink"/>
            <w:rFonts w:cs="Arial"/>
            <w:b/>
            <w:lang w:val="en-GB"/>
          </w:rPr>
          <w:t>Severability</w:t>
        </w:r>
        <w:r>
          <w:rPr>
            <w:webHidden/>
          </w:rPr>
          <w:tab/>
        </w:r>
        <w:r>
          <w:rPr>
            <w:webHidden/>
          </w:rPr>
          <w:fldChar w:fldCharType="begin"/>
        </w:r>
        <w:r>
          <w:rPr>
            <w:webHidden/>
          </w:rPr>
          <w:instrText xml:space="preserve"> PAGEREF _Toc157427965 \h </w:instrText>
        </w:r>
        <w:r>
          <w:rPr>
            <w:webHidden/>
          </w:rPr>
        </w:r>
        <w:r>
          <w:rPr>
            <w:webHidden/>
          </w:rPr>
          <w:fldChar w:fldCharType="separate"/>
        </w:r>
        <w:r w:rsidR="00265B03">
          <w:rPr>
            <w:webHidden/>
          </w:rPr>
          <w:t>37</w:t>
        </w:r>
        <w:r>
          <w:rPr>
            <w:webHidden/>
          </w:rPr>
          <w:fldChar w:fldCharType="end"/>
        </w:r>
      </w:hyperlink>
    </w:p>
    <w:p w14:paraId="22CBE208" w14:textId="5ECE4540" w:rsidR="0022335F" w:rsidRPr="00BB281B" w:rsidRDefault="0022335F">
      <w:pPr>
        <w:pStyle w:val="TOC2"/>
        <w:rPr>
          <w:rFonts w:ascii="Calibri" w:hAnsi="Calibri"/>
          <w:sz w:val="22"/>
          <w:szCs w:val="22"/>
        </w:rPr>
      </w:pPr>
      <w:hyperlink w:anchor="_Toc157427966" w:history="1">
        <w:r w:rsidRPr="00890FEC">
          <w:rPr>
            <w:rStyle w:val="Hyperlink"/>
            <w:rFonts w:cs="Arial"/>
            <w:b/>
            <w:lang w:val="en-GB"/>
          </w:rPr>
          <w:t>18.</w:t>
        </w:r>
        <w:r w:rsidRPr="00BB281B">
          <w:rPr>
            <w:rFonts w:ascii="Calibri" w:hAnsi="Calibri"/>
            <w:sz w:val="22"/>
            <w:szCs w:val="22"/>
          </w:rPr>
          <w:tab/>
        </w:r>
        <w:r w:rsidRPr="00890FEC">
          <w:rPr>
            <w:rStyle w:val="Hyperlink"/>
            <w:rFonts w:cs="Arial"/>
            <w:b/>
            <w:lang w:val="en-GB"/>
          </w:rPr>
          <w:t>Variation</w:t>
        </w:r>
        <w:r>
          <w:rPr>
            <w:webHidden/>
          </w:rPr>
          <w:tab/>
        </w:r>
        <w:r>
          <w:rPr>
            <w:webHidden/>
          </w:rPr>
          <w:fldChar w:fldCharType="begin"/>
        </w:r>
        <w:r>
          <w:rPr>
            <w:webHidden/>
          </w:rPr>
          <w:instrText xml:space="preserve"> PAGEREF _Toc157427966 \h </w:instrText>
        </w:r>
        <w:r>
          <w:rPr>
            <w:webHidden/>
          </w:rPr>
        </w:r>
        <w:r>
          <w:rPr>
            <w:webHidden/>
          </w:rPr>
          <w:fldChar w:fldCharType="separate"/>
        </w:r>
        <w:r w:rsidR="00265B03">
          <w:rPr>
            <w:webHidden/>
          </w:rPr>
          <w:t>37</w:t>
        </w:r>
        <w:r>
          <w:rPr>
            <w:webHidden/>
          </w:rPr>
          <w:fldChar w:fldCharType="end"/>
        </w:r>
      </w:hyperlink>
    </w:p>
    <w:p w14:paraId="02AB1C2F" w14:textId="7C668C91" w:rsidR="0022335F" w:rsidRPr="00BB281B" w:rsidRDefault="0022335F">
      <w:pPr>
        <w:pStyle w:val="TOC2"/>
        <w:rPr>
          <w:rFonts w:ascii="Calibri" w:hAnsi="Calibri"/>
          <w:sz w:val="22"/>
          <w:szCs w:val="22"/>
        </w:rPr>
      </w:pPr>
      <w:hyperlink w:anchor="_Toc157427967" w:history="1">
        <w:r w:rsidRPr="00890FEC">
          <w:rPr>
            <w:rStyle w:val="Hyperlink"/>
            <w:rFonts w:cs="Arial"/>
            <w:b/>
            <w:lang w:val="en-GB"/>
          </w:rPr>
          <w:t>19.</w:t>
        </w:r>
        <w:r w:rsidRPr="00BB281B">
          <w:rPr>
            <w:rFonts w:ascii="Calibri" w:hAnsi="Calibri"/>
            <w:sz w:val="22"/>
            <w:szCs w:val="22"/>
          </w:rPr>
          <w:tab/>
        </w:r>
        <w:r w:rsidRPr="00890FEC">
          <w:rPr>
            <w:rStyle w:val="Hyperlink"/>
            <w:rFonts w:cs="Arial"/>
            <w:b/>
            <w:lang w:val="en-GB"/>
          </w:rPr>
          <w:t>Force Majeure</w:t>
        </w:r>
        <w:r>
          <w:rPr>
            <w:webHidden/>
          </w:rPr>
          <w:tab/>
        </w:r>
        <w:r>
          <w:rPr>
            <w:webHidden/>
          </w:rPr>
          <w:fldChar w:fldCharType="begin"/>
        </w:r>
        <w:r>
          <w:rPr>
            <w:webHidden/>
          </w:rPr>
          <w:instrText xml:space="preserve"> PAGEREF _Toc157427967 \h </w:instrText>
        </w:r>
        <w:r>
          <w:rPr>
            <w:webHidden/>
          </w:rPr>
        </w:r>
        <w:r>
          <w:rPr>
            <w:webHidden/>
          </w:rPr>
          <w:fldChar w:fldCharType="separate"/>
        </w:r>
        <w:r w:rsidR="00265B03">
          <w:rPr>
            <w:webHidden/>
          </w:rPr>
          <w:t>38</w:t>
        </w:r>
        <w:r>
          <w:rPr>
            <w:webHidden/>
          </w:rPr>
          <w:fldChar w:fldCharType="end"/>
        </w:r>
      </w:hyperlink>
    </w:p>
    <w:p w14:paraId="7964F14A" w14:textId="7154096C" w:rsidR="0022335F" w:rsidRPr="00BB281B" w:rsidRDefault="0022335F">
      <w:pPr>
        <w:pStyle w:val="TOC2"/>
        <w:rPr>
          <w:rFonts w:ascii="Calibri" w:hAnsi="Calibri"/>
          <w:sz w:val="22"/>
          <w:szCs w:val="22"/>
        </w:rPr>
      </w:pPr>
      <w:hyperlink w:anchor="_Toc157427968" w:history="1">
        <w:r w:rsidRPr="00890FEC">
          <w:rPr>
            <w:rStyle w:val="Hyperlink"/>
            <w:rFonts w:cs="Arial"/>
            <w:b/>
            <w:lang w:val="en-GB"/>
          </w:rPr>
          <w:t>20.</w:t>
        </w:r>
        <w:r w:rsidRPr="00BB281B">
          <w:rPr>
            <w:rFonts w:ascii="Calibri" w:hAnsi="Calibri"/>
            <w:sz w:val="22"/>
            <w:szCs w:val="22"/>
          </w:rPr>
          <w:tab/>
        </w:r>
        <w:r w:rsidRPr="00890FEC">
          <w:rPr>
            <w:rStyle w:val="Hyperlink"/>
            <w:rFonts w:cs="Arial"/>
            <w:b/>
            <w:lang w:val="en-GB"/>
          </w:rPr>
          <w:t>Law and Jurisdiction</w:t>
        </w:r>
        <w:r>
          <w:rPr>
            <w:webHidden/>
          </w:rPr>
          <w:tab/>
        </w:r>
        <w:r>
          <w:rPr>
            <w:webHidden/>
          </w:rPr>
          <w:fldChar w:fldCharType="begin"/>
        </w:r>
        <w:r>
          <w:rPr>
            <w:webHidden/>
          </w:rPr>
          <w:instrText xml:space="preserve"> PAGEREF _Toc157427968 \h </w:instrText>
        </w:r>
        <w:r>
          <w:rPr>
            <w:webHidden/>
          </w:rPr>
        </w:r>
        <w:r>
          <w:rPr>
            <w:webHidden/>
          </w:rPr>
          <w:fldChar w:fldCharType="separate"/>
        </w:r>
        <w:r w:rsidR="00265B03">
          <w:rPr>
            <w:webHidden/>
          </w:rPr>
          <w:t>38</w:t>
        </w:r>
        <w:r>
          <w:rPr>
            <w:webHidden/>
          </w:rPr>
          <w:fldChar w:fldCharType="end"/>
        </w:r>
      </w:hyperlink>
    </w:p>
    <w:p w14:paraId="3089A942" w14:textId="01F390D2" w:rsidR="0022335F" w:rsidRPr="00BB281B" w:rsidRDefault="0022335F">
      <w:pPr>
        <w:pStyle w:val="TOC2"/>
        <w:rPr>
          <w:rFonts w:ascii="Calibri" w:hAnsi="Calibri"/>
          <w:sz w:val="22"/>
          <w:szCs w:val="22"/>
        </w:rPr>
      </w:pPr>
      <w:hyperlink w:anchor="_Toc157427969" w:history="1">
        <w:r w:rsidRPr="00890FEC">
          <w:rPr>
            <w:rStyle w:val="Hyperlink"/>
            <w:rFonts w:cs="Arial"/>
            <w:b/>
            <w:lang w:val="en-GB"/>
          </w:rPr>
          <w:t>21.</w:t>
        </w:r>
        <w:r w:rsidRPr="00BB281B">
          <w:rPr>
            <w:rFonts w:ascii="Calibri" w:hAnsi="Calibri"/>
            <w:sz w:val="22"/>
            <w:szCs w:val="22"/>
          </w:rPr>
          <w:tab/>
        </w:r>
        <w:r w:rsidRPr="00890FEC">
          <w:rPr>
            <w:rStyle w:val="Hyperlink"/>
            <w:rFonts w:cs="Arial"/>
            <w:b/>
            <w:lang w:val="en-GB"/>
          </w:rPr>
          <w:t>Performance Guarantee</w:t>
        </w:r>
        <w:r>
          <w:rPr>
            <w:webHidden/>
          </w:rPr>
          <w:tab/>
        </w:r>
        <w:r>
          <w:rPr>
            <w:webHidden/>
          </w:rPr>
          <w:fldChar w:fldCharType="begin"/>
        </w:r>
        <w:r>
          <w:rPr>
            <w:webHidden/>
          </w:rPr>
          <w:instrText xml:space="preserve"> PAGEREF _Toc157427969 \h </w:instrText>
        </w:r>
        <w:r>
          <w:rPr>
            <w:webHidden/>
          </w:rPr>
        </w:r>
        <w:r>
          <w:rPr>
            <w:webHidden/>
          </w:rPr>
          <w:fldChar w:fldCharType="separate"/>
        </w:r>
        <w:r w:rsidR="00265B03">
          <w:rPr>
            <w:webHidden/>
          </w:rPr>
          <w:t>38</w:t>
        </w:r>
        <w:r>
          <w:rPr>
            <w:webHidden/>
          </w:rPr>
          <w:fldChar w:fldCharType="end"/>
        </w:r>
      </w:hyperlink>
    </w:p>
    <w:p w14:paraId="2C2F1FD2" w14:textId="52EFF6B2" w:rsidR="0022335F" w:rsidRPr="00BB281B" w:rsidRDefault="0022335F">
      <w:pPr>
        <w:pStyle w:val="TOC1"/>
        <w:rPr>
          <w:rFonts w:ascii="Calibri" w:hAnsi="Calibri" w:cs="Times New Roman"/>
          <w:b w:val="0"/>
          <w:bCs w:val="0"/>
          <w:caps w:val="0"/>
          <w:spacing w:val="0"/>
          <w:sz w:val="22"/>
          <w:szCs w:val="22"/>
          <w:lang w:val="el-GR"/>
        </w:rPr>
      </w:pPr>
      <w:hyperlink w:anchor="_Toc157427970" w:history="1">
        <w:r w:rsidRPr="00890FEC">
          <w:rPr>
            <w:rStyle w:val="Hyperlink"/>
          </w:rPr>
          <w:t>SPECIFICATIONS AND RELATED ISSUES</w:t>
        </w:r>
        <w:r>
          <w:rPr>
            <w:webHidden/>
          </w:rPr>
          <w:tab/>
        </w:r>
        <w:r>
          <w:rPr>
            <w:webHidden/>
          </w:rPr>
          <w:fldChar w:fldCharType="begin"/>
        </w:r>
        <w:r>
          <w:rPr>
            <w:webHidden/>
          </w:rPr>
          <w:instrText xml:space="preserve"> PAGEREF _Toc157427970 \h </w:instrText>
        </w:r>
        <w:r>
          <w:rPr>
            <w:webHidden/>
          </w:rPr>
        </w:r>
        <w:r>
          <w:rPr>
            <w:webHidden/>
          </w:rPr>
          <w:fldChar w:fldCharType="separate"/>
        </w:r>
        <w:r w:rsidR="00265B03">
          <w:rPr>
            <w:webHidden/>
          </w:rPr>
          <w:t>40</w:t>
        </w:r>
        <w:r>
          <w:rPr>
            <w:webHidden/>
          </w:rPr>
          <w:fldChar w:fldCharType="end"/>
        </w:r>
      </w:hyperlink>
    </w:p>
    <w:p w14:paraId="26E482C6" w14:textId="272C7D20" w:rsidR="0022335F" w:rsidRPr="00BB281B" w:rsidRDefault="0022335F">
      <w:pPr>
        <w:pStyle w:val="TOC2"/>
        <w:rPr>
          <w:rFonts w:ascii="Calibri" w:hAnsi="Calibri"/>
          <w:sz w:val="22"/>
          <w:szCs w:val="22"/>
        </w:rPr>
      </w:pPr>
      <w:hyperlink w:anchor="_Toc157427971" w:history="1">
        <w:r w:rsidRPr="00890FEC">
          <w:rPr>
            <w:rStyle w:val="Hyperlink"/>
            <w:rFonts w:cs="Arial"/>
            <w:b/>
            <w:lang w:val="en-GB"/>
          </w:rPr>
          <w:t>1.</w:t>
        </w:r>
        <w:r w:rsidRPr="00BB281B">
          <w:rPr>
            <w:rFonts w:ascii="Calibri" w:hAnsi="Calibri"/>
            <w:sz w:val="22"/>
            <w:szCs w:val="22"/>
          </w:rPr>
          <w:tab/>
        </w:r>
        <w:r w:rsidRPr="00890FEC">
          <w:rPr>
            <w:rStyle w:val="Hyperlink"/>
            <w:rFonts w:cs="Arial"/>
            <w:b/>
            <w:lang w:val="en-GB"/>
          </w:rPr>
          <w:t>Quantity</w:t>
        </w:r>
        <w:r>
          <w:rPr>
            <w:webHidden/>
          </w:rPr>
          <w:tab/>
        </w:r>
        <w:r>
          <w:rPr>
            <w:webHidden/>
          </w:rPr>
          <w:fldChar w:fldCharType="begin"/>
        </w:r>
        <w:r>
          <w:rPr>
            <w:webHidden/>
          </w:rPr>
          <w:instrText xml:space="preserve"> PAGEREF _Toc157427971 \h </w:instrText>
        </w:r>
        <w:r>
          <w:rPr>
            <w:webHidden/>
          </w:rPr>
        </w:r>
        <w:r>
          <w:rPr>
            <w:webHidden/>
          </w:rPr>
          <w:fldChar w:fldCharType="separate"/>
        </w:r>
        <w:r w:rsidR="00265B03">
          <w:rPr>
            <w:webHidden/>
          </w:rPr>
          <w:t>40</w:t>
        </w:r>
        <w:r>
          <w:rPr>
            <w:webHidden/>
          </w:rPr>
          <w:fldChar w:fldCharType="end"/>
        </w:r>
      </w:hyperlink>
    </w:p>
    <w:p w14:paraId="2779A459" w14:textId="67463610" w:rsidR="0022335F" w:rsidRPr="00BB281B" w:rsidRDefault="0022335F">
      <w:pPr>
        <w:pStyle w:val="TOC2"/>
        <w:rPr>
          <w:rFonts w:ascii="Calibri" w:hAnsi="Calibri"/>
          <w:sz w:val="22"/>
          <w:szCs w:val="22"/>
        </w:rPr>
      </w:pPr>
      <w:hyperlink w:anchor="_Toc157427972" w:history="1">
        <w:r w:rsidRPr="00890FEC">
          <w:rPr>
            <w:rStyle w:val="Hyperlink"/>
            <w:rFonts w:cs="Arial"/>
            <w:lang w:val="en-GB"/>
          </w:rPr>
          <w:t>1.1.</w:t>
        </w:r>
        <w:r w:rsidRPr="00BB281B">
          <w:rPr>
            <w:rFonts w:ascii="Calibri" w:hAnsi="Calibri"/>
            <w:sz w:val="22"/>
            <w:szCs w:val="22"/>
          </w:rPr>
          <w:tab/>
        </w:r>
        <w:r w:rsidRPr="00890FEC">
          <w:rPr>
            <w:rStyle w:val="Hyperlink"/>
            <w:rFonts w:cs="Arial"/>
            <w:b/>
            <w:lang w:val="en-GB"/>
          </w:rPr>
          <w:t>Quantity to be produced in 202</w:t>
        </w:r>
        <w:r w:rsidR="00636456">
          <w:rPr>
            <w:rStyle w:val="Hyperlink"/>
            <w:rFonts w:cs="Arial"/>
            <w:b/>
            <w:lang w:val="en-GB"/>
          </w:rPr>
          <w:t>7</w:t>
        </w:r>
        <w:r>
          <w:rPr>
            <w:webHidden/>
          </w:rPr>
          <w:tab/>
        </w:r>
        <w:r>
          <w:rPr>
            <w:webHidden/>
          </w:rPr>
          <w:fldChar w:fldCharType="begin"/>
        </w:r>
        <w:r>
          <w:rPr>
            <w:webHidden/>
          </w:rPr>
          <w:instrText xml:space="preserve"> PAGEREF _Toc157427972 \h </w:instrText>
        </w:r>
        <w:r>
          <w:rPr>
            <w:webHidden/>
          </w:rPr>
        </w:r>
        <w:r>
          <w:rPr>
            <w:webHidden/>
          </w:rPr>
          <w:fldChar w:fldCharType="separate"/>
        </w:r>
        <w:r w:rsidR="00265B03">
          <w:rPr>
            <w:webHidden/>
          </w:rPr>
          <w:t>40</w:t>
        </w:r>
        <w:r>
          <w:rPr>
            <w:webHidden/>
          </w:rPr>
          <w:fldChar w:fldCharType="end"/>
        </w:r>
      </w:hyperlink>
    </w:p>
    <w:p w14:paraId="00A2A993" w14:textId="6BBA024D" w:rsidR="0022335F" w:rsidRPr="00BB281B" w:rsidRDefault="0022335F">
      <w:pPr>
        <w:pStyle w:val="TOC2"/>
        <w:rPr>
          <w:rFonts w:ascii="Calibri" w:hAnsi="Calibri"/>
          <w:sz w:val="22"/>
          <w:szCs w:val="22"/>
        </w:rPr>
      </w:pPr>
      <w:hyperlink w:anchor="_Toc157427973" w:history="1">
        <w:r w:rsidRPr="00890FEC">
          <w:rPr>
            <w:rStyle w:val="Hyperlink"/>
            <w:rFonts w:cs="Arial"/>
            <w:lang w:val="en-GB"/>
          </w:rPr>
          <w:t>1.2.</w:t>
        </w:r>
        <w:r w:rsidRPr="00BB281B">
          <w:rPr>
            <w:rFonts w:ascii="Calibri" w:hAnsi="Calibri"/>
            <w:sz w:val="22"/>
            <w:szCs w:val="22"/>
          </w:rPr>
          <w:tab/>
        </w:r>
        <w:r w:rsidRPr="00890FEC">
          <w:rPr>
            <w:rStyle w:val="Hyperlink"/>
            <w:rFonts w:cs="Arial"/>
            <w:b/>
            <w:lang w:val="en-GB"/>
          </w:rPr>
          <w:t>Quantity to be produced in 202</w:t>
        </w:r>
        <w:r w:rsidR="00636456">
          <w:rPr>
            <w:rStyle w:val="Hyperlink"/>
            <w:rFonts w:cs="Arial"/>
            <w:b/>
            <w:lang w:val="en-GB"/>
          </w:rPr>
          <w:t>8</w:t>
        </w:r>
        <w:r>
          <w:rPr>
            <w:webHidden/>
          </w:rPr>
          <w:tab/>
        </w:r>
        <w:r>
          <w:rPr>
            <w:webHidden/>
          </w:rPr>
          <w:fldChar w:fldCharType="begin"/>
        </w:r>
        <w:r>
          <w:rPr>
            <w:webHidden/>
          </w:rPr>
          <w:instrText xml:space="preserve"> PAGEREF _Toc157427973 \h </w:instrText>
        </w:r>
        <w:r>
          <w:rPr>
            <w:webHidden/>
          </w:rPr>
        </w:r>
        <w:r>
          <w:rPr>
            <w:webHidden/>
          </w:rPr>
          <w:fldChar w:fldCharType="separate"/>
        </w:r>
        <w:r w:rsidR="00265B03">
          <w:rPr>
            <w:webHidden/>
          </w:rPr>
          <w:t>40</w:t>
        </w:r>
        <w:r>
          <w:rPr>
            <w:webHidden/>
          </w:rPr>
          <w:fldChar w:fldCharType="end"/>
        </w:r>
      </w:hyperlink>
    </w:p>
    <w:p w14:paraId="7B502B90" w14:textId="79703899" w:rsidR="0022335F" w:rsidRPr="00BB281B" w:rsidRDefault="0022335F">
      <w:pPr>
        <w:pStyle w:val="TOC2"/>
        <w:rPr>
          <w:rFonts w:ascii="Calibri" w:hAnsi="Calibri"/>
          <w:sz w:val="22"/>
          <w:szCs w:val="22"/>
        </w:rPr>
      </w:pPr>
      <w:hyperlink w:anchor="_Toc157427974" w:history="1">
        <w:r w:rsidRPr="00890FEC">
          <w:rPr>
            <w:rStyle w:val="Hyperlink"/>
            <w:rFonts w:cs="Arial"/>
            <w:lang w:val="en-GB"/>
          </w:rPr>
          <w:t>1.3.</w:t>
        </w:r>
        <w:r w:rsidRPr="00BB281B">
          <w:rPr>
            <w:rFonts w:ascii="Calibri" w:hAnsi="Calibri"/>
            <w:sz w:val="22"/>
            <w:szCs w:val="22"/>
          </w:rPr>
          <w:tab/>
        </w:r>
        <w:r w:rsidRPr="00890FEC">
          <w:rPr>
            <w:rStyle w:val="Hyperlink"/>
            <w:rFonts w:cs="Arial"/>
            <w:b/>
            <w:lang w:val="en-GB"/>
          </w:rPr>
          <w:t>Quantity to be produced in 202</w:t>
        </w:r>
        <w:r w:rsidR="00636456">
          <w:rPr>
            <w:rStyle w:val="Hyperlink"/>
            <w:rFonts w:cs="Arial"/>
            <w:b/>
            <w:lang w:val="en-GB"/>
          </w:rPr>
          <w:t>9</w:t>
        </w:r>
        <w:r>
          <w:rPr>
            <w:webHidden/>
          </w:rPr>
          <w:tab/>
        </w:r>
        <w:r>
          <w:rPr>
            <w:webHidden/>
          </w:rPr>
          <w:fldChar w:fldCharType="begin"/>
        </w:r>
        <w:r>
          <w:rPr>
            <w:webHidden/>
          </w:rPr>
          <w:instrText xml:space="preserve"> PAGEREF _Toc157427974 \h </w:instrText>
        </w:r>
        <w:r>
          <w:rPr>
            <w:webHidden/>
          </w:rPr>
        </w:r>
        <w:r>
          <w:rPr>
            <w:webHidden/>
          </w:rPr>
          <w:fldChar w:fldCharType="separate"/>
        </w:r>
        <w:r w:rsidR="00265B03">
          <w:rPr>
            <w:webHidden/>
          </w:rPr>
          <w:t>40</w:t>
        </w:r>
        <w:r>
          <w:rPr>
            <w:webHidden/>
          </w:rPr>
          <w:fldChar w:fldCharType="end"/>
        </w:r>
      </w:hyperlink>
    </w:p>
    <w:p w14:paraId="4DA4383C" w14:textId="459AF00C" w:rsidR="0022335F" w:rsidRPr="00BB281B" w:rsidRDefault="0022335F">
      <w:pPr>
        <w:pStyle w:val="TOC2"/>
        <w:rPr>
          <w:rFonts w:ascii="Calibri" w:hAnsi="Calibri"/>
          <w:sz w:val="22"/>
          <w:szCs w:val="22"/>
        </w:rPr>
      </w:pPr>
      <w:hyperlink w:anchor="_Toc157427975" w:history="1">
        <w:r w:rsidRPr="00890FEC">
          <w:rPr>
            <w:rStyle w:val="Hyperlink"/>
            <w:rFonts w:cs="Arial"/>
            <w:b/>
            <w:lang w:val="en-GB"/>
          </w:rPr>
          <w:t>2.</w:t>
        </w:r>
        <w:r w:rsidRPr="00BB281B">
          <w:rPr>
            <w:rFonts w:ascii="Calibri" w:hAnsi="Calibri"/>
            <w:sz w:val="22"/>
            <w:szCs w:val="22"/>
          </w:rPr>
          <w:tab/>
        </w:r>
        <w:r w:rsidRPr="00890FEC">
          <w:rPr>
            <w:rStyle w:val="Hyperlink"/>
            <w:rFonts w:cs="Arial"/>
            <w:b/>
            <w:lang w:val="en-GB"/>
          </w:rPr>
          <w:t>Technical Specifications</w:t>
        </w:r>
        <w:r>
          <w:rPr>
            <w:webHidden/>
          </w:rPr>
          <w:tab/>
        </w:r>
        <w:r>
          <w:rPr>
            <w:webHidden/>
          </w:rPr>
          <w:fldChar w:fldCharType="begin"/>
        </w:r>
        <w:r>
          <w:rPr>
            <w:webHidden/>
          </w:rPr>
          <w:instrText xml:space="preserve"> PAGEREF _Toc157427975 \h </w:instrText>
        </w:r>
        <w:r>
          <w:rPr>
            <w:webHidden/>
          </w:rPr>
        </w:r>
        <w:r>
          <w:rPr>
            <w:webHidden/>
          </w:rPr>
          <w:fldChar w:fldCharType="separate"/>
        </w:r>
        <w:r w:rsidR="00265B03">
          <w:rPr>
            <w:webHidden/>
          </w:rPr>
          <w:t>41</w:t>
        </w:r>
        <w:r>
          <w:rPr>
            <w:webHidden/>
          </w:rPr>
          <w:fldChar w:fldCharType="end"/>
        </w:r>
      </w:hyperlink>
    </w:p>
    <w:p w14:paraId="300E4405" w14:textId="355FDA05" w:rsidR="0022335F" w:rsidRPr="00BB281B" w:rsidRDefault="0022335F">
      <w:pPr>
        <w:pStyle w:val="TOC2"/>
        <w:rPr>
          <w:rFonts w:ascii="Calibri" w:hAnsi="Calibri"/>
          <w:sz w:val="22"/>
          <w:szCs w:val="22"/>
        </w:rPr>
      </w:pPr>
      <w:hyperlink w:anchor="_Toc157427976" w:history="1">
        <w:r w:rsidRPr="00890FEC">
          <w:rPr>
            <w:rStyle w:val="Hyperlink"/>
            <w:rFonts w:cs="Arial"/>
            <w:b/>
            <w:lang w:val="en-GB"/>
          </w:rPr>
          <w:t>3.</w:t>
        </w:r>
        <w:r w:rsidRPr="00BB281B">
          <w:rPr>
            <w:rFonts w:ascii="Calibri" w:hAnsi="Calibri"/>
            <w:sz w:val="22"/>
            <w:szCs w:val="22"/>
          </w:rPr>
          <w:tab/>
        </w:r>
        <w:r w:rsidRPr="00890FEC">
          <w:rPr>
            <w:rStyle w:val="Hyperlink"/>
            <w:rFonts w:cs="Arial"/>
            <w:b/>
            <w:lang w:val="en-GB"/>
          </w:rPr>
          <w:t>Design</w:t>
        </w:r>
        <w:r>
          <w:rPr>
            <w:webHidden/>
          </w:rPr>
          <w:tab/>
        </w:r>
        <w:r>
          <w:rPr>
            <w:webHidden/>
          </w:rPr>
          <w:fldChar w:fldCharType="begin"/>
        </w:r>
        <w:r>
          <w:rPr>
            <w:webHidden/>
          </w:rPr>
          <w:instrText xml:space="preserve"> PAGEREF _Toc157427976 \h </w:instrText>
        </w:r>
        <w:r>
          <w:rPr>
            <w:webHidden/>
          </w:rPr>
        </w:r>
        <w:r>
          <w:rPr>
            <w:webHidden/>
          </w:rPr>
          <w:fldChar w:fldCharType="separate"/>
        </w:r>
        <w:r w:rsidR="00265B03">
          <w:rPr>
            <w:webHidden/>
          </w:rPr>
          <w:t>41</w:t>
        </w:r>
        <w:r>
          <w:rPr>
            <w:webHidden/>
          </w:rPr>
          <w:fldChar w:fldCharType="end"/>
        </w:r>
      </w:hyperlink>
    </w:p>
    <w:p w14:paraId="2E542EB6" w14:textId="44FB2979" w:rsidR="0022335F" w:rsidRPr="00BB281B" w:rsidRDefault="0022335F">
      <w:pPr>
        <w:pStyle w:val="TOC2"/>
        <w:rPr>
          <w:rFonts w:ascii="Calibri" w:hAnsi="Calibri"/>
          <w:sz w:val="22"/>
          <w:szCs w:val="22"/>
        </w:rPr>
      </w:pPr>
      <w:hyperlink w:anchor="_Toc157427977" w:history="1">
        <w:r w:rsidRPr="00890FEC">
          <w:rPr>
            <w:rStyle w:val="Hyperlink"/>
            <w:rFonts w:cs="Arial"/>
            <w:b/>
            <w:lang w:val="en-GB"/>
          </w:rPr>
          <w:t>4.</w:t>
        </w:r>
        <w:r w:rsidRPr="00BB281B">
          <w:rPr>
            <w:rFonts w:ascii="Calibri" w:hAnsi="Calibri"/>
            <w:sz w:val="22"/>
            <w:szCs w:val="22"/>
          </w:rPr>
          <w:tab/>
        </w:r>
        <w:r w:rsidRPr="00890FEC">
          <w:rPr>
            <w:rStyle w:val="Hyperlink"/>
            <w:rFonts w:cs="Arial"/>
            <w:b/>
            <w:lang w:val="en-GB"/>
          </w:rPr>
          <w:t>Metal Costs</w:t>
        </w:r>
        <w:r>
          <w:rPr>
            <w:webHidden/>
          </w:rPr>
          <w:tab/>
        </w:r>
        <w:r>
          <w:rPr>
            <w:webHidden/>
          </w:rPr>
          <w:fldChar w:fldCharType="begin"/>
        </w:r>
        <w:r>
          <w:rPr>
            <w:webHidden/>
          </w:rPr>
          <w:instrText xml:space="preserve"> PAGEREF _Toc157427977 \h </w:instrText>
        </w:r>
        <w:r>
          <w:rPr>
            <w:webHidden/>
          </w:rPr>
        </w:r>
        <w:r>
          <w:rPr>
            <w:webHidden/>
          </w:rPr>
          <w:fldChar w:fldCharType="separate"/>
        </w:r>
        <w:r w:rsidR="00265B03">
          <w:rPr>
            <w:webHidden/>
          </w:rPr>
          <w:t>41</w:t>
        </w:r>
        <w:r>
          <w:rPr>
            <w:webHidden/>
          </w:rPr>
          <w:fldChar w:fldCharType="end"/>
        </w:r>
      </w:hyperlink>
    </w:p>
    <w:p w14:paraId="6E90CD1D" w14:textId="3ACAF36E" w:rsidR="0022335F" w:rsidRPr="00BB281B" w:rsidRDefault="0022335F">
      <w:pPr>
        <w:pStyle w:val="TOC2"/>
        <w:rPr>
          <w:rFonts w:ascii="Calibri" w:hAnsi="Calibri"/>
          <w:sz w:val="22"/>
          <w:szCs w:val="22"/>
        </w:rPr>
      </w:pPr>
      <w:hyperlink w:anchor="_Toc157427978" w:history="1">
        <w:r w:rsidRPr="00890FEC">
          <w:rPr>
            <w:rStyle w:val="Hyperlink"/>
            <w:rFonts w:cs="Arial"/>
            <w:b/>
            <w:lang w:val="en-GB"/>
          </w:rPr>
          <w:t>5.</w:t>
        </w:r>
        <w:r w:rsidRPr="00BB281B">
          <w:rPr>
            <w:rFonts w:ascii="Calibri" w:hAnsi="Calibri"/>
            <w:sz w:val="22"/>
            <w:szCs w:val="22"/>
          </w:rPr>
          <w:tab/>
        </w:r>
        <w:r w:rsidRPr="00890FEC">
          <w:rPr>
            <w:rStyle w:val="Hyperlink"/>
            <w:rFonts w:cs="Arial"/>
            <w:b/>
            <w:lang w:val="en-GB"/>
          </w:rPr>
          <w:t>Pack</w:t>
        </w:r>
        <w:r w:rsidR="00891E28">
          <w:rPr>
            <w:rStyle w:val="Hyperlink"/>
            <w:rFonts w:cs="Arial"/>
            <w:b/>
            <w:lang w:val="en-GB"/>
          </w:rPr>
          <w:t>aging</w:t>
        </w:r>
        <w:r>
          <w:rPr>
            <w:webHidden/>
          </w:rPr>
          <w:tab/>
        </w:r>
        <w:r>
          <w:rPr>
            <w:webHidden/>
          </w:rPr>
          <w:fldChar w:fldCharType="begin"/>
        </w:r>
        <w:r>
          <w:rPr>
            <w:webHidden/>
          </w:rPr>
          <w:instrText xml:space="preserve"> PAGEREF _Toc157427978 \h </w:instrText>
        </w:r>
        <w:r>
          <w:rPr>
            <w:webHidden/>
          </w:rPr>
        </w:r>
        <w:r>
          <w:rPr>
            <w:webHidden/>
          </w:rPr>
          <w:fldChar w:fldCharType="separate"/>
        </w:r>
        <w:r w:rsidR="00265B03">
          <w:rPr>
            <w:webHidden/>
          </w:rPr>
          <w:t>42</w:t>
        </w:r>
        <w:r>
          <w:rPr>
            <w:webHidden/>
          </w:rPr>
          <w:fldChar w:fldCharType="end"/>
        </w:r>
      </w:hyperlink>
    </w:p>
    <w:p w14:paraId="4419B8F0" w14:textId="1B1FF6EC" w:rsidR="0022335F" w:rsidRPr="00BB281B" w:rsidRDefault="0022335F">
      <w:pPr>
        <w:pStyle w:val="TOC2"/>
        <w:rPr>
          <w:rFonts w:ascii="Calibri" w:hAnsi="Calibri"/>
          <w:sz w:val="22"/>
          <w:szCs w:val="22"/>
        </w:rPr>
      </w:pPr>
      <w:hyperlink w:anchor="_Toc157427979" w:history="1">
        <w:r w:rsidRPr="00890FEC">
          <w:rPr>
            <w:rStyle w:val="Hyperlink"/>
            <w:rFonts w:cs="Arial"/>
            <w:b/>
            <w:lang w:val="en-GB"/>
          </w:rPr>
          <w:t>6.</w:t>
        </w:r>
        <w:r w:rsidRPr="00BB281B">
          <w:rPr>
            <w:rFonts w:ascii="Calibri" w:hAnsi="Calibri"/>
            <w:sz w:val="22"/>
            <w:szCs w:val="22"/>
          </w:rPr>
          <w:tab/>
        </w:r>
        <w:r w:rsidRPr="00890FEC">
          <w:rPr>
            <w:rStyle w:val="Hyperlink"/>
            <w:rFonts w:cs="Arial"/>
            <w:b/>
            <w:lang w:val="en-GB"/>
          </w:rPr>
          <w:t>Authenticity certificate</w:t>
        </w:r>
        <w:r>
          <w:rPr>
            <w:webHidden/>
          </w:rPr>
          <w:tab/>
        </w:r>
        <w:r>
          <w:rPr>
            <w:webHidden/>
          </w:rPr>
          <w:fldChar w:fldCharType="begin"/>
        </w:r>
        <w:r>
          <w:rPr>
            <w:webHidden/>
          </w:rPr>
          <w:instrText xml:space="preserve"> PAGEREF _Toc157427979 \h </w:instrText>
        </w:r>
        <w:r>
          <w:rPr>
            <w:webHidden/>
          </w:rPr>
        </w:r>
        <w:r>
          <w:rPr>
            <w:webHidden/>
          </w:rPr>
          <w:fldChar w:fldCharType="separate"/>
        </w:r>
        <w:r w:rsidR="00265B03">
          <w:rPr>
            <w:webHidden/>
          </w:rPr>
          <w:t>43</w:t>
        </w:r>
        <w:r>
          <w:rPr>
            <w:webHidden/>
          </w:rPr>
          <w:fldChar w:fldCharType="end"/>
        </w:r>
      </w:hyperlink>
    </w:p>
    <w:p w14:paraId="29D89C24" w14:textId="106A9264" w:rsidR="0022335F" w:rsidRPr="00BB281B" w:rsidRDefault="0022335F">
      <w:pPr>
        <w:pStyle w:val="TOC2"/>
        <w:rPr>
          <w:rFonts w:ascii="Calibri" w:hAnsi="Calibri"/>
          <w:sz w:val="22"/>
          <w:szCs w:val="22"/>
        </w:rPr>
      </w:pPr>
      <w:hyperlink w:anchor="_Toc157427980" w:history="1">
        <w:r w:rsidRPr="00890FEC">
          <w:rPr>
            <w:rStyle w:val="Hyperlink"/>
            <w:rFonts w:cs="Arial"/>
            <w:b/>
            <w:lang w:val="en-GB"/>
          </w:rPr>
          <w:t>7.</w:t>
        </w:r>
        <w:r w:rsidRPr="00BB281B">
          <w:rPr>
            <w:rFonts w:ascii="Calibri" w:hAnsi="Calibri"/>
            <w:sz w:val="22"/>
            <w:szCs w:val="22"/>
          </w:rPr>
          <w:tab/>
        </w:r>
        <w:r w:rsidRPr="00890FEC">
          <w:rPr>
            <w:rStyle w:val="Hyperlink"/>
            <w:rFonts w:cs="Arial"/>
            <w:b/>
            <w:lang w:val="en-GB"/>
          </w:rPr>
          <w:t>Samples of coins</w:t>
        </w:r>
        <w:r>
          <w:rPr>
            <w:webHidden/>
          </w:rPr>
          <w:tab/>
        </w:r>
        <w:r>
          <w:rPr>
            <w:webHidden/>
          </w:rPr>
          <w:fldChar w:fldCharType="begin"/>
        </w:r>
        <w:r>
          <w:rPr>
            <w:webHidden/>
          </w:rPr>
          <w:instrText xml:space="preserve"> PAGEREF _Toc157427980 \h </w:instrText>
        </w:r>
        <w:r>
          <w:rPr>
            <w:webHidden/>
          </w:rPr>
        </w:r>
        <w:r>
          <w:rPr>
            <w:webHidden/>
          </w:rPr>
          <w:fldChar w:fldCharType="separate"/>
        </w:r>
        <w:r w:rsidR="00265B03">
          <w:rPr>
            <w:webHidden/>
          </w:rPr>
          <w:t>43</w:t>
        </w:r>
        <w:r>
          <w:rPr>
            <w:webHidden/>
          </w:rPr>
          <w:fldChar w:fldCharType="end"/>
        </w:r>
      </w:hyperlink>
    </w:p>
    <w:p w14:paraId="75EAD975" w14:textId="10B9195B" w:rsidR="0022335F" w:rsidRPr="00BB281B" w:rsidRDefault="0022335F">
      <w:pPr>
        <w:pStyle w:val="TOC2"/>
        <w:rPr>
          <w:rFonts w:ascii="Calibri" w:hAnsi="Calibri"/>
          <w:sz w:val="22"/>
          <w:szCs w:val="22"/>
        </w:rPr>
      </w:pPr>
      <w:hyperlink w:anchor="_Toc157427981" w:history="1">
        <w:r w:rsidRPr="00890FEC">
          <w:rPr>
            <w:rStyle w:val="Hyperlink"/>
            <w:rFonts w:cs="Arial"/>
            <w:b/>
            <w:lang w:val="en-GB"/>
          </w:rPr>
          <w:t>8.</w:t>
        </w:r>
        <w:r w:rsidRPr="00BB281B">
          <w:rPr>
            <w:rFonts w:ascii="Calibri" w:hAnsi="Calibri"/>
            <w:sz w:val="22"/>
            <w:szCs w:val="22"/>
          </w:rPr>
          <w:tab/>
        </w:r>
        <w:r w:rsidRPr="00890FEC">
          <w:rPr>
            <w:rStyle w:val="Hyperlink"/>
            <w:rFonts w:cs="Arial"/>
            <w:b/>
            <w:lang w:val="en-GB"/>
          </w:rPr>
          <w:t>Tools</w:t>
        </w:r>
        <w:r>
          <w:rPr>
            <w:webHidden/>
          </w:rPr>
          <w:tab/>
        </w:r>
        <w:r>
          <w:rPr>
            <w:webHidden/>
          </w:rPr>
          <w:fldChar w:fldCharType="begin"/>
        </w:r>
        <w:r>
          <w:rPr>
            <w:webHidden/>
          </w:rPr>
          <w:instrText xml:space="preserve"> PAGEREF _Toc157427981 \h </w:instrText>
        </w:r>
        <w:r>
          <w:rPr>
            <w:webHidden/>
          </w:rPr>
        </w:r>
        <w:r>
          <w:rPr>
            <w:webHidden/>
          </w:rPr>
          <w:fldChar w:fldCharType="separate"/>
        </w:r>
        <w:r w:rsidR="00265B03">
          <w:rPr>
            <w:webHidden/>
          </w:rPr>
          <w:t>44</w:t>
        </w:r>
        <w:r>
          <w:rPr>
            <w:webHidden/>
          </w:rPr>
          <w:fldChar w:fldCharType="end"/>
        </w:r>
      </w:hyperlink>
    </w:p>
    <w:p w14:paraId="4DA5492D" w14:textId="4535E387" w:rsidR="0022335F" w:rsidRPr="00BB281B" w:rsidRDefault="0022335F">
      <w:pPr>
        <w:pStyle w:val="TOC2"/>
        <w:rPr>
          <w:rFonts w:ascii="Calibri" w:hAnsi="Calibri"/>
          <w:sz w:val="22"/>
          <w:szCs w:val="22"/>
        </w:rPr>
      </w:pPr>
      <w:hyperlink w:anchor="_Toc157427982" w:history="1">
        <w:r w:rsidRPr="00890FEC">
          <w:rPr>
            <w:rStyle w:val="Hyperlink"/>
            <w:rFonts w:cs="Arial"/>
            <w:b/>
            <w:lang w:val="en-GB"/>
          </w:rPr>
          <w:t>9.</w:t>
        </w:r>
        <w:r w:rsidRPr="00BB281B">
          <w:rPr>
            <w:rFonts w:ascii="Calibri" w:hAnsi="Calibri"/>
            <w:sz w:val="22"/>
            <w:szCs w:val="22"/>
          </w:rPr>
          <w:tab/>
        </w:r>
        <w:r w:rsidRPr="00890FEC">
          <w:rPr>
            <w:rStyle w:val="Hyperlink"/>
            <w:rFonts w:cs="Arial"/>
            <w:b/>
            <w:lang w:val="en-GB"/>
          </w:rPr>
          <w:t>Insurance</w:t>
        </w:r>
        <w:r w:rsidR="006B4D64">
          <w:rPr>
            <w:rStyle w:val="Hyperlink"/>
            <w:rFonts w:cs="Arial"/>
            <w:b/>
            <w:lang w:val="en-GB"/>
          </w:rPr>
          <w:t xml:space="preserve"> Coverage</w:t>
        </w:r>
        <w:r>
          <w:rPr>
            <w:webHidden/>
          </w:rPr>
          <w:tab/>
        </w:r>
        <w:r>
          <w:rPr>
            <w:webHidden/>
          </w:rPr>
          <w:fldChar w:fldCharType="begin"/>
        </w:r>
        <w:r>
          <w:rPr>
            <w:webHidden/>
          </w:rPr>
          <w:instrText xml:space="preserve"> PAGEREF _Toc157427982 \h </w:instrText>
        </w:r>
        <w:r>
          <w:rPr>
            <w:webHidden/>
          </w:rPr>
        </w:r>
        <w:r>
          <w:rPr>
            <w:webHidden/>
          </w:rPr>
          <w:fldChar w:fldCharType="separate"/>
        </w:r>
        <w:r w:rsidR="00265B03">
          <w:rPr>
            <w:webHidden/>
          </w:rPr>
          <w:t>44</w:t>
        </w:r>
        <w:r>
          <w:rPr>
            <w:webHidden/>
          </w:rPr>
          <w:fldChar w:fldCharType="end"/>
        </w:r>
      </w:hyperlink>
    </w:p>
    <w:p w14:paraId="58F51DEF" w14:textId="37B1D1EC" w:rsidR="0022335F" w:rsidRPr="00BB281B" w:rsidRDefault="0022335F">
      <w:pPr>
        <w:pStyle w:val="TOC2"/>
        <w:rPr>
          <w:rFonts w:ascii="Calibri" w:hAnsi="Calibri"/>
          <w:sz w:val="22"/>
          <w:szCs w:val="22"/>
        </w:rPr>
      </w:pPr>
      <w:hyperlink w:anchor="_Toc157427983" w:history="1">
        <w:r w:rsidRPr="00890FEC">
          <w:rPr>
            <w:rStyle w:val="Hyperlink"/>
            <w:rFonts w:cs="Arial"/>
            <w:b/>
            <w:lang w:val="en-GB"/>
          </w:rPr>
          <w:t>10.</w:t>
        </w:r>
        <w:r w:rsidRPr="00BB281B">
          <w:rPr>
            <w:rFonts w:ascii="Calibri" w:hAnsi="Calibri"/>
            <w:sz w:val="22"/>
            <w:szCs w:val="22"/>
          </w:rPr>
          <w:tab/>
        </w:r>
        <w:r w:rsidRPr="00890FEC">
          <w:rPr>
            <w:rStyle w:val="Hyperlink"/>
            <w:rFonts w:cs="Arial"/>
            <w:b/>
            <w:lang w:val="en-GB"/>
          </w:rPr>
          <w:t>Delivery</w:t>
        </w:r>
        <w:r>
          <w:rPr>
            <w:webHidden/>
          </w:rPr>
          <w:tab/>
        </w:r>
        <w:r>
          <w:rPr>
            <w:webHidden/>
          </w:rPr>
          <w:fldChar w:fldCharType="begin"/>
        </w:r>
        <w:r>
          <w:rPr>
            <w:webHidden/>
          </w:rPr>
          <w:instrText xml:space="preserve"> PAGEREF _Toc157427983 \h </w:instrText>
        </w:r>
        <w:r>
          <w:rPr>
            <w:webHidden/>
          </w:rPr>
        </w:r>
        <w:r>
          <w:rPr>
            <w:webHidden/>
          </w:rPr>
          <w:fldChar w:fldCharType="separate"/>
        </w:r>
        <w:r w:rsidR="00265B03">
          <w:rPr>
            <w:webHidden/>
          </w:rPr>
          <w:t>45</w:t>
        </w:r>
        <w:r>
          <w:rPr>
            <w:webHidden/>
          </w:rPr>
          <w:fldChar w:fldCharType="end"/>
        </w:r>
      </w:hyperlink>
    </w:p>
    <w:p w14:paraId="4E8A4AD1" w14:textId="136D7C14" w:rsidR="0022335F" w:rsidRPr="00BB281B" w:rsidRDefault="0022335F">
      <w:pPr>
        <w:pStyle w:val="TOC1"/>
        <w:rPr>
          <w:rFonts w:ascii="Calibri" w:hAnsi="Calibri" w:cs="Times New Roman"/>
          <w:b w:val="0"/>
          <w:bCs w:val="0"/>
          <w:caps w:val="0"/>
          <w:spacing w:val="0"/>
          <w:sz w:val="22"/>
          <w:szCs w:val="22"/>
          <w:lang w:val="el-GR"/>
        </w:rPr>
      </w:pPr>
      <w:hyperlink w:anchor="_Toc157427984" w:history="1">
        <w:r w:rsidRPr="00890FEC">
          <w:rPr>
            <w:rStyle w:val="Hyperlink"/>
          </w:rPr>
          <w:t>SCHEDULE OF PRICES</w:t>
        </w:r>
        <w:r>
          <w:rPr>
            <w:webHidden/>
          </w:rPr>
          <w:tab/>
        </w:r>
        <w:r>
          <w:rPr>
            <w:webHidden/>
          </w:rPr>
          <w:fldChar w:fldCharType="begin"/>
        </w:r>
        <w:r>
          <w:rPr>
            <w:webHidden/>
          </w:rPr>
          <w:instrText xml:space="preserve"> PAGEREF _Toc157427984 \h </w:instrText>
        </w:r>
        <w:r>
          <w:rPr>
            <w:webHidden/>
          </w:rPr>
        </w:r>
        <w:r>
          <w:rPr>
            <w:webHidden/>
          </w:rPr>
          <w:fldChar w:fldCharType="separate"/>
        </w:r>
        <w:r w:rsidR="00265B03">
          <w:rPr>
            <w:webHidden/>
          </w:rPr>
          <w:t>46</w:t>
        </w:r>
        <w:r>
          <w:rPr>
            <w:webHidden/>
          </w:rPr>
          <w:fldChar w:fldCharType="end"/>
        </w:r>
      </w:hyperlink>
    </w:p>
    <w:p w14:paraId="2A650A78" w14:textId="606072F3" w:rsidR="0022335F" w:rsidRPr="00BB281B" w:rsidRDefault="0022335F">
      <w:pPr>
        <w:pStyle w:val="TOC1"/>
        <w:rPr>
          <w:rFonts w:ascii="Calibri" w:hAnsi="Calibri" w:cs="Times New Roman"/>
          <w:b w:val="0"/>
          <w:bCs w:val="0"/>
          <w:caps w:val="0"/>
          <w:spacing w:val="0"/>
          <w:sz w:val="22"/>
          <w:szCs w:val="22"/>
          <w:lang w:val="el-GR"/>
        </w:rPr>
      </w:pPr>
      <w:hyperlink w:anchor="_Toc157427985" w:history="1">
        <w:r w:rsidRPr="00890FEC">
          <w:rPr>
            <w:rStyle w:val="Hyperlink"/>
          </w:rPr>
          <w:t>PERFORMANCE GUARANTEE</w:t>
        </w:r>
        <w:r>
          <w:rPr>
            <w:webHidden/>
          </w:rPr>
          <w:tab/>
        </w:r>
        <w:r>
          <w:rPr>
            <w:webHidden/>
          </w:rPr>
          <w:fldChar w:fldCharType="begin"/>
        </w:r>
        <w:r>
          <w:rPr>
            <w:webHidden/>
          </w:rPr>
          <w:instrText xml:space="preserve"> PAGEREF _Toc157427985 \h </w:instrText>
        </w:r>
        <w:r>
          <w:rPr>
            <w:webHidden/>
          </w:rPr>
        </w:r>
        <w:r>
          <w:rPr>
            <w:webHidden/>
          </w:rPr>
          <w:fldChar w:fldCharType="separate"/>
        </w:r>
        <w:r w:rsidR="00265B03">
          <w:rPr>
            <w:webHidden/>
          </w:rPr>
          <w:t>47</w:t>
        </w:r>
        <w:r>
          <w:rPr>
            <w:webHidden/>
          </w:rPr>
          <w:fldChar w:fldCharType="end"/>
        </w:r>
      </w:hyperlink>
    </w:p>
    <w:p w14:paraId="014F6F92" w14:textId="3B9073F3" w:rsidR="0022335F" w:rsidRPr="00BB281B" w:rsidRDefault="0022335F">
      <w:pPr>
        <w:pStyle w:val="TOC1"/>
        <w:rPr>
          <w:rFonts w:ascii="Calibri" w:hAnsi="Calibri" w:cs="Times New Roman"/>
          <w:b w:val="0"/>
          <w:bCs w:val="0"/>
          <w:caps w:val="0"/>
          <w:spacing w:val="0"/>
          <w:sz w:val="22"/>
          <w:szCs w:val="22"/>
          <w:lang w:val="el-GR"/>
        </w:rPr>
      </w:pPr>
      <w:hyperlink w:anchor="_Toc157427986" w:history="1">
        <w:r w:rsidRPr="00890FEC">
          <w:rPr>
            <w:rStyle w:val="Hyperlink"/>
          </w:rPr>
          <w:t>PART C</w:t>
        </w:r>
        <w:r>
          <w:rPr>
            <w:webHidden/>
          </w:rPr>
          <w:tab/>
        </w:r>
        <w:r>
          <w:rPr>
            <w:webHidden/>
          </w:rPr>
          <w:fldChar w:fldCharType="begin"/>
        </w:r>
        <w:r>
          <w:rPr>
            <w:webHidden/>
          </w:rPr>
          <w:instrText xml:space="preserve"> PAGEREF _Toc157427986 \h </w:instrText>
        </w:r>
        <w:r>
          <w:rPr>
            <w:webHidden/>
          </w:rPr>
        </w:r>
        <w:r>
          <w:rPr>
            <w:webHidden/>
          </w:rPr>
          <w:fldChar w:fldCharType="separate"/>
        </w:r>
        <w:r w:rsidR="00265B03">
          <w:rPr>
            <w:webHidden/>
          </w:rPr>
          <w:t>49</w:t>
        </w:r>
        <w:r>
          <w:rPr>
            <w:webHidden/>
          </w:rPr>
          <w:fldChar w:fldCharType="end"/>
        </w:r>
      </w:hyperlink>
    </w:p>
    <w:p w14:paraId="5F77DC93" w14:textId="7FA2EF1F" w:rsidR="0022335F" w:rsidRPr="00BB281B" w:rsidRDefault="0022335F">
      <w:pPr>
        <w:pStyle w:val="TOC1"/>
        <w:rPr>
          <w:rFonts w:ascii="Calibri" w:hAnsi="Calibri" w:cs="Times New Roman"/>
          <w:b w:val="0"/>
          <w:bCs w:val="0"/>
          <w:caps w:val="0"/>
          <w:spacing w:val="0"/>
          <w:sz w:val="22"/>
          <w:szCs w:val="22"/>
          <w:lang w:val="el-GR"/>
        </w:rPr>
      </w:pPr>
      <w:hyperlink w:anchor="_Toc157427987" w:history="1">
        <w:r w:rsidRPr="00890FEC">
          <w:rPr>
            <w:rStyle w:val="Hyperlink"/>
          </w:rPr>
          <w:t>DECLARATION, INFORMATION AND SAMPLES TO BE PROVIDED BY TENDERER</w:t>
        </w:r>
        <w:r>
          <w:rPr>
            <w:webHidden/>
          </w:rPr>
          <w:tab/>
        </w:r>
        <w:r>
          <w:rPr>
            <w:webHidden/>
          </w:rPr>
          <w:fldChar w:fldCharType="begin"/>
        </w:r>
        <w:r>
          <w:rPr>
            <w:webHidden/>
          </w:rPr>
          <w:instrText xml:space="preserve"> PAGEREF _Toc157427987 \h </w:instrText>
        </w:r>
        <w:r>
          <w:rPr>
            <w:webHidden/>
          </w:rPr>
        </w:r>
        <w:r>
          <w:rPr>
            <w:webHidden/>
          </w:rPr>
          <w:fldChar w:fldCharType="separate"/>
        </w:r>
        <w:r w:rsidR="00265B03">
          <w:rPr>
            <w:webHidden/>
          </w:rPr>
          <w:t>49</w:t>
        </w:r>
        <w:r>
          <w:rPr>
            <w:webHidden/>
          </w:rPr>
          <w:fldChar w:fldCharType="end"/>
        </w:r>
      </w:hyperlink>
    </w:p>
    <w:p w14:paraId="1455D783" w14:textId="628B71C9" w:rsidR="0022335F" w:rsidRPr="00BB281B" w:rsidRDefault="0022335F">
      <w:pPr>
        <w:pStyle w:val="TOC1"/>
        <w:rPr>
          <w:rFonts w:ascii="Calibri" w:hAnsi="Calibri" w:cs="Times New Roman"/>
          <w:b w:val="0"/>
          <w:bCs w:val="0"/>
          <w:caps w:val="0"/>
          <w:spacing w:val="0"/>
          <w:sz w:val="22"/>
          <w:szCs w:val="22"/>
          <w:lang w:val="el-GR"/>
        </w:rPr>
      </w:pPr>
      <w:hyperlink w:anchor="_Toc157427988" w:history="1">
        <w:r w:rsidRPr="00890FEC">
          <w:rPr>
            <w:rStyle w:val="Hyperlink"/>
          </w:rPr>
          <w:t>DECLARATION BY TENDERER</w:t>
        </w:r>
        <w:r>
          <w:rPr>
            <w:webHidden/>
          </w:rPr>
          <w:tab/>
        </w:r>
        <w:r>
          <w:rPr>
            <w:webHidden/>
          </w:rPr>
          <w:fldChar w:fldCharType="begin"/>
        </w:r>
        <w:r>
          <w:rPr>
            <w:webHidden/>
          </w:rPr>
          <w:instrText xml:space="preserve"> PAGEREF _Toc157427988 \h </w:instrText>
        </w:r>
        <w:r>
          <w:rPr>
            <w:webHidden/>
          </w:rPr>
        </w:r>
        <w:r>
          <w:rPr>
            <w:webHidden/>
          </w:rPr>
          <w:fldChar w:fldCharType="separate"/>
        </w:r>
        <w:r w:rsidR="00265B03">
          <w:rPr>
            <w:webHidden/>
          </w:rPr>
          <w:t>50</w:t>
        </w:r>
        <w:r>
          <w:rPr>
            <w:webHidden/>
          </w:rPr>
          <w:fldChar w:fldCharType="end"/>
        </w:r>
      </w:hyperlink>
    </w:p>
    <w:p w14:paraId="3C396EF1" w14:textId="7CBBEC7E" w:rsidR="0022335F" w:rsidRPr="00BB281B" w:rsidRDefault="0022335F">
      <w:pPr>
        <w:pStyle w:val="TOC1"/>
        <w:rPr>
          <w:rFonts w:ascii="Calibri" w:hAnsi="Calibri" w:cs="Times New Roman"/>
          <w:b w:val="0"/>
          <w:bCs w:val="0"/>
          <w:caps w:val="0"/>
          <w:spacing w:val="0"/>
          <w:sz w:val="22"/>
          <w:szCs w:val="22"/>
          <w:lang w:val="el-GR"/>
        </w:rPr>
      </w:pPr>
      <w:hyperlink w:anchor="_Toc157427989" w:history="1">
        <w:r w:rsidRPr="00890FEC">
          <w:rPr>
            <w:rStyle w:val="Hyperlink"/>
            <w:lang w:val="en-US"/>
          </w:rPr>
          <w:t>TENDERER’S DETAILS</w:t>
        </w:r>
        <w:r>
          <w:rPr>
            <w:webHidden/>
          </w:rPr>
          <w:tab/>
        </w:r>
        <w:r>
          <w:rPr>
            <w:webHidden/>
          </w:rPr>
          <w:fldChar w:fldCharType="begin"/>
        </w:r>
        <w:r>
          <w:rPr>
            <w:webHidden/>
          </w:rPr>
          <w:instrText xml:space="preserve"> PAGEREF _Toc157427989 \h </w:instrText>
        </w:r>
        <w:r>
          <w:rPr>
            <w:webHidden/>
          </w:rPr>
        </w:r>
        <w:r>
          <w:rPr>
            <w:webHidden/>
          </w:rPr>
          <w:fldChar w:fldCharType="separate"/>
        </w:r>
        <w:r w:rsidR="00265B03">
          <w:rPr>
            <w:webHidden/>
          </w:rPr>
          <w:t>51</w:t>
        </w:r>
        <w:r>
          <w:rPr>
            <w:webHidden/>
          </w:rPr>
          <w:fldChar w:fldCharType="end"/>
        </w:r>
      </w:hyperlink>
    </w:p>
    <w:p w14:paraId="0261EFCB" w14:textId="73905F25" w:rsidR="0022335F" w:rsidRDefault="0022335F">
      <w:pPr>
        <w:pStyle w:val="TOC1"/>
      </w:pPr>
      <w:hyperlink w:anchor="_Toc157427990" w:history="1">
        <w:r w:rsidRPr="00890FEC">
          <w:rPr>
            <w:rStyle w:val="Hyperlink"/>
          </w:rPr>
          <w:t>SCHEDULE OF PRICES</w:t>
        </w:r>
        <w:r>
          <w:rPr>
            <w:webHidden/>
          </w:rPr>
          <w:tab/>
        </w:r>
        <w:r>
          <w:rPr>
            <w:webHidden/>
          </w:rPr>
          <w:fldChar w:fldCharType="begin"/>
        </w:r>
        <w:r>
          <w:rPr>
            <w:webHidden/>
          </w:rPr>
          <w:instrText xml:space="preserve"> PAGEREF _Toc157427990 \h </w:instrText>
        </w:r>
        <w:r>
          <w:rPr>
            <w:webHidden/>
          </w:rPr>
        </w:r>
        <w:r>
          <w:rPr>
            <w:webHidden/>
          </w:rPr>
          <w:fldChar w:fldCharType="separate"/>
        </w:r>
        <w:r w:rsidR="00265B03">
          <w:rPr>
            <w:webHidden/>
          </w:rPr>
          <w:t>52</w:t>
        </w:r>
        <w:r>
          <w:rPr>
            <w:webHidden/>
          </w:rPr>
          <w:fldChar w:fldCharType="end"/>
        </w:r>
      </w:hyperlink>
    </w:p>
    <w:p w14:paraId="5D953D50" w14:textId="076E5632" w:rsidR="006B4D64" w:rsidRDefault="006B4D64" w:rsidP="006B4D64">
      <w:pPr>
        <w:rPr>
          <w:rFonts w:ascii="Arial" w:hAnsi="Arial" w:cs="Arial"/>
          <w:b/>
          <w:bCs/>
          <w:webHidden/>
          <w:sz w:val="20"/>
          <w:szCs w:val="20"/>
          <w:lang w:val="en-GB"/>
        </w:rPr>
      </w:pPr>
      <w:r w:rsidRPr="006B4D64">
        <w:rPr>
          <w:rFonts w:ascii="Arial" w:hAnsi="Arial" w:cs="Arial"/>
          <w:b/>
          <w:bCs/>
          <w:sz w:val="20"/>
          <w:szCs w:val="20"/>
          <w:lang w:val="en-GB"/>
        </w:rPr>
        <w:t>CERTIFICATE FOR TH</w:t>
      </w:r>
      <w:r>
        <w:rPr>
          <w:rFonts w:ascii="Arial" w:hAnsi="Arial" w:cs="Arial"/>
          <w:b/>
          <w:bCs/>
          <w:sz w:val="20"/>
          <w:szCs w:val="20"/>
          <w:lang w:val="en-GB"/>
        </w:rPr>
        <w:t>E</w:t>
      </w:r>
      <w:r w:rsidRPr="006B4D64">
        <w:rPr>
          <w:rFonts w:ascii="Arial" w:hAnsi="Arial" w:cs="Arial"/>
          <w:b/>
          <w:bCs/>
          <w:sz w:val="20"/>
          <w:szCs w:val="20"/>
          <w:lang w:val="en-GB"/>
        </w:rPr>
        <w:t xml:space="preserve"> QUALITY MANAGEMENT</w:t>
      </w:r>
      <w:r w:rsidRPr="006B4D64">
        <w:rPr>
          <w:rFonts w:ascii="Arial" w:hAnsi="Arial" w:cs="Arial"/>
          <w:b/>
          <w:bCs/>
          <w:sz w:val="16"/>
          <w:szCs w:val="16"/>
          <w:lang w:val="en-GB"/>
        </w:rPr>
        <w:t>………………………………</w:t>
      </w:r>
      <w:r>
        <w:rPr>
          <w:rFonts w:ascii="Arial" w:hAnsi="Arial" w:cs="Arial"/>
          <w:b/>
          <w:bCs/>
          <w:sz w:val="16"/>
          <w:szCs w:val="16"/>
          <w:lang w:val="en-GB"/>
        </w:rPr>
        <w:t>……………..</w:t>
      </w:r>
      <w:r w:rsidRPr="006B4D64">
        <w:rPr>
          <w:rFonts w:ascii="Arial" w:hAnsi="Arial" w:cs="Arial"/>
          <w:b/>
          <w:bCs/>
          <w:sz w:val="16"/>
          <w:szCs w:val="16"/>
          <w:lang w:val="en-GB"/>
        </w:rPr>
        <w:t>…………………………….</w:t>
      </w:r>
      <w:r w:rsidRPr="006B4D64">
        <w:rPr>
          <w:rFonts w:ascii="Arial" w:hAnsi="Arial" w:cs="Arial"/>
          <w:b/>
          <w:bCs/>
          <w:webHidden/>
          <w:sz w:val="20"/>
          <w:szCs w:val="20"/>
          <w:lang w:val="en-GB"/>
        </w:rPr>
        <w:fldChar w:fldCharType="begin"/>
      </w:r>
      <w:r w:rsidRPr="006B4D64">
        <w:rPr>
          <w:rFonts w:ascii="Arial" w:hAnsi="Arial" w:cs="Arial"/>
          <w:b/>
          <w:bCs/>
          <w:webHidden/>
          <w:sz w:val="20"/>
          <w:szCs w:val="20"/>
          <w:lang w:val="en-GB"/>
        </w:rPr>
        <w:instrText xml:space="preserve"> PAGEREF _Toc157427990 \h </w:instrText>
      </w:r>
      <w:r w:rsidRPr="006B4D64">
        <w:rPr>
          <w:rFonts w:ascii="Arial" w:hAnsi="Arial" w:cs="Arial"/>
          <w:b/>
          <w:bCs/>
          <w:webHidden/>
          <w:sz w:val="20"/>
          <w:szCs w:val="20"/>
          <w:lang w:val="en-GB"/>
        </w:rPr>
      </w:r>
      <w:r w:rsidRPr="006B4D64">
        <w:rPr>
          <w:rFonts w:ascii="Arial" w:hAnsi="Arial" w:cs="Arial"/>
          <w:b/>
          <w:bCs/>
          <w:webHidden/>
          <w:sz w:val="20"/>
          <w:szCs w:val="20"/>
          <w:lang w:val="en-GB"/>
        </w:rPr>
        <w:fldChar w:fldCharType="separate"/>
      </w:r>
      <w:r w:rsidRPr="006B4D64">
        <w:rPr>
          <w:rFonts w:ascii="Arial" w:hAnsi="Arial" w:cs="Arial"/>
          <w:b/>
          <w:bCs/>
          <w:webHidden/>
          <w:sz w:val="20"/>
          <w:szCs w:val="20"/>
          <w:lang w:val="en-GB"/>
        </w:rPr>
        <w:t>5</w:t>
      </w:r>
      <w:r w:rsidRPr="006B4D64">
        <w:rPr>
          <w:rFonts w:ascii="Arial" w:hAnsi="Arial" w:cs="Arial"/>
          <w:b/>
          <w:bCs/>
          <w:webHidden/>
          <w:sz w:val="20"/>
          <w:szCs w:val="20"/>
          <w:lang w:val="en-GB"/>
        </w:rPr>
        <w:fldChar w:fldCharType="end"/>
      </w:r>
      <w:r>
        <w:rPr>
          <w:rFonts w:ascii="Arial" w:hAnsi="Arial" w:cs="Arial"/>
          <w:b/>
          <w:bCs/>
          <w:webHidden/>
          <w:sz w:val="20"/>
          <w:szCs w:val="20"/>
          <w:lang w:val="en-GB"/>
        </w:rPr>
        <w:t>3</w:t>
      </w:r>
    </w:p>
    <w:p w14:paraId="4069513B" w14:textId="77777777" w:rsidR="006B4D64" w:rsidRDefault="006B4D64" w:rsidP="006B4D64">
      <w:pPr>
        <w:rPr>
          <w:rFonts w:ascii="Arial" w:hAnsi="Arial" w:cs="Arial"/>
          <w:b/>
          <w:bCs/>
          <w:sz w:val="20"/>
          <w:szCs w:val="20"/>
          <w:lang w:val="en-GB"/>
        </w:rPr>
      </w:pPr>
      <w:r w:rsidRPr="006B4D64">
        <w:rPr>
          <w:rFonts w:ascii="Arial" w:hAnsi="Arial" w:cs="Arial"/>
          <w:b/>
          <w:bCs/>
          <w:sz w:val="20"/>
          <w:szCs w:val="20"/>
          <w:lang w:val="en-GB"/>
        </w:rPr>
        <w:t xml:space="preserve">CERTIFICATE OF INCORPORATION AND OFFICIAL DOCUMENTS CONFIRMING SIGNATORY’S </w:t>
      </w:r>
    </w:p>
    <w:p w14:paraId="65623DF0" w14:textId="46B5BA8F" w:rsidR="006B4D64" w:rsidRPr="006B4D64" w:rsidRDefault="006B4D64" w:rsidP="006B4D64">
      <w:pPr>
        <w:rPr>
          <w:rFonts w:ascii="Arial" w:hAnsi="Arial" w:cs="Arial"/>
          <w:b/>
          <w:bCs/>
          <w:sz w:val="20"/>
          <w:szCs w:val="20"/>
          <w:lang w:val="en-GB"/>
        </w:rPr>
      </w:pPr>
      <w:r w:rsidRPr="006B4D64">
        <w:rPr>
          <w:rFonts w:ascii="Arial" w:hAnsi="Arial" w:cs="Arial"/>
          <w:b/>
          <w:bCs/>
          <w:sz w:val="20"/>
          <w:szCs w:val="20"/>
          <w:lang w:val="en-GB"/>
        </w:rPr>
        <w:t>RIGHT TO BIND THE LEGAL ENTITY</w:t>
      </w:r>
      <w:r w:rsidRPr="006B4D64">
        <w:rPr>
          <w:rFonts w:ascii="Arial" w:hAnsi="Arial" w:cs="Arial"/>
          <w:b/>
          <w:bCs/>
          <w:sz w:val="16"/>
          <w:szCs w:val="16"/>
          <w:lang w:val="en-GB"/>
        </w:rPr>
        <w:t>…………</w:t>
      </w:r>
      <w:r>
        <w:rPr>
          <w:rFonts w:ascii="Arial" w:hAnsi="Arial" w:cs="Arial"/>
          <w:b/>
          <w:bCs/>
          <w:sz w:val="16"/>
          <w:szCs w:val="16"/>
          <w:lang w:val="en-GB"/>
        </w:rPr>
        <w:t>………………….</w:t>
      </w:r>
      <w:r w:rsidRPr="006B4D64">
        <w:rPr>
          <w:rFonts w:ascii="Arial" w:hAnsi="Arial" w:cs="Arial"/>
          <w:b/>
          <w:bCs/>
          <w:sz w:val="16"/>
          <w:szCs w:val="16"/>
          <w:lang w:val="en-GB"/>
        </w:rPr>
        <w:t>……………………………………………….…………………</w:t>
      </w:r>
      <w:r w:rsidRPr="006B4D64">
        <w:rPr>
          <w:rFonts w:ascii="Arial" w:hAnsi="Arial" w:cs="Arial"/>
          <w:b/>
          <w:bCs/>
          <w:webHidden/>
          <w:sz w:val="20"/>
          <w:szCs w:val="20"/>
          <w:lang w:val="en-GB"/>
        </w:rPr>
        <w:fldChar w:fldCharType="begin"/>
      </w:r>
      <w:r w:rsidRPr="006B4D64">
        <w:rPr>
          <w:rFonts w:ascii="Arial" w:hAnsi="Arial" w:cs="Arial"/>
          <w:b/>
          <w:bCs/>
          <w:webHidden/>
          <w:sz w:val="20"/>
          <w:szCs w:val="20"/>
          <w:lang w:val="en-GB"/>
        </w:rPr>
        <w:instrText xml:space="preserve"> PAGEREF _Toc157427991 \h </w:instrText>
      </w:r>
      <w:r w:rsidRPr="006B4D64">
        <w:rPr>
          <w:rFonts w:ascii="Arial" w:hAnsi="Arial" w:cs="Arial"/>
          <w:b/>
          <w:bCs/>
          <w:webHidden/>
          <w:sz w:val="20"/>
          <w:szCs w:val="20"/>
          <w:lang w:val="en-GB"/>
        </w:rPr>
      </w:r>
      <w:r w:rsidRPr="006B4D64">
        <w:rPr>
          <w:rFonts w:ascii="Arial" w:hAnsi="Arial" w:cs="Arial"/>
          <w:b/>
          <w:bCs/>
          <w:webHidden/>
          <w:sz w:val="20"/>
          <w:szCs w:val="20"/>
          <w:lang w:val="en-GB"/>
        </w:rPr>
        <w:fldChar w:fldCharType="separate"/>
      </w:r>
      <w:r w:rsidRPr="006B4D64">
        <w:rPr>
          <w:rFonts w:ascii="Arial" w:hAnsi="Arial" w:cs="Arial"/>
          <w:b/>
          <w:bCs/>
          <w:webHidden/>
          <w:sz w:val="20"/>
          <w:szCs w:val="20"/>
          <w:lang w:val="en-GB"/>
        </w:rPr>
        <w:t>5</w:t>
      </w:r>
      <w:r w:rsidRPr="006B4D64">
        <w:rPr>
          <w:rFonts w:ascii="Arial" w:hAnsi="Arial" w:cs="Arial"/>
          <w:b/>
          <w:bCs/>
          <w:webHidden/>
          <w:sz w:val="20"/>
          <w:szCs w:val="20"/>
          <w:lang w:val="en-GB"/>
        </w:rPr>
        <w:fldChar w:fldCharType="end"/>
      </w:r>
      <w:r>
        <w:rPr>
          <w:rFonts w:ascii="Arial" w:hAnsi="Arial" w:cs="Arial"/>
          <w:b/>
          <w:bCs/>
          <w:webHidden/>
          <w:sz w:val="20"/>
          <w:szCs w:val="20"/>
          <w:lang w:val="en-GB"/>
        </w:rPr>
        <w:t>4</w:t>
      </w:r>
    </w:p>
    <w:p w14:paraId="0238E2DE" w14:textId="6C622FE0" w:rsidR="0022335F" w:rsidRPr="006B4D64" w:rsidRDefault="0022335F">
      <w:pPr>
        <w:pStyle w:val="TOC1"/>
      </w:pPr>
      <w:hyperlink w:anchor="_Toc157427991" w:history="1">
        <w:r w:rsidRPr="006B4D64">
          <w:rPr>
            <w:rStyle w:val="Hyperlink"/>
          </w:rPr>
          <w:t>COMMITMENT NOT TO WITHDRAW THE TENDER</w:t>
        </w:r>
        <w:r w:rsidRPr="006B4D64">
          <w:rPr>
            <w:webHidden/>
          </w:rPr>
          <w:tab/>
        </w:r>
        <w:r w:rsidR="006B4D64">
          <w:rPr>
            <w:webHidden/>
          </w:rPr>
          <w:t>……………………………………………………..……..</w:t>
        </w:r>
        <w:r w:rsidR="006B4D64" w:rsidRPr="006B4D64">
          <w:rPr>
            <w:webHidden/>
            <w:sz w:val="16"/>
            <w:szCs w:val="16"/>
          </w:rPr>
          <w:t>……</w:t>
        </w:r>
        <w:r w:rsidRPr="006B4D64">
          <w:rPr>
            <w:webHidden/>
          </w:rPr>
          <w:fldChar w:fldCharType="begin"/>
        </w:r>
        <w:r w:rsidRPr="006B4D64">
          <w:rPr>
            <w:webHidden/>
          </w:rPr>
          <w:instrText xml:space="preserve"> PAGEREF _Toc157427991 \h </w:instrText>
        </w:r>
        <w:r w:rsidRPr="006B4D64">
          <w:rPr>
            <w:webHidden/>
          </w:rPr>
        </w:r>
        <w:r w:rsidRPr="006B4D64">
          <w:rPr>
            <w:webHidden/>
          </w:rPr>
          <w:fldChar w:fldCharType="separate"/>
        </w:r>
        <w:r w:rsidR="00265B03" w:rsidRPr="006B4D64">
          <w:rPr>
            <w:webHidden/>
          </w:rPr>
          <w:t>55</w:t>
        </w:r>
        <w:r w:rsidRPr="006B4D64">
          <w:rPr>
            <w:webHidden/>
          </w:rPr>
          <w:fldChar w:fldCharType="end"/>
        </w:r>
      </w:hyperlink>
    </w:p>
    <w:p w14:paraId="0F869411" w14:textId="23132969" w:rsidR="008541F2" w:rsidRDefault="008541F2" w:rsidP="008541F2">
      <w:pPr>
        <w:spacing w:before="120" w:line="300" w:lineRule="atLeast"/>
        <w:rPr>
          <w:rFonts w:ascii="Arial" w:hAnsi="Arial" w:cs="Arial"/>
          <w:b/>
          <w:bCs/>
          <w:caps/>
          <w:noProof/>
          <w:sz w:val="20"/>
          <w:szCs w:val="20"/>
          <w:lang w:val="en-GB"/>
        </w:rPr>
      </w:pPr>
      <w:r w:rsidRPr="006B4D64">
        <w:rPr>
          <w:rFonts w:ascii="Arial" w:hAnsi="Arial" w:cs="Arial"/>
          <w:b/>
          <w:bCs/>
          <w:caps/>
          <w:noProof/>
          <w:sz w:val="20"/>
          <w:szCs w:val="20"/>
          <w:lang w:val="en-GB"/>
        </w:rPr>
        <w:t>SOLEMN DECLARATION CERTIFYING THE CONTRactor’S PERSONAL STATUS………….…......</w:t>
      </w:r>
      <w:r w:rsidR="006B4D64">
        <w:rPr>
          <w:rFonts w:ascii="Arial" w:hAnsi="Arial" w:cs="Arial"/>
          <w:b/>
          <w:bCs/>
          <w:caps/>
          <w:noProof/>
          <w:sz w:val="20"/>
          <w:szCs w:val="20"/>
          <w:lang w:val="en-GB"/>
        </w:rPr>
        <w:t>..</w:t>
      </w:r>
      <w:r w:rsidRPr="006B4D64">
        <w:rPr>
          <w:rFonts w:ascii="Arial" w:hAnsi="Arial" w:cs="Arial"/>
          <w:b/>
          <w:bCs/>
          <w:caps/>
          <w:noProof/>
          <w:sz w:val="20"/>
          <w:szCs w:val="20"/>
          <w:lang w:val="en-GB"/>
        </w:rPr>
        <w:t>5</w:t>
      </w:r>
      <w:r w:rsidR="000E3A5D" w:rsidRPr="006B4D64">
        <w:rPr>
          <w:rFonts w:ascii="Arial" w:hAnsi="Arial" w:cs="Arial"/>
          <w:b/>
          <w:bCs/>
          <w:caps/>
          <w:noProof/>
          <w:sz w:val="20"/>
          <w:szCs w:val="20"/>
          <w:lang w:val="en-GB"/>
        </w:rPr>
        <w:t>6</w:t>
      </w:r>
    </w:p>
    <w:p w14:paraId="3CD40B78" w14:textId="40A14BA2" w:rsidR="006B4D64" w:rsidRPr="006B4D64" w:rsidRDefault="006B4D64" w:rsidP="006B4D64">
      <w:pPr>
        <w:pStyle w:val="TOC1"/>
        <w:rPr>
          <w:rFonts w:ascii="Calibri" w:hAnsi="Calibri" w:cs="Times New Roman"/>
          <w:b w:val="0"/>
          <w:bCs w:val="0"/>
          <w:caps w:val="0"/>
          <w:spacing w:val="0"/>
          <w:sz w:val="22"/>
          <w:szCs w:val="22"/>
          <w:lang w:val="en-US"/>
        </w:rPr>
      </w:pPr>
      <w:r>
        <w:t>SAMPLES</w:t>
      </w:r>
      <w:hyperlink w:anchor="_Toc157427988" w:history="1">
        <w:r>
          <w:rPr>
            <w:webHidden/>
          </w:rPr>
          <w:tab/>
        </w:r>
        <w:r>
          <w:rPr>
            <w:webHidden/>
          </w:rPr>
          <w:fldChar w:fldCharType="begin"/>
        </w:r>
        <w:r>
          <w:rPr>
            <w:webHidden/>
          </w:rPr>
          <w:instrText xml:space="preserve"> PAGEREF _Toc157427988 \h </w:instrText>
        </w:r>
        <w:r>
          <w:rPr>
            <w:webHidden/>
          </w:rPr>
        </w:r>
        <w:r>
          <w:rPr>
            <w:webHidden/>
          </w:rPr>
          <w:fldChar w:fldCharType="separate"/>
        </w:r>
        <w:r>
          <w:rPr>
            <w:webHidden/>
          </w:rPr>
          <w:t>5</w:t>
        </w:r>
        <w:r>
          <w:rPr>
            <w:webHidden/>
          </w:rPr>
          <w:fldChar w:fldCharType="end"/>
        </w:r>
      </w:hyperlink>
      <w:r>
        <w:t>9</w:t>
      </w:r>
    </w:p>
    <w:p w14:paraId="6BE5B29E" w14:textId="7C1ABFFD" w:rsidR="008541F2" w:rsidRPr="006B4D64" w:rsidRDefault="008541F2" w:rsidP="008541F2">
      <w:pPr>
        <w:spacing w:before="120" w:line="300" w:lineRule="atLeast"/>
        <w:rPr>
          <w:rFonts w:ascii="Arial" w:hAnsi="Arial" w:cs="Arial"/>
          <w:b/>
          <w:bCs/>
          <w:caps/>
          <w:noProof/>
          <w:sz w:val="20"/>
          <w:szCs w:val="20"/>
          <w:lang w:val="en-GB"/>
        </w:rPr>
      </w:pPr>
      <w:r w:rsidRPr="006B4D64">
        <w:rPr>
          <w:rFonts w:ascii="Arial" w:hAnsi="Arial" w:cs="Arial"/>
          <w:b/>
          <w:bCs/>
          <w:noProof/>
          <w:sz w:val="20"/>
          <w:szCs w:val="20"/>
          <w:lang w:val="en-US"/>
        </w:rPr>
        <w:t>LIST OF SUBMITTED CERTIFICATES OF THE CONTRACTOR AND OTHER ENTITIES………………..</w:t>
      </w:r>
      <w:r w:rsidR="006B4D64">
        <w:rPr>
          <w:rFonts w:ascii="Arial" w:hAnsi="Arial" w:cs="Arial"/>
          <w:b/>
          <w:bCs/>
          <w:noProof/>
          <w:sz w:val="20"/>
          <w:szCs w:val="20"/>
          <w:lang w:val="en-US"/>
        </w:rPr>
        <w:t>60</w:t>
      </w:r>
    </w:p>
    <w:p w14:paraId="7E369888" w14:textId="77777777" w:rsidR="008541F2" w:rsidRPr="006B4D64" w:rsidRDefault="008541F2" w:rsidP="008541F2">
      <w:pPr>
        <w:rPr>
          <w:rFonts w:ascii="Arial" w:hAnsi="Arial" w:cs="Arial"/>
          <w:b/>
          <w:bCs/>
          <w:noProof/>
          <w:sz w:val="20"/>
          <w:szCs w:val="20"/>
          <w:lang w:val="en-GB"/>
        </w:rPr>
      </w:pPr>
    </w:p>
    <w:p w14:paraId="4B600C34" w14:textId="77777777" w:rsidR="008541F2" w:rsidRPr="006B4D64" w:rsidRDefault="008541F2" w:rsidP="008541F2">
      <w:pPr>
        <w:rPr>
          <w:rFonts w:ascii="Arial" w:hAnsi="Arial" w:cs="Arial"/>
          <w:b/>
          <w:bCs/>
          <w:noProof/>
          <w:sz w:val="20"/>
          <w:szCs w:val="20"/>
          <w:lang w:val="en-GB"/>
        </w:rPr>
      </w:pPr>
    </w:p>
    <w:p w14:paraId="5B6400E4" w14:textId="3510645D" w:rsidR="0022335F" w:rsidRPr="006B4D64" w:rsidRDefault="0022335F">
      <w:pPr>
        <w:pStyle w:val="TOC1"/>
        <w:rPr>
          <w:caps w:val="0"/>
          <w:spacing w:val="0"/>
          <w:lang w:val="en-US"/>
        </w:rPr>
      </w:pPr>
    </w:p>
    <w:p w14:paraId="26831C0B" w14:textId="77777777" w:rsidR="001D7AC7" w:rsidRPr="0016231D" w:rsidRDefault="00A01E4C" w:rsidP="001D7AC7">
      <w:pPr>
        <w:pStyle w:val="TOC1"/>
        <w:rPr>
          <w:sz w:val="18"/>
          <w:szCs w:val="18"/>
        </w:rPr>
      </w:pPr>
      <w:r w:rsidRPr="0016231D">
        <w:rPr>
          <w:sz w:val="18"/>
          <w:szCs w:val="18"/>
        </w:rPr>
        <w:fldChar w:fldCharType="end"/>
      </w:r>
    </w:p>
    <w:p w14:paraId="0ED78F71" w14:textId="77777777" w:rsidR="00656515" w:rsidRPr="00D261B2" w:rsidRDefault="00703152" w:rsidP="001D7AC7">
      <w:pPr>
        <w:pStyle w:val="TOC1"/>
        <w:rPr>
          <w:b w:val="0"/>
          <w:sz w:val="23"/>
          <w:szCs w:val="23"/>
        </w:rPr>
      </w:pPr>
      <w:r>
        <w:rPr>
          <w:b w:val="0"/>
          <w:sz w:val="23"/>
          <w:szCs w:val="23"/>
        </w:rPr>
        <w:t xml:space="preserve">                                                                                                                                                                                                                                                                                                                                                                                                                                               </w:t>
      </w:r>
    </w:p>
    <w:p w14:paraId="7EA6936D" w14:textId="77777777" w:rsidR="005A2BE3" w:rsidRPr="005A2BE3" w:rsidRDefault="004E61A0" w:rsidP="005A2BE3">
      <w:pPr>
        <w:tabs>
          <w:tab w:val="left" w:pos="360"/>
          <w:tab w:val="left" w:pos="1080"/>
          <w:tab w:val="left" w:pos="2160"/>
          <w:tab w:val="right" w:pos="7655"/>
          <w:tab w:val="right" w:pos="8364"/>
          <w:tab w:val="left" w:pos="9000"/>
        </w:tabs>
        <w:spacing w:before="120"/>
        <w:ind w:left="357"/>
        <w:jc w:val="both"/>
        <w:rPr>
          <w:rFonts w:ascii="Arial" w:hAnsi="Arial" w:cs="Arial"/>
          <w:b/>
          <w:lang w:val="en-GB"/>
        </w:rPr>
      </w:pPr>
      <w:r>
        <w:rPr>
          <w:rFonts w:ascii="Arial" w:hAnsi="Arial" w:cs="Arial"/>
          <w:b/>
          <w:lang w:val="en-GB"/>
        </w:rPr>
        <w:br w:type="page"/>
      </w:r>
    </w:p>
    <w:p w14:paraId="5772B156" w14:textId="77777777" w:rsidR="00244C77" w:rsidRPr="003E05C9" w:rsidRDefault="00244C77" w:rsidP="00573F8B">
      <w:pPr>
        <w:pStyle w:val="Heading1"/>
        <w:rPr>
          <w:b w:val="0"/>
          <w:sz w:val="28"/>
          <w:szCs w:val="28"/>
          <w:lang w:val="en-GB"/>
        </w:rPr>
      </w:pPr>
      <w:bookmarkStart w:id="0" w:name="_Toc157427903"/>
      <w:r w:rsidRPr="003E05C9">
        <w:rPr>
          <w:b w:val="0"/>
          <w:sz w:val="28"/>
          <w:szCs w:val="28"/>
          <w:lang w:val="en-GB"/>
        </w:rPr>
        <w:lastRenderedPageBreak/>
        <w:t>Preamble</w:t>
      </w:r>
      <w:bookmarkEnd w:id="0"/>
    </w:p>
    <w:p w14:paraId="0277C384" w14:textId="77777777" w:rsidR="00755687" w:rsidRDefault="00755687" w:rsidP="00244C77">
      <w:pPr>
        <w:spacing w:before="120" w:after="120" w:line="360" w:lineRule="auto"/>
        <w:jc w:val="both"/>
        <w:rPr>
          <w:rFonts w:ascii="Arial" w:hAnsi="Arial" w:cs="Arial"/>
          <w:sz w:val="23"/>
          <w:szCs w:val="23"/>
        </w:rPr>
      </w:pPr>
    </w:p>
    <w:p w14:paraId="660A0A14" w14:textId="0C610E8C" w:rsidR="00244C77" w:rsidRPr="0044091C" w:rsidRDefault="00244C77" w:rsidP="00244C77">
      <w:pPr>
        <w:spacing w:before="120" w:after="120" w:line="360" w:lineRule="auto"/>
        <w:jc w:val="both"/>
        <w:rPr>
          <w:rFonts w:ascii="Arial" w:hAnsi="Arial" w:cs="Arial"/>
          <w:sz w:val="23"/>
          <w:szCs w:val="23"/>
          <w:lang w:val="en-GB"/>
        </w:rPr>
      </w:pPr>
      <w:r w:rsidRPr="0044091C">
        <w:rPr>
          <w:rFonts w:ascii="Arial" w:hAnsi="Arial" w:cs="Arial"/>
          <w:sz w:val="23"/>
          <w:szCs w:val="23"/>
          <w:lang w:val="en-GB"/>
        </w:rPr>
        <w:t xml:space="preserve">By submitting a </w:t>
      </w:r>
      <w:r w:rsidR="00806785">
        <w:rPr>
          <w:rFonts w:ascii="Arial" w:hAnsi="Arial" w:cs="Arial"/>
          <w:sz w:val="23"/>
          <w:szCs w:val="23"/>
          <w:lang w:val="en-GB"/>
        </w:rPr>
        <w:t>Tender</w:t>
      </w:r>
      <w:r w:rsidRPr="0044091C">
        <w:rPr>
          <w:rFonts w:ascii="Arial" w:hAnsi="Arial" w:cs="Arial"/>
          <w:sz w:val="23"/>
          <w:szCs w:val="23"/>
          <w:lang w:val="en-GB"/>
        </w:rPr>
        <w:t xml:space="preserve">, </w:t>
      </w:r>
      <w:r w:rsidR="00806785">
        <w:rPr>
          <w:rFonts w:ascii="Arial" w:hAnsi="Arial" w:cs="Arial"/>
          <w:sz w:val="23"/>
          <w:szCs w:val="23"/>
          <w:lang w:val="en-GB"/>
        </w:rPr>
        <w:t>Tender</w:t>
      </w:r>
      <w:r w:rsidRPr="0044091C">
        <w:rPr>
          <w:rFonts w:ascii="Arial" w:hAnsi="Arial" w:cs="Arial"/>
          <w:sz w:val="23"/>
          <w:szCs w:val="23"/>
          <w:lang w:val="en-GB"/>
        </w:rPr>
        <w:t xml:space="preserve">ers agree fully and without reservation to the Terms of </w:t>
      </w:r>
      <w:r w:rsidR="00806785">
        <w:rPr>
          <w:rFonts w:ascii="Arial" w:hAnsi="Arial" w:cs="Arial"/>
          <w:sz w:val="23"/>
          <w:szCs w:val="23"/>
          <w:lang w:val="en-GB"/>
        </w:rPr>
        <w:t>Tender</w:t>
      </w:r>
      <w:r w:rsidRPr="0044091C">
        <w:rPr>
          <w:rFonts w:ascii="Arial" w:hAnsi="Arial" w:cs="Arial"/>
          <w:sz w:val="23"/>
          <w:szCs w:val="23"/>
          <w:lang w:val="en-GB"/>
        </w:rPr>
        <w:t xml:space="preserve"> as the only basis for the procedure of the </w:t>
      </w:r>
      <w:r w:rsidR="00806785">
        <w:rPr>
          <w:rFonts w:ascii="Arial" w:hAnsi="Arial" w:cs="Arial"/>
          <w:sz w:val="23"/>
          <w:szCs w:val="23"/>
          <w:lang w:val="en-GB"/>
        </w:rPr>
        <w:t>Tender</w:t>
      </w:r>
      <w:r w:rsidRPr="0044091C">
        <w:rPr>
          <w:rFonts w:ascii="Arial" w:hAnsi="Arial" w:cs="Arial"/>
          <w:sz w:val="23"/>
          <w:szCs w:val="23"/>
          <w:lang w:val="en-GB"/>
        </w:rPr>
        <w:t xml:space="preserve"> process, irrespective of any terms of their own, which they hereby waive. </w:t>
      </w:r>
    </w:p>
    <w:p w14:paraId="4B580FC0" w14:textId="77777777" w:rsidR="00755687" w:rsidRPr="00755687" w:rsidRDefault="00755687" w:rsidP="00244C77">
      <w:pPr>
        <w:spacing w:line="360" w:lineRule="auto"/>
        <w:jc w:val="both"/>
        <w:rPr>
          <w:rFonts w:ascii="Arial" w:hAnsi="Arial" w:cs="Arial"/>
          <w:sz w:val="23"/>
          <w:szCs w:val="23"/>
          <w:lang w:val="en-US"/>
        </w:rPr>
      </w:pPr>
    </w:p>
    <w:p w14:paraId="4BD2F85D" w14:textId="20508055" w:rsidR="00EF779B" w:rsidRDefault="00D3788A" w:rsidP="00244C77">
      <w:pPr>
        <w:spacing w:line="360" w:lineRule="auto"/>
        <w:jc w:val="both"/>
        <w:rPr>
          <w:rFonts w:ascii="Arial" w:hAnsi="Arial" w:cs="Arial"/>
          <w:sz w:val="23"/>
          <w:szCs w:val="23"/>
          <w:lang w:val="en-GB"/>
        </w:rPr>
      </w:pPr>
      <w:r w:rsidRPr="00D3788A">
        <w:rPr>
          <w:rFonts w:ascii="Arial" w:hAnsi="Arial" w:cs="Arial"/>
          <w:sz w:val="23"/>
          <w:szCs w:val="23"/>
          <w:lang w:val="en-GB"/>
        </w:rPr>
        <w:t>Tenderers are expected to study carefully all terms, conditions and specifications of the Tender Documents. The Purchasing Committee shall deem admissible the Tenders which comply with all terms, conditions and specifications of the Tender Documents, while it also may, in its absolute judgement and at its sole discretion, deem admissible Tenders exhibiting minor deviations. Minor deviations shall be taken to mean deviations which do not affect the extent of the scope of the Contract or the quality of the supplies, do not substantially limit the rights of the Bank or the obligations of the Contractor, and do not impair the principle of equal treatment of Tenderers.</w:t>
      </w:r>
    </w:p>
    <w:p w14:paraId="51D62B85" w14:textId="77777777" w:rsidR="00755687" w:rsidRDefault="00755687" w:rsidP="00244C77">
      <w:pPr>
        <w:spacing w:line="360" w:lineRule="auto"/>
        <w:jc w:val="both"/>
        <w:rPr>
          <w:rFonts w:ascii="Arial" w:hAnsi="Arial" w:cs="Arial"/>
          <w:sz w:val="23"/>
          <w:szCs w:val="23"/>
        </w:rPr>
      </w:pPr>
    </w:p>
    <w:p w14:paraId="778ED602" w14:textId="6ADA4000" w:rsidR="00244C77" w:rsidRDefault="00EF779B" w:rsidP="00244C77">
      <w:pPr>
        <w:spacing w:line="360" w:lineRule="auto"/>
        <w:jc w:val="both"/>
        <w:rPr>
          <w:rFonts w:ascii="Arial" w:hAnsi="Arial" w:cs="Arial"/>
          <w:sz w:val="23"/>
          <w:szCs w:val="23"/>
          <w:lang w:val="en-GB"/>
        </w:rPr>
      </w:pPr>
      <w:r>
        <w:rPr>
          <w:rFonts w:ascii="Arial" w:hAnsi="Arial" w:cs="Arial"/>
          <w:sz w:val="23"/>
          <w:szCs w:val="23"/>
          <w:lang w:val="en-GB"/>
        </w:rPr>
        <w:t>F</w:t>
      </w:r>
      <w:r w:rsidR="00244C77" w:rsidRPr="0044091C">
        <w:rPr>
          <w:rFonts w:ascii="Arial" w:hAnsi="Arial" w:cs="Arial"/>
          <w:sz w:val="23"/>
          <w:szCs w:val="23"/>
          <w:lang w:val="en-GB"/>
        </w:rPr>
        <w:t xml:space="preserve">ailure to submit a </w:t>
      </w:r>
      <w:r w:rsidR="00806785">
        <w:rPr>
          <w:rFonts w:ascii="Arial" w:hAnsi="Arial" w:cs="Arial"/>
          <w:sz w:val="23"/>
          <w:szCs w:val="23"/>
          <w:lang w:val="en-GB"/>
        </w:rPr>
        <w:t>Tender</w:t>
      </w:r>
      <w:r w:rsidR="00244C77" w:rsidRPr="0044091C">
        <w:rPr>
          <w:rFonts w:ascii="Arial" w:hAnsi="Arial" w:cs="Arial"/>
          <w:sz w:val="23"/>
          <w:szCs w:val="23"/>
          <w:lang w:val="en-GB"/>
        </w:rPr>
        <w:t xml:space="preserve"> within the prescribed time limits </w:t>
      </w:r>
      <w:r w:rsidR="002A1FAF">
        <w:rPr>
          <w:rFonts w:ascii="Arial" w:hAnsi="Arial" w:cs="Arial"/>
          <w:sz w:val="23"/>
          <w:szCs w:val="23"/>
          <w:lang w:val="en-GB"/>
        </w:rPr>
        <w:t>and/</w:t>
      </w:r>
      <w:r w:rsidR="00244C77" w:rsidRPr="0044091C">
        <w:rPr>
          <w:rFonts w:ascii="Arial" w:hAnsi="Arial" w:cs="Arial"/>
          <w:sz w:val="23"/>
          <w:szCs w:val="23"/>
          <w:lang w:val="en-GB"/>
        </w:rPr>
        <w:t xml:space="preserve">or an omission to provide the required information in proper form </w:t>
      </w:r>
      <w:r w:rsidR="008177F9">
        <w:rPr>
          <w:rFonts w:ascii="Arial" w:hAnsi="Arial" w:cs="Arial"/>
          <w:sz w:val="23"/>
          <w:szCs w:val="23"/>
          <w:lang w:val="en-GB"/>
        </w:rPr>
        <w:t>shall</w:t>
      </w:r>
      <w:r w:rsidR="00244C77" w:rsidRPr="0044091C">
        <w:rPr>
          <w:rFonts w:ascii="Arial" w:hAnsi="Arial" w:cs="Arial"/>
          <w:sz w:val="23"/>
          <w:szCs w:val="23"/>
          <w:lang w:val="en-GB"/>
        </w:rPr>
        <w:t xml:space="preserve"> result in the rejection of the </w:t>
      </w:r>
      <w:r w:rsidR="00806785">
        <w:rPr>
          <w:rFonts w:ascii="Arial" w:hAnsi="Arial" w:cs="Arial"/>
          <w:sz w:val="23"/>
          <w:szCs w:val="23"/>
          <w:lang w:val="en-GB"/>
        </w:rPr>
        <w:t>Tender</w:t>
      </w:r>
      <w:r w:rsidR="00244C77" w:rsidRPr="0044091C">
        <w:rPr>
          <w:rFonts w:ascii="Arial" w:hAnsi="Arial" w:cs="Arial"/>
          <w:sz w:val="23"/>
          <w:szCs w:val="23"/>
          <w:lang w:val="en-GB"/>
        </w:rPr>
        <w:t xml:space="preserve">er’s bid. </w:t>
      </w:r>
      <w:r w:rsidR="00806785">
        <w:rPr>
          <w:rFonts w:ascii="Arial" w:hAnsi="Arial" w:cs="Arial"/>
          <w:sz w:val="23"/>
          <w:szCs w:val="23"/>
          <w:lang w:val="en-GB"/>
        </w:rPr>
        <w:t>Tender</w:t>
      </w:r>
      <w:r w:rsidR="00480A4E">
        <w:rPr>
          <w:rFonts w:ascii="Arial" w:hAnsi="Arial" w:cs="Arial"/>
          <w:sz w:val="23"/>
          <w:szCs w:val="23"/>
          <w:lang w:val="en-GB"/>
        </w:rPr>
        <w:t xml:space="preserve">s which </w:t>
      </w:r>
      <w:r w:rsidR="000D363C">
        <w:rPr>
          <w:rFonts w:ascii="Arial" w:hAnsi="Arial" w:cs="Arial"/>
          <w:sz w:val="23"/>
          <w:szCs w:val="23"/>
          <w:lang w:val="en-GB"/>
        </w:rPr>
        <w:t>the</w:t>
      </w:r>
      <w:r w:rsidR="00480A4E">
        <w:rPr>
          <w:rFonts w:ascii="Arial" w:hAnsi="Arial" w:cs="Arial"/>
          <w:sz w:val="23"/>
          <w:szCs w:val="23"/>
          <w:lang w:val="en-GB"/>
        </w:rPr>
        <w:t xml:space="preserve"> </w:t>
      </w:r>
      <w:r w:rsidR="004B6E91">
        <w:rPr>
          <w:rFonts w:ascii="Arial" w:hAnsi="Arial" w:cs="Arial"/>
          <w:sz w:val="23"/>
          <w:szCs w:val="23"/>
          <w:lang w:val="en-GB"/>
        </w:rPr>
        <w:t>Purchasing Committee</w:t>
      </w:r>
      <w:r w:rsidR="00480A4E">
        <w:rPr>
          <w:rFonts w:ascii="Arial" w:hAnsi="Arial" w:cs="Arial"/>
          <w:sz w:val="23"/>
          <w:szCs w:val="23"/>
          <w:lang w:val="en-GB"/>
        </w:rPr>
        <w:t xml:space="preserve"> judges to be vague and impossible to evaluate or contain</w:t>
      </w:r>
      <w:r w:rsidR="000D363C">
        <w:rPr>
          <w:rFonts w:ascii="Arial" w:hAnsi="Arial" w:cs="Arial"/>
          <w:sz w:val="23"/>
          <w:szCs w:val="23"/>
          <w:lang w:val="en-GB"/>
        </w:rPr>
        <w:t xml:space="preserve"> </w:t>
      </w:r>
      <w:r w:rsidR="00480A4E">
        <w:rPr>
          <w:rFonts w:ascii="Arial" w:hAnsi="Arial" w:cs="Arial"/>
          <w:sz w:val="23"/>
          <w:szCs w:val="23"/>
          <w:lang w:val="en-GB"/>
        </w:rPr>
        <w:t xml:space="preserve">terms which are contrary to the contents of the </w:t>
      </w:r>
      <w:r w:rsidR="00806785">
        <w:rPr>
          <w:rFonts w:ascii="Arial" w:hAnsi="Arial" w:cs="Arial"/>
          <w:sz w:val="23"/>
          <w:szCs w:val="23"/>
          <w:lang w:val="en-GB"/>
        </w:rPr>
        <w:t>Tender</w:t>
      </w:r>
      <w:r w:rsidR="00480A4E">
        <w:rPr>
          <w:rFonts w:ascii="Arial" w:hAnsi="Arial" w:cs="Arial"/>
          <w:sz w:val="23"/>
          <w:szCs w:val="23"/>
          <w:lang w:val="en-GB"/>
        </w:rPr>
        <w:t xml:space="preserve"> Documents and/or </w:t>
      </w:r>
      <w:r w:rsidR="002272DC">
        <w:rPr>
          <w:rFonts w:ascii="Arial" w:hAnsi="Arial" w:cs="Arial"/>
          <w:sz w:val="23"/>
          <w:szCs w:val="23"/>
          <w:lang w:val="en-GB"/>
        </w:rPr>
        <w:t xml:space="preserve">additional </w:t>
      </w:r>
      <w:r w:rsidR="00480A4E">
        <w:rPr>
          <w:rFonts w:ascii="Arial" w:hAnsi="Arial" w:cs="Arial"/>
          <w:sz w:val="23"/>
          <w:szCs w:val="23"/>
          <w:lang w:val="en-GB"/>
        </w:rPr>
        <w:t xml:space="preserve">terms, shall be designated as inadmissible and shall be rejected. </w:t>
      </w:r>
    </w:p>
    <w:p w14:paraId="3DB4FCD8" w14:textId="77777777" w:rsidR="004222E7" w:rsidRPr="0044091C" w:rsidRDefault="00C548E8" w:rsidP="00244C77">
      <w:pPr>
        <w:spacing w:line="360" w:lineRule="auto"/>
        <w:jc w:val="both"/>
        <w:rPr>
          <w:rFonts w:ascii="Arial" w:hAnsi="Arial" w:cs="Arial"/>
          <w:sz w:val="23"/>
          <w:szCs w:val="23"/>
          <w:lang w:val="en-GB"/>
        </w:rPr>
      </w:pPr>
      <w:r>
        <w:rPr>
          <w:rFonts w:ascii="Arial" w:hAnsi="Arial" w:cs="Arial"/>
          <w:sz w:val="23"/>
          <w:szCs w:val="23"/>
          <w:lang w:val="en-GB"/>
        </w:rPr>
        <w:br w:type="page"/>
      </w:r>
    </w:p>
    <w:p w14:paraId="6354B685" w14:textId="77777777" w:rsidR="00576181" w:rsidRDefault="00576181" w:rsidP="00741EF9">
      <w:pPr>
        <w:spacing w:line="360" w:lineRule="auto"/>
        <w:jc w:val="both"/>
        <w:outlineLvl w:val="0"/>
        <w:rPr>
          <w:rFonts w:ascii="Arial" w:hAnsi="Arial" w:cs="Arial"/>
          <w:b/>
          <w:sz w:val="28"/>
          <w:szCs w:val="28"/>
          <w:lang w:val="en-GB"/>
        </w:rPr>
      </w:pPr>
    </w:p>
    <w:p w14:paraId="43EAF42B" w14:textId="77777777" w:rsidR="00710D70" w:rsidRPr="00710D70" w:rsidRDefault="00710D70" w:rsidP="00741EF9">
      <w:pPr>
        <w:spacing w:line="360" w:lineRule="auto"/>
        <w:jc w:val="both"/>
        <w:outlineLvl w:val="0"/>
        <w:rPr>
          <w:rFonts w:ascii="Arial" w:hAnsi="Arial" w:cs="Arial"/>
          <w:b/>
          <w:sz w:val="28"/>
          <w:szCs w:val="28"/>
          <w:lang w:val="en-GB"/>
        </w:rPr>
      </w:pPr>
      <w:bookmarkStart w:id="1" w:name="_Toc157427904"/>
      <w:r w:rsidRPr="00710D70">
        <w:rPr>
          <w:rFonts w:ascii="Arial" w:hAnsi="Arial" w:cs="Arial"/>
          <w:b/>
          <w:sz w:val="28"/>
          <w:szCs w:val="28"/>
          <w:lang w:val="en-GB"/>
        </w:rPr>
        <w:t>PART A</w:t>
      </w:r>
      <w:bookmarkEnd w:id="1"/>
    </w:p>
    <w:p w14:paraId="27A5E605" w14:textId="77777777" w:rsidR="00710D70" w:rsidRDefault="00710D70" w:rsidP="00741EF9">
      <w:pPr>
        <w:spacing w:line="360" w:lineRule="auto"/>
        <w:jc w:val="both"/>
        <w:outlineLvl w:val="0"/>
        <w:rPr>
          <w:rFonts w:ascii="Arial" w:hAnsi="Arial" w:cs="Arial"/>
          <w:b/>
          <w:lang w:val="en-GB"/>
        </w:rPr>
      </w:pPr>
    </w:p>
    <w:p w14:paraId="2949904D" w14:textId="77777777" w:rsidR="007B051D" w:rsidRPr="00710D70" w:rsidRDefault="00741EF9" w:rsidP="00741EF9">
      <w:pPr>
        <w:spacing w:line="360" w:lineRule="auto"/>
        <w:jc w:val="both"/>
        <w:outlineLvl w:val="0"/>
        <w:rPr>
          <w:rFonts w:ascii="Arial" w:hAnsi="Arial" w:cs="Arial"/>
          <w:b/>
          <w:sz w:val="27"/>
          <w:szCs w:val="27"/>
          <w:lang w:val="en-GB"/>
        </w:rPr>
      </w:pPr>
      <w:bookmarkStart w:id="2" w:name="_Toc157427905"/>
      <w:r w:rsidRPr="00710D70">
        <w:rPr>
          <w:rFonts w:ascii="Arial" w:hAnsi="Arial" w:cs="Arial"/>
          <w:b/>
          <w:sz w:val="27"/>
          <w:szCs w:val="27"/>
          <w:lang w:val="en-GB"/>
        </w:rPr>
        <w:t>SCOPE AND TERMS OF CON</w:t>
      </w:r>
      <w:r w:rsidR="0071474C">
        <w:rPr>
          <w:rFonts w:ascii="Arial" w:hAnsi="Arial" w:cs="Arial"/>
          <w:b/>
          <w:sz w:val="27"/>
          <w:szCs w:val="27"/>
          <w:lang w:val="en-GB"/>
        </w:rPr>
        <w:t>DU</w:t>
      </w:r>
      <w:r w:rsidRPr="00710D70">
        <w:rPr>
          <w:rFonts w:ascii="Arial" w:hAnsi="Arial" w:cs="Arial"/>
          <w:b/>
          <w:sz w:val="27"/>
          <w:szCs w:val="27"/>
          <w:lang w:val="en-GB"/>
        </w:rPr>
        <w:t xml:space="preserve">CT OF THE </w:t>
      </w:r>
      <w:r w:rsidR="00806785">
        <w:rPr>
          <w:rFonts w:ascii="Arial" w:hAnsi="Arial" w:cs="Arial"/>
          <w:b/>
          <w:sz w:val="27"/>
          <w:szCs w:val="27"/>
          <w:lang w:val="en-GB"/>
        </w:rPr>
        <w:t>TENDER</w:t>
      </w:r>
      <w:r w:rsidRPr="00710D70">
        <w:rPr>
          <w:rFonts w:ascii="Arial" w:hAnsi="Arial" w:cs="Arial"/>
          <w:b/>
          <w:sz w:val="27"/>
          <w:szCs w:val="27"/>
          <w:lang w:val="en-GB"/>
        </w:rPr>
        <w:t xml:space="preserve"> PROCEDURE</w:t>
      </w:r>
      <w:bookmarkEnd w:id="2"/>
    </w:p>
    <w:p w14:paraId="06319F5C" w14:textId="77777777" w:rsidR="00710D70" w:rsidRDefault="00710D70" w:rsidP="00741EF9">
      <w:pPr>
        <w:spacing w:line="360" w:lineRule="auto"/>
        <w:jc w:val="both"/>
        <w:outlineLvl w:val="0"/>
        <w:rPr>
          <w:rFonts w:ascii="Arial" w:hAnsi="Arial" w:cs="Arial"/>
          <w:b/>
          <w:lang w:val="en-GB"/>
        </w:rPr>
      </w:pPr>
    </w:p>
    <w:p w14:paraId="38BB478B" w14:textId="77777777" w:rsidR="00741EF9" w:rsidRDefault="00741EF9" w:rsidP="005B5406">
      <w:pPr>
        <w:numPr>
          <w:ilvl w:val="0"/>
          <w:numId w:val="3"/>
        </w:numPr>
        <w:spacing w:line="360" w:lineRule="auto"/>
        <w:jc w:val="both"/>
        <w:outlineLvl w:val="0"/>
        <w:rPr>
          <w:rFonts w:ascii="Arial" w:hAnsi="Arial" w:cs="Arial"/>
          <w:b/>
          <w:lang w:val="en-GB"/>
        </w:rPr>
      </w:pPr>
      <w:bookmarkStart w:id="3" w:name="_Toc157427906"/>
      <w:r>
        <w:rPr>
          <w:rFonts w:ascii="Arial" w:hAnsi="Arial" w:cs="Arial"/>
          <w:b/>
          <w:lang w:val="en-GB"/>
        </w:rPr>
        <w:t xml:space="preserve">INTRODUCTION AND KEY DETAILS OF THE </w:t>
      </w:r>
      <w:r w:rsidR="00806785">
        <w:rPr>
          <w:rFonts w:ascii="Arial" w:hAnsi="Arial" w:cs="Arial"/>
          <w:b/>
          <w:lang w:val="en-GB"/>
        </w:rPr>
        <w:t>TENDER</w:t>
      </w:r>
      <w:r>
        <w:rPr>
          <w:rFonts w:ascii="Arial" w:hAnsi="Arial" w:cs="Arial"/>
          <w:b/>
          <w:lang w:val="en-GB"/>
        </w:rPr>
        <w:t xml:space="preserve"> PROCEDURE</w:t>
      </w:r>
      <w:bookmarkEnd w:id="3"/>
      <w:r>
        <w:rPr>
          <w:rFonts w:ascii="Arial" w:hAnsi="Arial" w:cs="Arial"/>
          <w:b/>
          <w:lang w:val="en-GB"/>
        </w:rPr>
        <w:t xml:space="preserve"> </w:t>
      </w:r>
    </w:p>
    <w:p w14:paraId="03B45F0A" w14:textId="77777777" w:rsidR="00741EF9" w:rsidRDefault="00741EF9" w:rsidP="00741EF9">
      <w:pPr>
        <w:spacing w:line="360" w:lineRule="auto"/>
        <w:jc w:val="both"/>
        <w:rPr>
          <w:rFonts w:ascii="Arial" w:hAnsi="Arial" w:cs="Arial"/>
          <w:b/>
          <w:lang w:val="en-GB"/>
        </w:rPr>
      </w:pPr>
    </w:p>
    <w:p w14:paraId="39AEB74F" w14:textId="5F639F69" w:rsidR="00741EF9" w:rsidRPr="00DB2EEA" w:rsidRDefault="00741EF9" w:rsidP="005B5406">
      <w:pPr>
        <w:numPr>
          <w:ilvl w:val="1"/>
          <w:numId w:val="17"/>
        </w:numPr>
        <w:spacing w:after="120" w:line="360" w:lineRule="auto"/>
        <w:jc w:val="both"/>
        <w:rPr>
          <w:rFonts w:ascii="Arial" w:hAnsi="Arial" w:cs="Arial"/>
          <w:sz w:val="23"/>
          <w:szCs w:val="23"/>
          <w:lang w:val="en-GB"/>
        </w:rPr>
      </w:pPr>
      <w:r w:rsidRPr="00630F43">
        <w:rPr>
          <w:rFonts w:ascii="Arial" w:hAnsi="Arial"/>
          <w:sz w:val="23"/>
          <w:lang w:val="en-GB"/>
        </w:rPr>
        <w:t>The Central Bank of Cyprus is conducting a</w:t>
      </w:r>
      <w:r w:rsidR="00400ED5" w:rsidRPr="00630F43">
        <w:rPr>
          <w:rFonts w:ascii="Arial" w:hAnsi="Arial"/>
          <w:sz w:val="23"/>
          <w:lang w:val="en-GB"/>
        </w:rPr>
        <w:t>n open</w:t>
      </w:r>
      <w:r w:rsidRPr="00630F43">
        <w:rPr>
          <w:rFonts w:ascii="Arial" w:hAnsi="Arial"/>
          <w:sz w:val="23"/>
          <w:lang w:val="en-GB"/>
        </w:rPr>
        <w:t xml:space="preserve"> </w:t>
      </w:r>
      <w:r w:rsidR="00806785" w:rsidRPr="00630F43">
        <w:rPr>
          <w:rFonts w:ascii="Arial" w:hAnsi="Arial"/>
          <w:sz w:val="23"/>
          <w:lang w:val="en-GB"/>
        </w:rPr>
        <w:t>Tender</w:t>
      </w:r>
      <w:r w:rsidRPr="00630F43">
        <w:rPr>
          <w:rFonts w:ascii="Arial" w:hAnsi="Arial"/>
          <w:sz w:val="23"/>
          <w:lang w:val="en-GB"/>
        </w:rPr>
        <w:t xml:space="preserve"> procedure </w:t>
      </w:r>
      <w:r w:rsidR="00DB2EEA" w:rsidRPr="00630F43">
        <w:rPr>
          <w:rFonts w:ascii="Arial" w:hAnsi="Arial"/>
          <w:sz w:val="23"/>
          <w:lang w:val="en-GB"/>
        </w:rPr>
        <w:t xml:space="preserve">using as an </w:t>
      </w:r>
      <w:r w:rsidR="00FB0601" w:rsidRPr="00630F43">
        <w:rPr>
          <w:rFonts w:ascii="Arial" w:hAnsi="Arial"/>
          <w:sz w:val="23"/>
          <w:lang w:val="en-GB"/>
        </w:rPr>
        <w:t xml:space="preserve">award criterion </w:t>
      </w:r>
      <w:r w:rsidR="00DB2EEA" w:rsidRPr="00630F43">
        <w:rPr>
          <w:rFonts w:ascii="Arial" w:hAnsi="Arial"/>
          <w:sz w:val="23"/>
          <w:lang w:val="en-US"/>
        </w:rPr>
        <w:t>the most economically advantageous tender</w:t>
      </w:r>
      <w:r w:rsidR="00DB2EEA" w:rsidRPr="003D624C">
        <w:rPr>
          <w:rFonts w:ascii="Arial" w:hAnsi="Arial" w:cs="Arial"/>
          <w:bCs/>
          <w:sz w:val="23"/>
          <w:szCs w:val="23"/>
          <w:lang w:val="en-US"/>
        </w:rPr>
        <w:t xml:space="preserve">, determined exclusively </w:t>
      </w:r>
      <w:proofErr w:type="gramStart"/>
      <w:r w:rsidR="00DB2EEA" w:rsidRPr="003D624C">
        <w:rPr>
          <w:rFonts w:ascii="Arial" w:hAnsi="Arial" w:cs="Arial"/>
          <w:bCs/>
          <w:sz w:val="23"/>
          <w:szCs w:val="23"/>
          <w:lang w:val="en-US"/>
        </w:rPr>
        <w:t>on</w:t>
      </w:r>
      <w:r w:rsidR="00DB2EEA" w:rsidRPr="00630F43">
        <w:rPr>
          <w:rFonts w:ascii="Arial" w:hAnsi="Arial"/>
          <w:sz w:val="23"/>
          <w:lang w:val="en-US"/>
        </w:rPr>
        <w:t xml:space="preserve"> the </w:t>
      </w:r>
      <w:r w:rsidR="00DB2EEA" w:rsidRPr="003D624C">
        <w:rPr>
          <w:rFonts w:ascii="Arial" w:hAnsi="Arial" w:cs="Arial"/>
          <w:bCs/>
          <w:sz w:val="23"/>
          <w:szCs w:val="23"/>
          <w:lang w:val="en-US"/>
        </w:rPr>
        <w:t>basis of</w:t>
      </w:r>
      <w:proofErr w:type="gramEnd"/>
      <w:r w:rsidR="00DB2EEA" w:rsidRPr="003D624C">
        <w:rPr>
          <w:rFonts w:ascii="Arial" w:hAnsi="Arial" w:cs="Arial"/>
          <w:bCs/>
          <w:sz w:val="23"/>
          <w:szCs w:val="23"/>
          <w:lang w:val="en-US"/>
        </w:rPr>
        <w:t xml:space="preserve"> the </w:t>
      </w:r>
      <w:r w:rsidR="00DB2EEA" w:rsidRPr="00630F43">
        <w:rPr>
          <w:rFonts w:ascii="Arial" w:hAnsi="Arial"/>
          <w:sz w:val="23"/>
          <w:lang w:val="en-US"/>
        </w:rPr>
        <w:t>lowest financial price</w:t>
      </w:r>
      <w:r w:rsidR="00DB2EEA" w:rsidRPr="003D624C">
        <w:rPr>
          <w:rFonts w:ascii="Arial" w:hAnsi="Arial" w:cs="Arial"/>
          <w:bCs/>
          <w:sz w:val="23"/>
          <w:szCs w:val="23"/>
          <w:lang w:val="en-US"/>
        </w:rPr>
        <w:t>,</w:t>
      </w:r>
      <w:r w:rsidR="00DB2EEA" w:rsidRPr="00630F43">
        <w:rPr>
          <w:rFonts w:ascii="Arial" w:hAnsi="Arial"/>
          <w:sz w:val="23"/>
          <w:lang w:val="en-US"/>
        </w:rPr>
        <w:t xml:space="preserve"> </w:t>
      </w:r>
      <w:r w:rsidR="00045755" w:rsidRPr="00DB2EEA">
        <w:rPr>
          <w:rFonts w:ascii="Arial" w:hAnsi="Arial" w:cs="Arial"/>
          <w:sz w:val="23"/>
          <w:szCs w:val="23"/>
          <w:lang w:val="en-GB"/>
        </w:rPr>
        <w:t>for t</w:t>
      </w:r>
      <w:r w:rsidRPr="00DB2EEA">
        <w:rPr>
          <w:rFonts w:ascii="Arial" w:hAnsi="Arial" w:cs="Arial"/>
          <w:sz w:val="23"/>
          <w:szCs w:val="23"/>
          <w:lang w:val="en-GB"/>
        </w:rPr>
        <w:t xml:space="preserve">he </w:t>
      </w:r>
      <w:r w:rsidR="00C9421B" w:rsidRPr="00DB2EEA">
        <w:rPr>
          <w:rFonts w:ascii="Arial" w:hAnsi="Arial" w:cs="Arial"/>
          <w:sz w:val="23"/>
          <w:szCs w:val="23"/>
          <w:lang w:val="en-GB"/>
        </w:rPr>
        <w:t>minting</w:t>
      </w:r>
      <w:r w:rsidRPr="00DB2EEA">
        <w:rPr>
          <w:rFonts w:ascii="Arial" w:hAnsi="Arial" w:cs="Arial"/>
          <w:sz w:val="23"/>
          <w:szCs w:val="23"/>
          <w:lang w:val="en-GB"/>
        </w:rPr>
        <w:t xml:space="preserve">, packaging and delivery of </w:t>
      </w:r>
      <w:r w:rsidR="00DB2EC6" w:rsidRPr="00DB2EEA">
        <w:rPr>
          <w:rFonts w:ascii="Arial" w:hAnsi="Arial" w:cs="Arial"/>
          <w:sz w:val="23"/>
          <w:szCs w:val="23"/>
          <w:lang w:val="en-US"/>
        </w:rPr>
        <w:t>Cypriot</w:t>
      </w:r>
      <w:r w:rsidRPr="00DB2EEA">
        <w:rPr>
          <w:rFonts w:ascii="Arial" w:hAnsi="Arial" w:cs="Arial"/>
          <w:sz w:val="23"/>
          <w:szCs w:val="23"/>
          <w:lang w:val="en-GB"/>
        </w:rPr>
        <w:t xml:space="preserve"> euro col</w:t>
      </w:r>
      <w:r w:rsidR="004A61EB" w:rsidRPr="00DB2EEA">
        <w:rPr>
          <w:rFonts w:ascii="Arial" w:hAnsi="Arial" w:cs="Arial"/>
          <w:sz w:val="23"/>
          <w:szCs w:val="23"/>
          <w:lang w:val="en-GB"/>
        </w:rPr>
        <w:t xml:space="preserve">lector coins. The said products </w:t>
      </w:r>
      <w:r w:rsidRPr="00DB2EEA">
        <w:rPr>
          <w:rFonts w:ascii="Arial" w:hAnsi="Arial" w:cs="Arial"/>
          <w:sz w:val="23"/>
          <w:szCs w:val="23"/>
          <w:lang w:val="en-GB"/>
        </w:rPr>
        <w:t xml:space="preserve">are to be delivered at Larnaca </w:t>
      </w:r>
      <w:r w:rsidR="0058784D" w:rsidRPr="00DB2EEA">
        <w:rPr>
          <w:rFonts w:ascii="Arial" w:hAnsi="Arial" w:cs="Arial"/>
          <w:sz w:val="23"/>
          <w:szCs w:val="23"/>
          <w:lang w:val="en-GB"/>
        </w:rPr>
        <w:t>International A</w:t>
      </w:r>
      <w:r w:rsidRPr="00DB2EEA">
        <w:rPr>
          <w:rFonts w:ascii="Arial" w:hAnsi="Arial" w:cs="Arial"/>
          <w:sz w:val="23"/>
          <w:szCs w:val="23"/>
          <w:lang w:val="en-GB"/>
        </w:rPr>
        <w:t>irport</w:t>
      </w:r>
      <w:r w:rsidR="00DB2EC6" w:rsidRPr="00DB2EEA">
        <w:rPr>
          <w:rFonts w:ascii="Arial" w:hAnsi="Arial" w:cs="Arial"/>
          <w:sz w:val="23"/>
          <w:szCs w:val="23"/>
          <w:lang w:val="en-GB"/>
        </w:rPr>
        <w:t xml:space="preserve"> in Larnaca,</w:t>
      </w:r>
      <w:r w:rsidR="0058784D" w:rsidRPr="00DB2EEA">
        <w:rPr>
          <w:rFonts w:ascii="Arial" w:hAnsi="Arial" w:cs="Arial"/>
          <w:sz w:val="23"/>
          <w:szCs w:val="23"/>
          <w:lang w:val="en-GB"/>
        </w:rPr>
        <w:t xml:space="preserve"> Cyprus</w:t>
      </w:r>
      <w:r w:rsidRPr="00DB2EEA">
        <w:rPr>
          <w:rFonts w:ascii="Arial" w:hAnsi="Arial" w:cs="Arial"/>
          <w:sz w:val="23"/>
          <w:szCs w:val="23"/>
          <w:lang w:val="en-GB"/>
        </w:rPr>
        <w:t xml:space="preserve">. </w:t>
      </w:r>
    </w:p>
    <w:p w14:paraId="7EBB1FC5" w14:textId="27D422D2" w:rsidR="00512476" w:rsidRPr="00867837" w:rsidRDefault="007B051D" w:rsidP="005B5406">
      <w:pPr>
        <w:numPr>
          <w:ilvl w:val="1"/>
          <w:numId w:val="17"/>
        </w:numPr>
        <w:spacing w:after="120" w:line="360" w:lineRule="auto"/>
        <w:jc w:val="both"/>
        <w:rPr>
          <w:rFonts w:ascii="Arial" w:hAnsi="Arial" w:cs="Arial"/>
          <w:sz w:val="23"/>
          <w:szCs w:val="23"/>
          <w:lang w:val="en-GB"/>
        </w:rPr>
      </w:pPr>
      <w:r w:rsidRPr="00867837">
        <w:rPr>
          <w:rFonts w:ascii="Arial" w:hAnsi="Arial" w:cs="Arial"/>
          <w:sz w:val="23"/>
          <w:szCs w:val="23"/>
          <w:lang w:val="en-GB"/>
        </w:rPr>
        <w:t xml:space="preserve">The </w:t>
      </w:r>
      <w:r w:rsidR="00806785" w:rsidRPr="00867837">
        <w:rPr>
          <w:rFonts w:ascii="Arial" w:hAnsi="Arial" w:cs="Arial"/>
          <w:sz w:val="23"/>
          <w:szCs w:val="23"/>
          <w:lang w:val="en-GB"/>
        </w:rPr>
        <w:t>Tender</w:t>
      </w:r>
      <w:r w:rsidRPr="00867837">
        <w:rPr>
          <w:rFonts w:ascii="Arial" w:hAnsi="Arial" w:cs="Arial"/>
          <w:sz w:val="23"/>
          <w:szCs w:val="23"/>
          <w:lang w:val="en-GB"/>
        </w:rPr>
        <w:t xml:space="preserve">ers shall comply fully with the </w:t>
      </w:r>
      <w:r w:rsidR="00EA680E" w:rsidRPr="00867837">
        <w:rPr>
          <w:rFonts w:ascii="Arial" w:hAnsi="Arial" w:cs="Arial"/>
          <w:sz w:val="23"/>
          <w:szCs w:val="23"/>
          <w:lang w:val="en-GB"/>
        </w:rPr>
        <w:t xml:space="preserve">latest specifications, procedures and guidelines issued by the European Commission and the European Central Bank on euro coin issuance and the </w:t>
      </w:r>
      <w:r w:rsidRPr="00867837">
        <w:rPr>
          <w:rFonts w:ascii="Arial" w:hAnsi="Arial" w:cs="Arial"/>
          <w:sz w:val="23"/>
          <w:szCs w:val="23"/>
          <w:lang w:val="en-GB"/>
        </w:rPr>
        <w:t xml:space="preserve">technical specifications set out in the </w:t>
      </w:r>
      <w:r w:rsidR="00806785" w:rsidRPr="00867837">
        <w:rPr>
          <w:rFonts w:ascii="Arial" w:hAnsi="Arial" w:cs="Arial"/>
          <w:sz w:val="23"/>
          <w:szCs w:val="23"/>
          <w:lang w:val="en-GB"/>
        </w:rPr>
        <w:t>Tender</w:t>
      </w:r>
      <w:r w:rsidRPr="00867837">
        <w:rPr>
          <w:rFonts w:ascii="Arial" w:hAnsi="Arial" w:cs="Arial"/>
          <w:sz w:val="23"/>
          <w:szCs w:val="23"/>
          <w:lang w:val="en-GB"/>
        </w:rPr>
        <w:t xml:space="preserve"> Documents (</w:t>
      </w:r>
      <w:r w:rsidR="001A6F17">
        <w:rPr>
          <w:rFonts w:ascii="Arial" w:hAnsi="Arial" w:cs="Arial"/>
          <w:sz w:val="23"/>
          <w:szCs w:val="23"/>
          <w:lang w:val="en-GB"/>
        </w:rPr>
        <w:t>S</w:t>
      </w:r>
      <w:r w:rsidR="00DD03DC">
        <w:rPr>
          <w:rFonts w:ascii="Arial" w:hAnsi="Arial" w:cs="Arial"/>
          <w:sz w:val="23"/>
          <w:szCs w:val="23"/>
          <w:lang w:val="en-GB"/>
        </w:rPr>
        <w:t>pecifications and Related Issues</w:t>
      </w:r>
      <w:r w:rsidR="001A6F17">
        <w:rPr>
          <w:rFonts w:ascii="Arial" w:hAnsi="Arial" w:cs="Arial"/>
          <w:sz w:val="23"/>
          <w:szCs w:val="23"/>
          <w:lang w:val="en-GB"/>
        </w:rPr>
        <w:t xml:space="preserve">, </w:t>
      </w:r>
      <w:proofErr w:type="gramStart"/>
      <w:r w:rsidR="001A6F17">
        <w:rPr>
          <w:rFonts w:ascii="Arial" w:hAnsi="Arial" w:cs="Arial"/>
          <w:sz w:val="23"/>
          <w:szCs w:val="23"/>
          <w:lang w:val="en-GB"/>
        </w:rPr>
        <w:t xml:space="preserve">Document  </w:t>
      </w:r>
      <w:r w:rsidR="00D04619" w:rsidRPr="00867837">
        <w:rPr>
          <w:rFonts w:ascii="Arial" w:hAnsi="Arial" w:cs="Arial"/>
          <w:sz w:val="23"/>
          <w:szCs w:val="23"/>
          <w:lang w:val="en-GB"/>
        </w:rPr>
        <w:t>3</w:t>
      </w:r>
      <w:proofErr w:type="gramEnd"/>
      <w:r w:rsidR="001A6F17">
        <w:rPr>
          <w:rFonts w:ascii="Arial" w:hAnsi="Arial" w:cs="Arial"/>
          <w:sz w:val="23"/>
          <w:szCs w:val="23"/>
          <w:lang w:val="en-GB"/>
        </w:rPr>
        <w:t xml:space="preserve">, </w:t>
      </w:r>
      <w:r w:rsidR="00D04619" w:rsidRPr="00867837">
        <w:rPr>
          <w:rFonts w:ascii="Arial" w:hAnsi="Arial" w:cs="Arial"/>
          <w:sz w:val="23"/>
          <w:szCs w:val="23"/>
          <w:lang w:val="en-GB"/>
        </w:rPr>
        <w:t>P</w:t>
      </w:r>
      <w:r w:rsidR="006649A7" w:rsidRPr="00867837">
        <w:rPr>
          <w:rFonts w:ascii="Arial" w:hAnsi="Arial" w:cs="Arial"/>
          <w:sz w:val="23"/>
          <w:szCs w:val="23"/>
          <w:lang w:val="en-GB"/>
        </w:rPr>
        <w:t>ART</w:t>
      </w:r>
      <w:r w:rsidR="00D04619" w:rsidRPr="00867837">
        <w:rPr>
          <w:rFonts w:ascii="Arial" w:hAnsi="Arial" w:cs="Arial"/>
          <w:sz w:val="23"/>
          <w:szCs w:val="23"/>
          <w:lang w:val="en-GB"/>
        </w:rPr>
        <w:t xml:space="preserve"> B</w:t>
      </w:r>
      <w:r w:rsidR="000A3001" w:rsidRPr="00867837">
        <w:rPr>
          <w:rFonts w:ascii="Arial" w:hAnsi="Arial" w:cs="Arial"/>
          <w:sz w:val="23"/>
          <w:szCs w:val="23"/>
          <w:lang w:val="en-GB"/>
        </w:rPr>
        <w:t>)</w:t>
      </w:r>
      <w:r w:rsidR="00C9421B" w:rsidRPr="00867837">
        <w:rPr>
          <w:rFonts w:ascii="Arial" w:hAnsi="Arial" w:cs="Arial"/>
          <w:sz w:val="23"/>
          <w:szCs w:val="23"/>
          <w:lang w:val="en-GB"/>
        </w:rPr>
        <w:t>.</w:t>
      </w:r>
      <w:r w:rsidR="0051531A" w:rsidRPr="00867837">
        <w:rPr>
          <w:rFonts w:ascii="Arial" w:hAnsi="Arial" w:cs="Arial"/>
          <w:sz w:val="23"/>
          <w:szCs w:val="23"/>
          <w:lang w:val="en-GB"/>
        </w:rPr>
        <w:t xml:space="preserve"> </w:t>
      </w:r>
    </w:p>
    <w:p w14:paraId="6BBED31B" w14:textId="05140EA3" w:rsidR="00C9421B" w:rsidRPr="00867837" w:rsidRDefault="00E716C7" w:rsidP="005B5406">
      <w:pPr>
        <w:numPr>
          <w:ilvl w:val="1"/>
          <w:numId w:val="17"/>
        </w:numPr>
        <w:tabs>
          <w:tab w:val="left" w:pos="567"/>
        </w:tabs>
        <w:overflowPunct w:val="0"/>
        <w:autoSpaceDE w:val="0"/>
        <w:autoSpaceDN w:val="0"/>
        <w:adjustRightInd w:val="0"/>
        <w:spacing w:after="120" w:line="360" w:lineRule="auto"/>
        <w:ind w:hanging="418"/>
        <w:jc w:val="both"/>
        <w:textAlignment w:val="baseline"/>
        <w:rPr>
          <w:rFonts w:ascii="Arial" w:hAnsi="Arial" w:cs="Arial"/>
          <w:sz w:val="23"/>
          <w:szCs w:val="23"/>
          <w:lang w:val="en-GB"/>
        </w:rPr>
      </w:pPr>
      <w:r w:rsidRPr="00867837">
        <w:rPr>
          <w:rFonts w:ascii="Arial" w:hAnsi="Arial" w:cs="Arial"/>
          <w:sz w:val="23"/>
          <w:szCs w:val="23"/>
          <w:lang w:val="en-GB"/>
        </w:rPr>
        <w:t xml:space="preserve">The </w:t>
      </w:r>
      <w:r w:rsidR="00806785" w:rsidRPr="00867837">
        <w:rPr>
          <w:rFonts w:ascii="Arial" w:hAnsi="Arial" w:cs="Arial"/>
          <w:sz w:val="23"/>
          <w:szCs w:val="23"/>
          <w:lang w:val="en-GB"/>
        </w:rPr>
        <w:t>Tender</w:t>
      </w:r>
      <w:r w:rsidRPr="00867837">
        <w:rPr>
          <w:rFonts w:ascii="Arial" w:hAnsi="Arial" w:cs="Arial"/>
          <w:sz w:val="23"/>
          <w:szCs w:val="23"/>
          <w:lang w:val="en-GB"/>
        </w:rPr>
        <w:t xml:space="preserve"> procedure shall be conducted in accordance wit</w:t>
      </w:r>
      <w:r w:rsidR="00396826">
        <w:rPr>
          <w:rFonts w:ascii="Arial" w:hAnsi="Arial" w:cs="Arial"/>
          <w:sz w:val="23"/>
          <w:szCs w:val="23"/>
          <w:lang w:val="en-GB"/>
        </w:rPr>
        <w:t xml:space="preserve">h </w:t>
      </w:r>
      <w:r w:rsidR="008330AF" w:rsidRPr="008330AF">
        <w:rPr>
          <w:rFonts w:ascii="Arial" w:hAnsi="Arial" w:cs="Arial"/>
          <w:sz w:val="23"/>
          <w:szCs w:val="23"/>
          <w:lang w:val="en-US"/>
        </w:rPr>
        <w:t>the relevant Laws of the Republic of Cyprus</w:t>
      </w:r>
      <w:r w:rsidR="008330AF" w:rsidRPr="00630F43">
        <w:rPr>
          <w:rFonts w:ascii="Arial" w:hAnsi="Arial" w:cs="Arial"/>
          <w:sz w:val="23"/>
          <w:szCs w:val="23"/>
          <w:lang w:val="en-US"/>
        </w:rPr>
        <w:t xml:space="preserve"> </w:t>
      </w:r>
      <w:r w:rsidR="008330AF">
        <w:rPr>
          <w:rFonts w:ascii="Arial" w:hAnsi="Arial" w:cs="Arial"/>
          <w:sz w:val="23"/>
          <w:szCs w:val="23"/>
          <w:lang w:val="en-US"/>
        </w:rPr>
        <w:t xml:space="preserve">and </w:t>
      </w:r>
      <w:proofErr w:type="gramStart"/>
      <w:r w:rsidR="008330AF">
        <w:rPr>
          <w:rFonts w:ascii="Arial" w:hAnsi="Arial" w:cs="Arial"/>
          <w:sz w:val="23"/>
          <w:szCs w:val="23"/>
          <w:lang w:val="en-US"/>
        </w:rPr>
        <w:t>in particular with</w:t>
      </w:r>
      <w:proofErr w:type="gramEnd"/>
      <w:r w:rsidR="008330AF">
        <w:rPr>
          <w:rFonts w:ascii="Arial" w:hAnsi="Arial" w:cs="Arial"/>
          <w:sz w:val="23"/>
          <w:szCs w:val="23"/>
          <w:lang w:val="en-US"/>
        </w:rPr>
        <w:t xml:space="preserve"> the</w:t>
      </w:r>
      <w:r w:rsidRPr="00867837">
        <w:rPr>
          <w:rFonts w:ascii="Arial" w:hAnsi="Arial" w:cs="Arial"/>
          <w:sz w:val="23"/>
          <w:szCs w:val="23"/>
          <w:lang w:val="en-GB"/>
        </w:rPr>
        <w:t xml:space="preserve"> Directives</w:t>
      </w:r>
      <w:r w:rsidR="001A6F17">
        <w:rPr>
          <w:rFonts w:ascii="Arial" w:hAnsi="Arial" w:cs="Arial"/>
          <w:sz w:val="23"/>
          <w:szCs w:val="23"/>
          <w:lang w:val="en-GB"/>
        </w:rPr>
        <w:t xml:space="preserve"> </w:t>
      </w:r>
      <w:r w:rsidR="001A6F17" w:rsidRPr="00630F43">
        <w:rPr>
          <w:rFonts w:ascii="Arial" w:hAnsi="Arial" w:cs="Arial"/>
          <w:sz w:val="23"/>
          <w:szCs w:val="23"/>
          <w:lang w:val="en-US"/>
        </w:rPr>
        <w:t>and the applicable legislation governing review procedures</w:t>
      </w:r>
      <w:r w:rsidR="001A6F17">
        <w:rPr>
          <w:rFonts w:ascii="Arial" w:hAnsi="Arial" w:cs="Arial"/>
          <w:sz w:val="23"/>
          <w:szCs w:val="23"/>
          <w:lang w:val="en-US"/>
        </w:rPr>
        <w:t xml:space="preserve">, including </w:t>
      </w:r>
      <w:r w:rsidR="001A6F17" w:rsidRPr="002F6D03">
        <w:rPr>
          <w:rFonts w:ascii="Arial" w:hAnsi="Arial" w:cs="Arial"/>
          <w:color w:val="000000"/>
          <w:sz w:val="23"/>
          <w:szCs w:val="23"/>
          <w:lang w:val="en-GB"/>
        </w:rPr>
        <w:t>the Review Procedures concerning the Award of Public Contracts of 2010</w:t>
      </w:r>
      <w:r w:rsidR="001A6F17">
        <w:rPr>
          <w:rFonts w:ascii="Arial" w:hAnsi="Arial" w:cs="Arial"/>
          <w:color w:val="000000"/>
          <w:sz w:val="23"/>
          <w:szCs w:val="23"/>
          <w:lang w:val="en-GB"/>
        </w:rPr>
        <w:t xml:space="preserve"> until 2025</w:t>
      </w:r>
      <w:r w:rsidR="001A6F17" w:rsidRPr="002F6D03">
        <w:rPr>
          <w:rFonts w:ascii="Arial" w:hAnsi="Arial" w:cs="Arial"/>
          <w:color w:val="000000"/>
          <w:sz w:val="23"/>
          <w:szCs w:val="23"/>
          <w:lang w:val="en-GB"/>
        </w:rPr>
        <w:t xml:space="preserve"> (Law 104(I)/2010)</w:t>
      </w:r>
      <w:r w:rsidR="001A6F17">
        <w:rPr>
          <w:rFonts w:ascii="Arial" w:hAnsi="Arial" w:cs="Arial"/>
          <w:color w:val="000000"/>
          <w:sz w:val="23"/>
          <w:szCs w:val="23"/>
          <w:lang w:val="en-GB"/>
        </w:rPr>
        <w:t>, as amended</w:t>
      </w:r>
      <w:r w:rsidR="001A6F17" w:rsidRPr="00C10D54">
        <w:rPr>
          <w:rFonts w:ascii="Arial" w:hAnsi="Arial"/>
          <w:color w:val="000000"/>
          <w:sz w:val="23"/>
          <w:lang w:val="en-GB"/>
        </w:rPr>
        <w:t xml:space="preserve"> </w:t>
      </w:r>
      <w:r w:rsidR="001A6F17">
        <w:rPr>
          <w:rFonts w:ascii="Arial" w:hAnsi="Arial" w:cs="Arial"/>
          <w:color w:val="000000"/>
          <w:sz w:val="23"/>
          <w:szCs w:val="23"/>
          <w:lang w:val="en-GB"/>
        </w:rPr>
        <w:t>or replaced from time to time</w:t>
      </w:r>
      <w:r w:rsidR="00C2118B">
        <w:rPr>
          <w:rFonts w:ascii="Arial" w:hAnsi="Arial" w:cs="Arial"/>
          <w:color w:val="000000"/>
          <w:sz w:val="23"/>
          <w:szCs w:val="23"/>
          <w:lang w:val="en-GB"/>
        </w:rPr>
        <w:t>.</w:t>
      </w:r>
    </w:p>
    <w:p w14:paraId="12B5AD78" w14:textId="77777777" w:rsidR="0063066A" w:rsidRPr="001F6096" w:rsidRDefault="00CB1448" w:rsidP="00741EF9">
      <w:pPr>
        <w:spacing w:line="360" w:lineRule="auto"/>
        <w:jc w:val="both"/>
        <w:rPr>
          <w:rFonts w:ascii="Arial" w:hAnsi="Arial" w:cs="Arial"/>
          <w:b/>
          <w:sz w:val="23"/>
          <w:szCs w:val="23"/>
          <w:lang w:val="en-GB"/>
        </w:rPr>
      </w:pPr>
      <w:r w:rsidRPr="001F6096">
        <w:rPr>
          <w:rFonts w:ascii="Arial" w:hAnsi="Arial" w:cs="Arial"/>
          <w:b/>
          <w:sz w:val="23"/>
          <w:szCs w:val="23"/>
          <w:lang w:val="en-GB"/>
        </w:rPr>
        <w:t>1.</w:t>
      </w:r>
      <w:r w:rsidR="006A5174">
        <w:rPr>
          <w:rFonts w:ascii="Arial" w:hAnsi="Arial" w:cs="Arial"/>
          <w:b/>
          <w:sz w:val="23"/>
          <w:szCs w:val="23"/>
          <w:lang w:val="en-GB"/>
        </w:rPr>
        <w:t>4</w:t>
      </w:r>
      <w:r w:rsidR="0053224F">
        <w:rPr>
          <w:rFonts w:ascii="Arial" w:hAnsi="Arial" w:cs="Arial"/>
          <w:b/>
          <w:sz w:val="23"/>
          <w:szCs w:val="23"/>
          <w:lang w:val="en-GB"/>
        </w:rPr>
        <w:t>.</w:t>
      </w:r>
      <w:r w:rsidR="00741EF9" w:rsidRPr="001F6096">
        <w:rPr>
          <w:rFonts w:ascii="Arial" w:hAnsi="Arial" w:cs="Arial"/>
          <w:b/>
          <w:sz w:val="23"/>
          <w:szCs w:val="23"/>
          <w:lang w:val="en-GB"/>
        </w:rPr>
        <w:t xml:space="preserve"> Key </w:t>
      </w:r>
      <w:r w:rsidR="00185557" w:rsidRPr="001F6096">
        <w:rPr>
          <w:rFonts w:ascii="Arial" w:hAnsi="Arial" w:cs="Arial"/>
          <w:b/>
          <w:sz w:val="23"/>
          <w:szCs w:val="23"/>
          <w:lang w:val="en-GB"/>
        </w:rPr>
        <w:t xml:space="preserve">Details of </w:t>
      </w:r>
      <w:r w:rsidR="00806785">
        <w:rPr>
          <w:rFonts w:ascii="Arial" w:hAnsi="Arial" w:cs="Arial"/>
          <w:b/>
          <w:sz w:val="23"/>
          <w:szCs w:val="23"/>
          <w:lang w:val="en-GB"/>
        </w:rPr>
        <w:t>Tender</w:t>
      </w:r>
      <w:r w:rsidR="00185557" w:rsidRPr="001F6096">
        <w:rPr>
          <w:rFonts w:ascii="Arial" w:hAnsi="Arial" w:cs="Arial"/>
          <w:b/>
          <w:sz w:val="23"/>
          <w:szCs w:val="23"/>
          <w:lang w:val="en-GB"/>
        </w:rPr>
        <w:t xml:space="preserve"> Notice</w:t>
      </w:r>
    </w:p>
    <w:tbl>
      <w:tblPr>
        <w:tblW w:w="86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774"/>
        <w:gridCol w:w="4116"/>
      </w:tblGrid>
      <w:tr w:rsidR="00D37AFC" w:rsidRPr="006212FE" w14:paraId="51444D8B" w14:textId="77777777" w:rsidTr="00953A5F">
        <w:trPr>
          <w:trHeight w:val="242"/>
        </w:trPr>
        <w:tc>
          <w:tcPr>
            <w:tcW w:w="787" w:type="dxa"/>
          </w:tcPr>
          <w:p w14:paraId="5ECC9568" w14:textId="77777777" w:rsidR="00D37AFC" w:rsidRPr="006212FE" w:rsidRDefault="00D37AFC" w:rsidP="006212FE">
            <w:pPr>
              <w:spacing w:before="120" w:after="120" w:line="360" w:lineRule="auto"/>
              <w:rPr>
                <w:rFonts w:ascii="Arial" w:hAnsi="Arial" w:cs="Arial"/>
                <w:b/>
                <w:sz w:val="23"/>
                <w:lang w:val="en-GB"/>
              </w:rPr>
            </w:pPr>
            <w:r w:rsidRPr="006212FE">
              <w:rPr>
                <w:rFonts w:ascii="Arial" w:hAnsi="Arial" w:cs="Arial"/>
                <w:b/>
                <w:sz w:val="23"/>
                <w:lang w:val="en-GB"/>
              </w:rPr>
              <w:t>No.</w:t>
            </w:r>
          </w:p>
        </w:tc>
        <w:tc>
          <w:tcPr>
            <w:tcW w:w="7890" w:type="dxa"/>
            <w:gridSpan w:val="2"/>
          </w:tcPr>
          <w:p w14:paraId="698C9530" w14:textId="77777777" w:rsidR="00D37AFC" w:rsidRPr="006212FE" w:rsidRDefault="00D37AFC" w:rsidP="006212FE">
            <w:pPr>
              <w:spacing w:before="120" w:after="120" w:line="360" w:lineRule="auto"/>
              <w:jc w:val="center"/>
              <w:rPr>
                <w:rFonts w:ascii="Arial" w:hAnsi="Arial" w:cs="Arial"/>
                <w:b/>
                <w:sz w:val="23"/>
                <w:lang w:val="en-GB"/>
              </w:rPr>
            </w:pPr>
            <w:r w:rsidRPr="006212FE">
              <w:rPr>
                <w:rFonts w:ascii="Arial" w:hAnsi="Arial" w:cs="Arial"/>
                <w:b/>
                <w:sz w:val="23"/>
                <w:lang w:val="en-GB"/>
              </w:rPr>
              <w:t>DETAIL</w:t>
            </w:r>
            <w:r w:rsidR="00724F48" w:rsidRPr="006212FE">
              <w:rPr>
                <w:rFonts w:ascii="Arial" w:hAnsi="Arial" w:cs="Arial"/>
                <w:b/>
                <w:sz w:val="23"/>
                <w:lang w:val="en-GB"/>
              </w:rPr>
              <w:t>S</w:t>
            </w:r>
          </w:p>
        </w:tc>
      </w:tr>
      <w:tr w:rsidR="00D37AFC" w:rsidRPr="006212FE" w14:paraId="3A228D7F" w14:textId="77777777" w:rsidTr="00953A5F">
        <w:trPr>
          <w:trHeight w:val="537"/>
        </w:trPr>
        <w:tc>
          <w:tcPr>
            <w:tcW w:w="787" w:type="dxa"/>
          </w:tcPr>
          <w:p w14:paraId="445FB80B" w14:textId="77777777" w:rsidR="00D37AFC" w:rsidRPr="006212FE" w:rsidRDefault="00D37AFC" w:rsidP="006212FE">
            <w:pPr>
              <w:spacing w:before="120" w:after="120" w:line="360" w:lineRule="auto"/>
              <w:rPr>
                <w:rFonts w:ascii="Arial" w:hAnsi="Arial" w:cs="Arial"/>
                <w:sz w:val="23"/>
                <w:lang w:val="en-GB"/>
              </w:rPr>
            </w:pPr>
            <w:r w:rsidRPr="006212FE">
              <w:rPr>
                <w:rFonts w:ascii="Arial" w:hAnsi="Arial" w:cs="Arial"/>
                <w:b/>
                <w:sz w:val="23"/>
                <w:lang w:val="en-GB"/>
              </w:rPr>
              <w:t>1</w:t>
            </w:r>
            <w:r w:rsidRPr="006212FE">
              <w:rPr>
                <w:rFonts w:ascii="Arial" w:hAnsi="Arial" w:cs="Arial"/>
                <w:sz w:val="23"/>
                <w:lang w:val="en-GB"/>
              </w:rPr>
              <w:t>.</w:t>
            </w:r>
          </w:p>
        </w:tc>
        <w:tc>
          <w:tcPr>
            <w:tcW w:w="3774" w:type="dxa"/>
          </w:tcPr>
          <w:p w14:paraId="27246314" w14:textId="77777777" w:rsidR="00D37AFC" w:rsidRPr="006212FE" w:rsidRDefault="00806785" w:rsidP="006212FE">
            <w:pPr>
              <w:spacing w:before="120" w:after="120" w:line="360" w:lineRule="auto"/>
              <w:rPr>
                <w:rFonts w:ascii="Arial" w:hAnsi="Arial" w:cs="Arial"/>
                <w:sz w:val="23"/>
                <w:lang w:val="en-GB"/>
              </w:rPr>
            </w:pPr>
            <w:r>
              <w:rPr>
                <w:rFonts w:ascii="Arial" w:hAnsi="Arial" w:cs="Arial"/>
                <w:sz w:val="23"/>
                <w:lang w:val="en-GB"/>
              </w:rPr>
              <w:t>Tender</w:t>
            </w:r>
            <w:r w:rsidR="00D37AFC" w:rsidRPr="006212FE">
              <w:rPr>
                <w:rFonts w:ascii="Arial" w:hAnsi="Arial" w:cs="Arial"/>
                <w:sz w:val="23"/>
                <w:lang w:val="en-GB"/>
              </w:rPr>
              <w:t xml:space="preserve"> number</w:t>
            </w:r>
          </w:p>
        </w:tc>
        <w:tc>
          <w:tcPr>
            <w:tcW w:w="4115" w:type="dxa"/>
          </w:tcPr>
          <w:p w14:paraId="39F9AB04" w14:textId="4B7108A8" w:rsidR="00D37AFC" w:rsidRPr="006212FE" w:rsidRDefault="00C2118B" w:rsidP="00AD0DF8">
            <w:pPr>
              <w:spacing w:before="120" w:after="120" w:line="360" w:lineRule="auto"/>
              <w:rPr>
                <w:rFonts w:ascii="Arial" w:hAnsi="Arial" w:cs="Arial"/>
                <w:b/>
                <w:sz w:val="23"/>
                <w:lang w:val="en-GB"/>
              </w:rPr>
            </w:pPr>
            <w:r w:rsidRPr="00630F43">
              <w:rPr>
                <w:rFonts w:ascii="Arial" w:hAnsi="Arial" w:cs="Arial"/>
                <w:b/>
                <w:sz w:val="23"/>
                <w:lang w:val="en-GB"/>
              </w:rPr>
              <w:t>12</w:t>
            </w:r>
            <w:r w:rsidR="00576181" w:rsidRPr="00630F43">
              <w:rPr>
                <w:rFonts w:ascii="Arial" w:hAnsi="Arial" w:cs="Arial"/>
                <w:b/>
                <w:sz w:val="23"/>
                <w:lang w:val="en-GB"/>
              </w:rPr>
              <w:t>/</w:t>
            </w:r>
            <w:r w:rsidR="00400ED5" w:rsidRPr="00630F43">
              <w:rPr>
                <w:rFonts w:ascii="Arial" w:hAnsi="Arial" w:cs="Arial"/>
                <w:b/>
                <w:sz w:val="23"/>
                <w:lang w:val="en-GB"/>
              </w:rPr>
              <w:t>202</w:t>
            </w:r>
            <w:r w:rsidR="00400ED5" w:rsidRPr="00C2118B">
              <w:rPr>
                <w:rFonts w:ascii="Arial" w:hAnsi="Arial" w:cs="Arial"/>
                <w:b/>
                <w:sz w:val="23"/>
                <w:lang w:val="en-GB"/>
              </w:rPr>
              <w:t>6</w:t>
            </w:r>
          </w:p>
        </w:tc>
      </w:tr>
      <w:tr w:rsidR="00D37AFC" w:rsidRPr="00755687" w14:paraId="4E141350" w14:textId="77777777" w:rsidTr="00953A5F">
        <w:trPr>
          <w:trHeight w:val="883"/>
        </w:trPr>
        <w:tc>
          <w:tcPr>
            <w:tcW w:w="787" w:type="dxa"/>
          </w:tcPr>
          <w:p w14:paraId="5A9B2132" w14:textId="77777777" w:rsidR="00D37AFC" w:rsidRPr="006212FE" w:rsidRDefault="00D37AFC" w:rsidP="006212FE">
            <w:pPr>
              <w:spacing w:before="120" w:after="120" w:line="360" w:lineRule="auto"/>
              <w:rPr>
                <w:rFonts w:ascii="Arial" w:hAnsi="Arial" w:cs="Arial"/>
                <w:sz w:val="23"/>
                <w:lang w:val="en-GB"/>
              </w:rPr>
            </w:pPr>
            <w:r w:rsidRPr="006212FE">
              <w:rPr>
                <w:rFonts w:ascii="Arial" w:hAnsi="Arial" w:cs="Arial"/>
                <w:b/>
                <w:sz w:val="23"/>
                <w:lang w:val="en-GB"/>
              </w:rPr>
              <w:t>2</w:t>
            </w:r>
            <w:r w:rsidRPr="006212FE">
              <w:rPr>
                <w:rFonts w:ascii="Arial" w:hAnsi="Arial" w:cs="Arial"/>
                <w:sz w:val="23"/>
                <w:lang w:val="en-GB"/>
              </w:rPr>
              <w:t>.</w:t>
            </w:r>
          </w:p>
        </w:tc>
        <w:tc>
          <w:tcPr>
            <w:tcW w:w="3774" w:type="dxa"/>
          </w:tcPr>
          <w:p w14:paraId="0C554FC3" w14:textId="77777777" w:rsidR="00D37AFC" w:rsidRPr="006212FE" w:rsidRDefault="00D37AFC" w:rsidP="006212FE">
            <w:pPr>
              <w:spacing w:before="120" w:after="120" w:line="360" w:lineRule="auto"/>
              <w:rPr>
                <w:rFonts w:ascii="Arial" w:hAnsi="Arial" w:cs="Arial"/>
                <w:sz w:val="23"/>
                <w:lang w:val="en-GB"/>
              </w:rPr>
            </w:pPr>
            <w:r w:rsidRPr="006212FE">
              <w:rPr>
                <w:rFonts w:ascii="Arial" w:hAnsi="Arial" w:cs="Arial"/>
                <w:sz w:val="23"/>
                <w:lang w:val="en-GB"/>
              </w:rPr>
              <w:t xml:space="preserve">Object of </w:t>
            </w:r>
            <w:r w:rsidR="00806785">
              <w:rPr>
                <w:rFonts w:ascii="Arial" w:hAnsi="Arial" w:cs="Arial"/>
                <w:sz w:val="23"/>
                <w:lang w:val="en-GB"/>
              </w:rPr>
              <w:t>Tender</w:t>
            </w:r>
          </w:p>
        </w:tc>
        <w:tc>
          <w:tcPr>
            <w:tcW w:w="4115" w:type="dxa"/>
          </w:tcPr>
          <w:p w14:paraId="3FE1A217" w14:textId="4A65F072" w:rsidR="00D37AFC" w:rsidRPr="006212FE" w:rsidRDefault="00D37AFC" w:rsidP="00C9421B">
            <w:pPr>
              <w:spacing w:before="120" w:after="120" w:line="360" w:lineRule="auto"/>
              <w:rPr>
                <w:rFonts w:ascii="Arial" w:hAnsi="Arial" w:cs="Arial"/>
                <w:sz w:val="23"/>
                <w:lang w:val="en-GB"/>
              </w:rPr>
            </w:pPr>
            <w:r w:rsidRPr="006212FE">
              <w:rPr>
                <w:rFonts w:ascii="Arial" w:hAnsi="Arial" w:cs="Arial"/>
                <w:sz w:val="23"/>
                <w:lang w:val="en-GB"/>
              </w:rPr>
              <w:t xml:space="preserve">The </w:t>
            </w:r>
            <w:r w:rsidR="00C9421B">
              <w:rPr>
                <w:rFonts w:ascii="Arial" w:hAnsi="Arial" w:cs="Arial"/>
                <w:sz w:val="23"/>
                <w:lang w:val="en-GB"/>
              </w:rPr>
              <w:t>minting</w:t>
            </w:r>
            <w:r w:rsidRPr="006212FE">
              <w:rPr>
                <w:rFonts w:ascii="Arial" w:hAnsi="Arial" w:cs="Arial"/>
                <w:sz w:val="23"/>
                <w:lang w:val="en-GB"/>
              </w:rPr>
              <w:t xml:space="preserve">, packaging and delivery of </w:t>
            </w:r>
            <w:r w:rsidR="0058784D">
              <w:rPr>
                <w:rFonts w:ascii="Arial" w:hAnsi="Arial" w:cs="Arial"/>
                <w:sz w:val="23"/>
                <w:lang w:val="en-GB"/>
              </w:rPr>
              <w:t>Cypriot</w:t>
            </w:r>
            <w:r w:rsidRPr="006212FE">
              <w:rPr>
                <w:rFonts w:ascii="Arial" w:hAnsi="Arial" w:cs="Arial"/>
                <w:sz w:val="23"/>
                <w:lang w:val="en-GB"/>
              </w:rPr>
              <w:t xml:space="preserve"> euro collector coins</w:t>
            </w:r>
            <w:r w:rsidR="001F6096">
              <w:rPr>
                <w:rFonts w:ascii="Arial" w:hAnsi="Arial" w:cs="Arial"/>
                <w:sz w:val="23"/>
                <w:lang w:val="en-GB"/>
              </w:rPr>
              <w:t>.</w:t>
            </w:r>
            <w:r w:rsidRPr="006212FE">
              <w:rPr>
                <w:rFonts w:ascii="Arial" w:hAnsi="Arial" w:cs="Arial"/>
                <w:sz w:val="23"/>
                <w:lang w:val="en-GB"/>
              </w:rPr>
              <w:t xml:space="preserve"> </w:t>
            </w:r>
          </w:p>
        </w:tc>
      </w:tr>
      <w:tr w:rsidR="00D37AFC" w:rsidRPr="006212FE" w14:paraId="03147A7B" w14:textId="77777777" w:rsidTr="00953A5F">
        <w:trPr>
          <w:trHeight w:val="537"/>
        </w:trPr>
        <w:tc>
          <w:tcPr>
            <w:tcW w:w="787" w:type="dxa"/>
          </w:tcPr>
          <w:p w14:paraId="7335BE6C" w14:textId="77777777" w:rsidR="00D37AFC" w:rsidRPr="006212FE" w:rsidRDefault="00D37AFC" w:rsidP="006212FE">
            <w:pPr>
              <w:spacing w:before="120" w:after="120" w:line="360" w:lineRule="auto"/>
              <w:rPr>
                <w:rFonts w:ascii="Arial" w:hAnsi="Arial" w:cs="Arial"/>
                <w:sz w:val="23"/>
                <w:lang w:val="en-GB"/>
              </w:rPr>
            </w:pPr>
            <w:r w:rsidRPr="006212FE">
              <w:rPr>
                <w:rFonts w:ascii="Arial" w:hAnsi="Arial" w:cs="Arial"/>
                <w:b/>
                <w:sz w:val="23"/>
                <w:lang w:val="en-GB"/>
              </w:rPr>
              <w:t>3</w:t>
            </w:r>
            <w:r w:rsidRPr="006212FE">
              <w:rPr>
                <w:rFonts w:ascii="Arial" w:hAnsi="Arial" w:cs="Arial"/>
                <w:sz w:val="23"/>
                <w:lang w:val="en-GB"/>
              </w:rPr>
              <w:t>.</w:t>
            </w:r>
          </w:p>
        </w:tc>
        <w:tc>
          <w:tcPr>
            <w:tcW w:w="3774" w:type="dxa"/>
          </w:tcPr>
          <w:p w14:paraId="6FD737AF" w14:textId="77777777" w:rsidR="00D37AFC" w:rsidRPr="00D40042" w:rsidRDefault="00D37AFC" w:rsidP="006212FE">
            <w:pPr>
              <w:spacing w:before="120" w:after="120" w:line="360" w:lineRule="auto"/>
              <w:rPr>
                <w:rFonts w:ascii="Arial" w:hAnsi="Arial" w:cs="Arial"/>
                <w:sz w:val="23"/>
                <w:lang w:val="en-GB"/>
              </w:rPr>
            </w:pPr>
            <w:r w:rsidRPr="00D40042">
              <w:rPr>
                <w:rFonts w:ascii="Arial" w:hAnsi="Arial" w:cs="Arial"/>
                <w:sz w:val="23"/>
                <w:lang w:val="en-GB"/>
              </w:rPr>
              <w:t>Competition Procedure</w:t>
            </w:r>
          </w:p>
        </w:tc>
        <w:tc>
          <w:tcPr>
            <w:tcW w:w="4115" w:type="dxa"/>
          </w:tcPr>
          <w:p w14:paraId="2E80178E" w14:textId="43C60FF8" w:rsidR="00D37AFC" w:rsidRPr="00D40042" w:rsidRDefault="00400ED5" w:rsidP="004C54C7">
            <w:pPr>
              <w:spacing w:before="120" w:after="120" w:line="360" w:lineRule="auto"/>
              <w:rPr>
                <w:rFonts w:ascii="Arial" w:hAnsi="Arial" w:cs="Arial"/>
                <w:sz w:val="23"/>
                <w:lang w:val="en-GB"/>
              </w:rPr>
            </w:pPr>
            <w:r w:rsidRPr="00D40042">
              <w:rPr>
                <w:rFonts w:ascii="Arial" w:hAnsi="Arial" w:cs="Arial"/>
                <w:sz w:val="23"/>
                <w:lang w:val="en-GB"/>
              </w:rPr>
              <w:t xml:space="preserve">Open </w:t>
            </w:r>
            <w:r w:rsidR="00806785" w:rsidRPr="00D40042">
              <w:rPr>
                <w:rFonts w:ascii="Arial" w:hAnsi="Arial" w:cs="Arial"/>
                <w:sz w:val="23"/>
                <w:lang w:val="en-GB"/>
              </w:rPr>
              <w:t>Tender</w:t>
            </w:r>
            <w:r w:rsidR="00436DA4" w:rsidRPr="00D40042">
              <w:rPr>
                <w:rFonts w:ascii="Arial" w:hAnsi="Arial" w:cs="Arial"/>
                <w:sz w:val="23"/>
                <w:lang w:val="en-GB"/>
              </w:rPr>
              <w:t xml:space="preserve"> </w:t>
            </w:r>
            <w:r w:rsidR="001A6F17" w:rsidRPr="00D40042">
              <w:rPr>
                <w:rFonts w:ascii="Arial" w:hAnsi="Arial" w:cs="Arial"/>
                <w:sz w:val="23"/>
                <w:lang w:val="en-GB"/>
              </w:rPr>
              <w:t>P</w:t>
            </w:r>
            <w:r w:rsidR="00436DA4" w:rsidRPr="00D40042">
              <w:rPr>
                <w:rFonts w:ascii="Arial" w:hAnsi="Arial" w:cs="Arial"/>
                <w:sz w:val="23"/>
                <w:lang w:val="en-GB"/>
              </w:rPr>
              <w:t>rocedure</w:t>
            </w:r>
            <w:r w:rsidR="002416DE" w:rsidRPr="00D40042">
              <w:rPr>
                <w:rFonts w:ascii="Arial" w:hAnsi="Arial" w:cs="Arial"/>
                <w:sz w:val="23"/>
                <w:lang w:val="en-GB"/>
              </w:rPr>
              <w:t>.</w:t>
            </w:r>
            <w:r w:rsidR="002875AF" w:rsidRPr="00D40042">
              <w:rPr>
                <w:rFonts w:ascii="Arial" w:hAnsi="Arial" w:cs="Arial"/>
                <w:sz w:val="23"/>
                <w:lang w:val="en-GB"/>
              </w:rPr>
              <w:t xml:space="preserve"> </w:t>
            </w:r>
          </w:p>
        </w:tc>
      </w:tr>
      <w:tr w:rsidR="00252C30" w:rsidRPr="006212FE" w14:paraId="355A5764" w14:textId="77777777" w:rsidTr="00953A5F">
        <w:trPr>
          <w:trHeight w:val="537"/>
        </w:trPr>
        <w:tc>
          <w:tcPr>
            <w:tcW w:w="787" w:type="dxa"/>
          </w:tcPr>
          <w:p w14:paraId="43AB76A2" w14:textId="77777777" w:rsidR="00252C30" w:rsidRPr="006212FE" w:rsidRDefault="00252C30" w:rsidP="00252C30">
            <w:pPr>
              <w:spacing w:before="120" w:after="120" w:line="360" w:lineRule="auto"/>
              <w:rPr>
                <w:rFonts w:ascii="Arial" w:hAnsi="Arial" w:cs="Arial"/>
                <w:b/>
                <w:sz w:val="23"/>
                <w:lang w:val="en-GB"/>
              </w:rPr>
            </w:pPr>
            <w:r w:rsidRPr="006212FE">
              <w:rPr>
                <w:rFonts w:ascii="Arial" w:hAnsi="Arial" w:cs="Arial"/>
                <w:b/>
                <w:sz w:val="23"/>
                <w:lang w:val="en-GB"/>
              </w:rPr>
              <w:t>4</w:t>
            </w:r>
            <w:r w:rsidRPr="006212FE">
              <w:rPr>
                <w:rFonts w:ascii="Arial" w:hAnsi="Arial" w:cs="Arial"/>
                <w:sz w:val="23"/>
                <w:lang w:val="en-GB"/>
              </w:rPr>
              <w:t>.</w:t>
            </w:r>
          </w:p>
        </w:tc>
        <w:tc>
          <w:tcPr>
            <w:tcW w:w="3774" w:type="dxa"/>
          </w:tcPr>
          <w:p w14:paraId="23F2F64E" w14:textId="205F6CAB" w:rsidR="00252C30" w:rsidRPr="00252C30" w:rsidRDefault="00252C30" w:rsidP="00252C30">
            <w:pPr>
              <w:spacing w:before="120" w:after="120" w:line="360" w:lineRule="auto"/>
              <w:rPr>
                <w:rFonts w:ascii="Arial" w:hAnsi="Arial" w:cs="Arial"/>
                <w:sz w:val="23"/>
                <w:lang w:val="en-GB"/>
              </w:rPr>
            </w:pPr>
            <w:r>
              <w:rPr>
                <w:rFonts w:ascii="Arial" w:hAnsi="Arial" w:cs="Arial"/>
                <w:sz w:val="23"/>
                <w:lang w:val="en-GB"/>
              </w:rPr>
              <w:t>Language</w:t>
            </w:r>
            <w:r w:rsidR="007C6873">
              <w:rPr>
                <w:rFonts w:ascii="Arial" w:hAnsi="Arial" w:cs="Arial"/>
                <w:sz w:val="23"/>
                <w:lang w:val="en-GB"/>
              </w:rPr>
              <w:t xml:space="preserve"> of Tender</w:t>
            </w:r>
            <w:r w:rsidR="006C350F">
              <w:rPr>
                <w:rFonts w:ascii="Arial" w:hAnsi="Arial" w:cs="Arial"/>
                <w:sz w:val="23"/>
                <w:lang w:val="en-GB"/>
              </w:rPr>
              <w:t xml:space="preserve"> </w:t>
            </w:r>
          </w:p>
        </w:tc>
        <w:tc>
          <w:tcPr>
            <w:tcW w:w="4115" w:type="dxa"/>
          </w:tcPr>
          <w:p w14:paraId="3ADFC376" w14:textId="77777777" w:rsidR="00252C30" w:rsidRDefault="00252C30" w:rsidP="00252C30">
            <w:pPr>
              <w:spacing w:before="120" w:after="120" w:line="360" w:lineRule="auto"/>
              <w:rPr>
                <w:rFonts w:ascii="Arial" w:hAnsi="Arial" w:cs="Arial"/>
                <w:sz w:val="23"/>
                <w:lang w:val="en-GB"/>
              </w:rPr>
            </w:pPr>
            <w:r>
              <w:rPr>
                <w:rFonts w:ascii="Arial" w:hAnsi="Arial" w:cs="Arial"/>
                <w:sz w:val="23"/>
                <w:lang w:val="en-GB"/>
              </w:rPr>
              <w:t>English</w:t>
            </w:r>
          </w:p>
        </w:tc>
      </w:tr>
      <w:tr w:rsidR="00252C30" w:rsidRPr="00755687" w14:paraId="7500E282" w14:textId="77777777" w:rsidTr="00953A5F">
        <w:trPr>
          <w:trHeight w:val="870"/>
        </w:trPr>
        <w:tc>
          <w:tcPr>
            <w:tcW w:w="787" w:type="dxa"/>
          </w:tcPr>
          <w:p w14:paraId="65D762C7" w14:textId="77777777" w:rsidR="00252C30" w:rsidRPr="006212FE" w:rsidRDefault="00252C30" w:rsidP="00252C30">
            <w:pPr>
              <w:spacing w:before="120" w:after="120" w:line="360" w:lineRule="auto"/>
              <w:rPr>
                <w:rFonts w:ascii="Arial" w:hAnsi="Arial" w:cs="Arial"/>
                <w:b/>
                <w:sz w:val="23"/>
                <w:lang w:val="en-GB"/>
              </w:rPr>
            </w:pPr>
            <w:r w:rsidRPr="006212FE">
              <w:rPr>
                <w:rFonts w:ascii="Arial" w:hAnsi="Arial" w:cs="Arial"/>
                <w:b/>
                <w:sz w:val="23"/>
                <w:lang w:val="en-GB"/>
              </w:rPr>
              <w:t>5</w:t>
            </w:r>
            <w:r w:rsidRPr="006212FE">
              <w:rPr>
                <w:rFonts w:ascii="Arial" w:hAnsi="Arial" w:cs="Arial"/>
                <w:sz w:val="23"/>
                <w:lang w:val="en-GB"/>
              </w:rPr>
              <w:t>.</w:t>
            </w:r>
          </w:p>
        </w:tc>
        <w:tc>
          <w:tcPr>
            <w:tcW w:w="3774" w:type="dxa"/>
          </w:tcPr>
          <w:p w14:paraId="12F56920" w14:textId="47B2B421" w:rsidR="00252C30" w:rsidRPr="003E0B34" w:rsidRDefault="003E0B34" w:rsidP="00252C30">
            <w:pPr>
              <w:spacing w:before="120" w:after="120" w:line="360" w:lineRule="auto"/>
              <w:rPr>
                <w:rFonts w:ascii="Arial" w:hAnsi="Arial" w:cs="Arial"/>
                <w:sz w:val="23"/>
                <w:highlight w:val="yellow"/>
                <w:lang w:val="en-GB"/>
              </w:rPr>
            </w:pPr>
            <w:r w:rsidRPr="003E0B34">
              <w:rPr>
                <w:rFonts w:ascii="Arial" w:hAnsi="Arial" w:cs="Arial"/>
                <w:sz w:val="23"/>
                <w:lang w:val="en-GB"/>
              </w:rPr>
              <w:t>Estimated total order of magnitude</w:t>
            </w:r>
          </w:p>
        </w:tc>
        <w:tc>
          <w:tcPr>
            <w:tcW w:w="4115" w:type="dxa"/>
          </w:tcPr>
          <w:p w14:paraId="6BCEBBA0" w14:textId="2583F6F4" w:rsidR="00252C30" w:rsidRPr="0092205F" w:rsidRDefault="003E0B34" w:rsidP="00C2118B">
            <w:pPr>
              <w:spacing w:before="120" w:after="120" w:line="360" w:lineRule="auto"/>
              <w:rPr>
                <w:rFonts w:ascii="Arial" w:hAnsi="Arial"/>
                <w:sz w:val="23"/>
                <w:highlight w:val="magenta"/>
                <w:lang w:val="en-US"/>
              </w:rPr>
            </w:pPr>
            <w:r w:rsidRPr="003E0B34">
              <w:rPr>
                <w:rFonts w:ascii="Arial" w:hAnsi="Arial"/>
                <w:sz w:val="23"/>
                <w:lang w:val="en-US"/>
              </w:rPr>
              <w:t xml:space="preserve">As per </w:t>
            </w:r>
            <w:r w:rsidR="0074088D" w:rsidRPr="003E0B34">
              <w:rPr>
                <w:rFonts w:ascii="Arial" w:hAnsi="Arial"/>
                <w:sz w:val="23"/>
                <w:lang w:val="en-US"/>
              </w:rPr>
              <w:t>Document 3</w:t>
            </w:r>
            <w:r w:rsidR="0074088D">
              <w:rPr>
                <w:rFonts w:ascii="Arial" w:hAnsi="Arial"/>
                <w:sz w:val="23"/>
                <w:lang w:val="en-US"/>
              </w:rPr>
              <w:t xml:space="preserve">, </w:t>
            </w:r>
            <w:r w:rsidRPr="003E0B34">
              <w:rPr>
                <w:rFonts w:ascii="Arial" w:hAnsi="Arial"/>
                <w:sz w:val="23"/>
                <w:lang w:val="en-US"/>
              </w:rPr>
              <w:t xml:space="preserve">Part B, Specifications and </w:t>
            </w:r>
            <w:r>
              <w:rPr>
                <w:rFonts w:ascii="Arial" w:hAnsi="Arial"/>
                <w:sz w:val="23"/>
                <w:lang w:val="en-US"/>
              </w:rPr>
              <w:t>R</w:t>
            </w:r>
            <w:r w:rsidRPr="003E0B34">
              <w:rPr>
                <w:rFonts w:ascii="Arial" w:hAnsi="Arial"/>
                <w:sz w:val="23"/>
                <w:lang w:val="en-US"/>
              </w:rPr>
              <w:t xml:space="preserve">elated </w:t>
            </w:r>
            <w:r>
              <w:rPr>
                <w:rFonts w:ascii="Arial" w:hAnsi="Arial"/>
                <w:sz w:val="23"/>
                <w:lang w:val="en-US"/>
              </w:rPr>
              <w:t>I</w:t>
            </w:r>
            <w:r w:rsidRPr="003E0B34">
              <w:rPr>
                <w:rFonts w:ascii="Arial" w:hAnsi="Arial"/>
                <w:sz w:val="23"/>
                <w:lang w:val="en-US"/>
              </w:rPr>
              <w:t>ssues</w:t>
            </w:r>
            <w:r w:rsidR="0074088D">
              <w:rPr>
                <w:rFonts w:ascii="Arial" w:hAnsi="Arial"/>
                <w:sz w:val="23"/>
                <w:lang w:val="en-US"/>
              </w:rPr>
              <w:t>.</w:t>
            </w:r>
            <w:r w:rsidRPr="003E0B34">
              <w:rPr>
                <w:rFonts w:ascii="Arial" w:hAnsi="Arial"/>
                <w:sz w:val="23"/>
                <w:lang w:val="en-US"/>
              </w:rPr>
              <w:t xml:space="preserve"> </w:t>
            </w:r>
          </w:p>
        </w:tc>
      </w:tr>
      <w:tr w:rsidR="00252C30" w:rsidRPr="00755687" w14:paraId="4B8D7396" w14:textId="77777777" w:rsidTr="00953A5F">
        <w:trPr>
          <w:trHeight w:val="1216"/>
        </w:trPr>
        <w:tc>
          <w:tcPr>
            <w:tcW w:w="787" w:type="dxa"/>
          </w:tcPr>
          <w:p w14:paraId="3DFE78F5" w14:textId="77777777" w:rsidR="00252C30" w:rsidRPr="006212FE" w:rsidRDefault="00252C30" w:rsidP="00252C30">
            <w:pPr>
              <w:spacing w:before="120" w:after="120" w:line="360" w:lineRule="auto"/>
              <w:rPr>
                <w:rFonts w:ascii="Arial" w:hAnsi="Arial" w:cs="Arial"/>
                <w:sz w:val="23"/>
                <w:lang w:val="en-GB"/>
              </w:rPr>
            </w:pPr>
            <w:r>
              <w:rPr>
                <w:rFonts w:ascii="Arial" w:hAnsi="Arial" w:cs="Arial"/>
                <w:b/>
                <w:sz w:val="23"/>
                <w:lang w:val="en-GB"/>
              </w:rPr>
              <w:lastRenderedPageBreak/>
              <w:t>6</w:t>
            </w:r>
            <w:r w:rsidRPr="006212FE">
              <w:rPr>
                <w:rFonts w:ascii="Arial" w:hAnsi="Arial" w:cs="Arial"/>
                <w:sz w:val="23"/>
                <w:lang w:val="en-GB"/>
              </w:rPr>
              <w:t>.</w:t>
            </w:r>
          </w:p>
        </w:tc>
        <w:tc>
          <w:tcPr>
            <w:tcW w:w="3774" w:type="dxa"/>
          </w:tcPr>
          <w:p w14:paraId="66731FD9" w14:textId="77777777" w:rsidR="00252C30" w:rsidRPr="006212FE" w:rsidRDefault="00252C30" w:rsidP="00252C30">
            <w:pPr>
              <w:spacing w:before="120" w:after="120" w:line="360" w:lineRule="auto"/>
              <w:rPr>
                <w:rFonts w:ascii="Arial" w:hAnsi="Arial" w:cs="Arial"/>
                <w:sz w:val="23"/>
                <w:lang w:val="en-GB"/>
              </w:rPr>
            </w:pPr>
            <w:r w:rsidRPr="006212FE">
              <w:rPr>
                <w:rFonts w:ascii="Arial" w:hAnsi="Arial" w:cs="Arial"/>
                <w:sz w:val="23"/>
                <w:lang w:val="en-GB"/>
              </w:rPr>
              <w:t>Award Criterion</w:t>
            </w:r>
          </w:p>
        </w:tc>
        <w:tc>
          <w:tcPr>
            <w:tcW w:w="4115" w:type="dxa"/>
          </w:tcPr>
          <w:p w14:paraId="6999C7A8" w14:textId="5A4C58F2" w:rsidR="00252C30" w:rsidRPr="004E2E09" w:rsidRDefault="00DB2EEA" w:rsidP="00DB2EEA">
            <w:pPr>
              <w:spacing w:before="120" w:after="120" w:line="360" w:lineRule="auto"/>
              <w:rPr>
                <w:rFonts w:ascii="Arial" w:hAnsi="Arial" w:cs="Arial"/>
                <w:sz w:val="23"/>
                <w:lang w:val="en-GB"/>
              </w:rPr>
            </w:pPr>
            <w:r w:rsidRPr="00630F43">
              <w:rPr>
                <w:rFonts w:ascii="Arial" w:hAnsi="Arial"/>
                <w:sz w:val="23"/>
                <w:lang w:val="en-US"/>
              </w:rPr>
              <w:t>The most economically advantageous tender</w:t>
            </w:r>
            <w:r w:rsidRPr="003D624C">
              <w:rPr>
                <w:rFonts w:ascii="Arial" w:hAnsi="Arial" w:cs="Arial"/>
                <w:sz w:val="23"/>
                <w:lang w:val="en-US"/>
              </w:rPr>
              <w:t xml:space="preserve">, determined exclusively </w:t>
            </w:r>
            <w:proofErr w:type="gramStart"/>
            <w:r w:rsidRPr="003D624C">
              <w:rPr>
                <w:rFonts w:ascii="Arial" w:hAnsi="Arial" w:cs="Arial"/>
                <w:sz w:val="23"/>
                <w:lang w:val="en-US"/>
              </w:rPr>
              <w:t>on the</w:t>
            </w:r>
            <w:r w:rsidR="00BB4534">
              <w:rPr>
                <w:rFonts w:ascii="Arial" w:hAnsi="Arial" w:cs="Arial"/>
                <w:sz w:val="23"/>
                <w:lang w:val="en-US"/>
              </w:rPr>
              <w:t xml:space="preserve"> </w:t>
            </w:r>
            <w:r w:rsidRPr="003D624C">
              <w:rPr>
                <w:rFonts w:ascii="Arial" w:hAnsi="Arial" w:cs="Arial"/>
                <w:sz w:val="23"/>
                <w:lang w:val="en-US"/>
              </w:rPr>
              <w:t>basis of</w:t>
            </w:r>
            <w:proofErr w:type="gramEnd"/>
            <w:r w:rsidRPr="00630F43">
              <w:rPr>
                <w:rFonts w:ascii="Arial" w:hAnsi="Arial"/>
                <w:sz w:val="23"/>
                <w:lang w:val="en-US"/>
              </w:rPr>
              <w:t xml:space="preserve"> the lowest financial price.</w:t>
            </w:r>
          </w:p>
        </w:tc>
      </w:tr>
      <w:tr w:rsidR="00AB631E" w:rsidRPr="00856B4A" w14:paraId="64BF72CD" w14:textId="280F9E56" w:rsidTr="00953A5F">
        <w:trPr>
          <w:trHeight w:val="537"/>
        </w:trPr>
        <w:tc>
          <w:tcPr>
            <w:tcW w:w="787" w:type="dxa"/>
          </w:tcPr>
          <w:p w14:paraId="0C982F7E" w14:textId="74D1ECC2"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t>7</w:t>
            </w:r>
            <w:r w:rsidRPr="006212FE">
              <w:rPr>
                <w:rFonts w:ascii="Arial" w:hAnsi="Arial" w:cs="Arial"/>
                <w:sz w:val="23"/>
                <w:lang w:val="en-GB"/>
              </w:rPr>
              <w:t>.</w:t>
            </w:r>
          </w:p>
        </w:tc>
        <w:tc>
          <w:tcPr>
            <w:tcW w:w="3774" w:type="dxa"/>
          </w:tcPr>
          <w:p w14:paraId="45629AC3" w14:textId="624946F5" w:rsidR="00AB631E" w:rsidRPr="006212FE" w:rsidRDefault="00AB631E" w:rsidP="00AB631E">
            <w:pPr>
              <w:spacing w:before="120" w:after="120" w:line="360" w:lineRule="auto"/>
              <w:rPr>
                <w:rFonts w:ascii="Arial" w:hAnsi="Arial" w:cs="Arial"/>
                <w:sz w:val="23"/>
                <w:lang w:val="en-GB"/>
              </w:rPr>
            </w:pPr>
            <w:r>
              <w:rPr>
                <w:rFonts w:ascii="Arial" w:hAnsi="Arial" w:cs="Arial"/>
                <w:sz w:val="23"/>
                <w:lang w:val="en-GB"/>
              </w:rPr>
              <w:t>Tender</w:t>
            </w:r>
            <w:r w:rsidRPr="006212FE">
              <w:rPr>
                <w:rFonts w:ascii="Arial" w:hAnsi="Arial" w:cs="Arial"/>
                <w:sz w:val="23"/>
                <w:lang w:val="en-GB"/>
              </w:rPr>
              <w:t xml:space="preserve"> Documents</w:t>
            </w:r>
          </w:p>
        </w:tc>
        <w:tc>
          <w:tcPr>
            <w:tcW w:w="4115" w:type="dxa"/>
          </w:tcPr>
          <w:p w14:paraId="72D80833" w14:textId="327AB21C" w:rsidR="00AB631E" w:rsidRPr="006212FE" w:rsidRDefault="00AB631E" w:rsidP="00630F43">
            <w:pPr>
              <w:spacing w:before="120" w:after="120"/>
              <w:ind w:left="785"/>
              <w:rPr>
                <w:rFonts w:ascii="Arial" w:hAnsi="Arial" w:cs="Arial"/>
                <w:sz w:val="23"/>
                <w:lang w:val="en-GB"/>
              </w:rPr>
            </w:pPr>
          </w:p>
        </w:tc>
      </w:tr>
      <w:tr w:rsidR="00AB631E" w:rsidRPr="00F5028C" w14:paraId="41EEFC59" w14:textId="02BC236B" w:rsidTr="00953A5F">
        <w:trPr>
          <w:trHeight w:val="721"/>
        </w:trPr>
        <w:tc>
          <w:tcPr>
            <w:tcW w:w="787" w:type="dxa"/>
          </w:tcPr>
          <w:p w14:paraId="1FA4206E" w14:textId="7A3A0BA0"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7</w:t>
            </w:r>
            <w:r w:rsidRPr="006212FE">
              <w:rPr>
                <w:rFonts w:ascii="Arial" w:hAnsi="Arial" w:cs="Arial"/>
                <w:b/>
                <w:sz w:val="23"/>
                <w:lang w:val="en-GB"/>
              </w:rPr>
              <w:t>.1</w:t>
            </w:r>
          </w:p>
        </w:tc>
        <w:tc>
          <w:tcPr>
            <w:tcW w:w="3774" w:type="dxa"/>
          </w:tcPr>
          <w:p w14:paraId="767CDC65" w14:textId="1FDCF6C8"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List of Documents</w:t>
            </w:r>
            <w:r>
              <w:rPr>
                <w:rFonts w:ascii="Arial" w:hAnsi="Arial" w:cs="Arial"/>
                <w:sz w:val="23"/>
                <w:lang w:val="en-GB"/>
              </w:rPr>
              <w:t xml:space="preserve"> and other requirements</w:t>
            </w:r>
          </w:p>
        </w:tc>
        <w:tc>
          <w:tcPr>
            <w:tcW w:w="4115" w:type="dxa"/>
          </w:tcPr>
          <w:p w14:paraId="2F2016FD" w14:textId="2EB4A1E5" w:rsidR="00AB631E" w:rsidRPr="006212FE" w:rsidRDefault="00AB631E" w:rsidP="00AB631E">
            <w:pPr>
              <w:spacing w:before="120" w:after="120" w:line="360" w:lineRule="auto"/>
              <w:rPr>
                <w:rFonts w:ascii="Arial" w:hAnsi="Arial" w:cs="Arial"/>
                <w:sz w:val="23"/>
                <w:lang w:val="en-GB"/>
              </w:rPr>
            </w:pPr>
            <w:r w:rsidRPr="006212FE">
              <w:rPr>
                <w:rFonts w:ascii="Arial" w:hAnsi="Arial" w:cs="Arial"/>
                <w:b/>
                <w:sz w:val="23"/>
                <w:lang w:val="en-GB"/>
              </w:rPr>
              <w:t>PART A</w:t>
            </w:r>
            <w:r w:rsidRPr="006212FE">
              <w:rPr>
                <w:rFonts w:ascii="Arial" w:hAnsi="Arial" w:cs="Arial"/>
                <w:sz w:val="23"/>
                <w:lang w:val="en-GB"/>
              </w:rPr>
              <w:t xml:space="preserve"> – TERMS OF </w:t>
            </w:r>
            <w:r>
              <w:rPr>
                <w:rFonts w:ascii="Arial" w:hAnsi="Arial" w:cs="Arial"/>
                <w:sz w:val="23"/>
                <w:lang w:val="en-GB"/>
              </w:rPr>
              <w:t>TENDER</w:t>
            </w:r>
          </w:p>
          <w:p w14:paraId="7D1EAAF8" w14:textId="701CB247" w:rsidR="00AB631E" w:rsidRPr="006212FE" w:rsidRDefault="00AB631E" w:rsidP="00AB631E">
            <w:pPr>
              <w:spacing w:before="120" w:after="120" w:line="360" w:lineRule="auto"/>
              <w:rPr>
                <w:rFonts w:ascii="Arial" w:hAnsi="Arial" w:cs="Arial"/>
                <w:sz w:val="23"/>
                <w:lang w:val="en-GB"/>
              </w:rPr>
            </w:pPr>
            <w:r w:rsidRPr="006212FE">
              <w:rPr>
                <w:rFonts w:ascii="Arial" w:hAnsi="Arial" w:cs="Arial"/>
                <w:b/>
                <w:sz w:val="23"/>
                <w:lang w:val="en-GB"/>
              </w:rPr>
              <w:t>PART B</w:t>
            </w:r>
            <w:r w:rsidRPr="006212FE">
              <w:rPr>
                <w:rFonts w:ascii="Arial" w:hAnsi="Arial" w:cs="Arial"/>
                <w:sz w:val="23"/>
                <w:lang w:val="en-GB"/>
              </w:rPr>
              <w:t xml:space="preserve"> – CONTRACT DOCUMENTS</w:t>
            </w:r>
          </w:p>
          <w:p w14:paraId="1C91DBBD" w14:textId="77A2702E" w:rsidR="00AB631E" w:rsidRPr="006212FE" w:rsidRDefault="00AB631E" w:rsidP="005B5406">
            <w:pPr>
              <w:numPr>
                <w:ilvl w:val="0"/>
                <w:numId w:val="15"/>
              </w:numPr>
              <w:spacing w:before="120" w:after="120"/>
              <w:rPr>
                <w:rFonts w:ascii="Arial" w:hAnsi="Arial" w:cs="Arial"/>
                <w:sz w:val="23"/>
                <w:lang w:val="en-GB"/>
              </w:rPr>
            </w:pPr>
            <w:r w:rsidRPr="006212FE">
              <w:rPr>
                <w:rFonts w:ascii="Arial" w:hAnsi="Arial" w:cs="Arial"/>
                <w:sz w:val="23"/>
                <w:lang w:val="en-GB"/>
              </w:rPr>
              <w:t>Form of Agreement</w:t>
            </w:r>
          </w:p>
          <w:p w14:paraId="22A7AE04" w14:textId="4CB2F269" w:rsidR="00AB631E" w:rsidRPr="006212FE" w:rsidRDefault="00AB631E" w:rsidP="005B5406">
            <w:pPr>
              <w:numPr>
                <w:ilvl w:val="0"/>
                <w:numId w:val="15"/>
              </w:numPr>
              <w:spacing w:before="120" w:after="120"/>
              <w:rPr>
                <w:rFonts w:ascii="Arial" w:hAnsi="Arial" w:cs="Arial"/>
                <w:sz w:val="23"/>
                <w:lang w:val="en-GB"/>
              </w:rPr>
            </w:pPr>
            <w:r w:rsidRPr="006212FE">
              <w:rPr>
                <w:rFonts w:ascii="Arial" w:hAnsi="Arial" w:cs="Arial"/>
                <w:sz w:val="23"/>
                <w:lang w:val="en-GB"/>
              </w:rPr>
              <w:t>Conditions of Contract</w:t>
            </w:r>
          </w:p>
          <w:p w14:paraId="15CB8674" w14:textId="190A339F" w:rsidR="00AB631E" w:rsidRPr="006212FE" w:rsidRDefault="00AB631E" w:rsidP="005B5406">
            <w:pPr>
              <w:numPr>
                <w:ilvl w:val="0"/>
                <w:numId w:val="15"/>
              </w:numPr>
              <w:spacing w:before="120" w:after="120"/>
              <w:rPr>
                <w:rFonts w:ascii="Arial" w:hAnsi="Arial" w:cs="Arial"/>
                <w:sz w:val="23"/>
                <w:lang w:val="en-GB"/>
              </w:rPr>
            </w:pPr>
            <w:r w:rsidRPr="006212FE">
              <w:rPr>
                <w:rFonts w:ascii="Arial" w:hAnsi="Arial" w:cs="Arial"/>
                <w:sz w:val="23"/>
                <w:lang w:val="en-GB"/>
              </w:rPr>
              <w:t>Specifications and Related Issues</w:t>
            </w:r>
          </w:p>
          <w:p w14:paraId="3BF1D00E" w14:textId="246F44E8" w:rsidR="00AB631E" w:rsidRPr="006212FE" w:rsidRDefault="00AB631E" w:rsidP="005B5406">
            <w:pPr>
              <w:numPr>
                <w:ilvl w:val="0"/>
                <w:numId w:val="15"/>
              </w:numPr>
              <w:spacing w:before="120" w:after="120"/>
              <w:rPr>
                <w:rFonts w:ascii="Arial" w:hAnsi="Arial" w:cs="Arial"/>
                <w:sz w:val="23"/>
                <w:lang w:val="en-GB"/>
              </w:rPr>
            </w:pPr>
            <w:r w:rsidRPr="006212FE">
              <w:rPr>
                <w:rFonts w:ascii="Arial" w:hAnsi="Arial" w:cs="Arial"/>
                <w:sz w:val="23"/>
                <w:lang w:val="en-GB"/>
              </w:rPr>
              <w:t xml:space="preserve">Schedule of Prices </w:t>
            </w:r>
          </w:p>
          <w:p w14:paraId="46C7809A" w14:textId="076577D4" w:rsidR="00AB631E" w:rsidRPr="006212FE" w:rsidRDefault="00AB631E" w:rsidP="005B5406">
            <w:pPr>
              <w:numPr>
                <w:ilvl w:val="0"/>
                <w:numId w:val="15"/>
              </w:numPr>
              <w:spacing w:before="120" w:after="120"/>
              <w:rPr>
                <w:rFonts w:ascii="Arial" w:hAnsi="Arial" w:cs="Arial"/>
                <w:sz w:val="23"/>
                <w:lang w:val="en-GB"/>
              </w:rPr>
            </w:pPr>
            <w:r w:rsidRPr="006212FE">
              <w:rPr>
                <w:rFonts w:ascii="Arial" w:hAnsi="Arial" w:cs="Arial"/>
                <w:sz w:val="23"/>
                <w:lang w:val="en-GB"/>
              </w:rPr>
              <w:t>Performance Guarantee</w:t>
            </w:r>
          </w:p>
          <w:p w14:paraId="6E9D73C7" w14:textId="010ADC78" w:rsidR="00AB631E" w:rsidRPr="006212FE" w:rsidRDefault="00AB631E" w:rsidP="00AB631E">
            <w:pPr>
              <w:spacing w:before="120" w:after="120" w:line="360" w:lineRule="auto"/>
              <w:rPr>
                <w:rFonts w:ascii="Arial" w:hAnsi="Arial" w:cs="Arial"/>
                <w:sz w:val="23"/>
                <w:lang w:val="en-GB"/>
              </w:rPr>
            </w:pPr>
            <w:r w:rsidRPr="006212FE">
              <w:rPr>
                <w:rFonts w:ascii="Arial" w:hAnsi="Arial" w:cs="Arial"/>
                <w:b/>
                <w:sz w:val="23"/>
                <w:lang w:val="en-GB"/>
              </w:rPr>
              <w:t>PART C</w:t>
            </w:r>
            <w:r w:rsidRPr="006212FE">
              <w:rPr>
                <w:rFonts w:ascii="Arial" w:hAnsi="Arial" w:cs="Arial"/>
                <w:sz w:val="23"/>
                <w:lang w:val="en-GB"/>
              </w:rPr>
              <w:t xml:space="preserve"> – DECLARATION</w:t>
            </w:r>
            <w:r>
              <w:rPr>
                <w:rFonts w:ascii="Arial" w:hAnsi="Arial" w:cs="Arial"/>
                <w:sz w:val="23"/>
                <w:lang w:val="en-GB"/>
              </w:rPr>
              <w:t>,</w:t>
            </w:r>
            <w:r w:rsidRPr="006212FE">
              <w:rPr>
                <w:rFonts w:ascii="Arial" w:hAnsi="Arial" w:cs="Arial"/>
                <w:sz w:val="23"/>
                <w:lang w:val="en-GB"/>
              </w:rPr>
              <w:t xml:space="preserve"> INFORMATION </w:t>
            </w:r>
            <w:r>
              <w:rPr>
                <w:rFonts w:ascii="Arial" w:hAnsi="Arial" w:cs="Arial"/>
                <w:sz w:val="23"/>
                <w:lang w:val="en-GB"/>
              </w:rPr>
              <w:t xml:space="preserve">AND SAMPLES </w:t>
            </w:r>
            <w:r w:rsidRPr="006212FE">
              <w:rPr>
                <w:rFonts w:ascii="Arial" w:hAnsi="Arial" w:cs="Arial"/>
                <w:sz w:val="23"/>
                <w:lang w:val="en-GB"/>
              </w:rPr>
              <w:t xml:space="preserve">TO BE PROVIDED BY </w:t>
            </w:r>
            <w:r>
              <w:rPr>
                <w:rFonts w:ascii="Arial" w:hAnsi="Arial" w:cs="Arial"/>
                <w:sz w:val="23"/>
                <w:lang w:val="en-GB"/>
              </w:rPr>
              <w:t>TENDER</w:t>
            </w:r>
            <w:r w:rsidRPr="006212FE">
              <w:rPr>
                <w:rFonts w:ascii="Arial" w:hAnsi="Arial" w:cs="Arial"/>
                <w:sz w:val="23"/>
                <w:lang w:val="en-GB"/>
              </w:rPr>
              <w:t>ERS</w:t>
            </w:r>
          </w:p>
          <w:p w14:paraId="44C715E4" w14:textId="77777777"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Declaration by Tenderer</w:t>
            </w:r>
          </w:p>
          <w:p w14:paraId="249FB6E7" w14:textId="77777777"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Tenderer’s Details</w:t>
            </w:r>
          </w:p>
          <w:p w14:paraId="1E38850D" w14:textId="3F487994"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Schedule of Prices (</w:t>
            </w:r>
            <w:r w:rsidR="00A672B9">
              <w:rPr>
                <w:rFonts w:ascii="Arial" w:hAnsi="Arial" w:cs="Arial"/>
                <w:sz w:val="23"/>
                <w:lang w:val="en-GB"/>
              </w:rPr>
              <w:t xml:space="preserve">Part B, Document </w:t>
            </w:r>
            <w:r w:rsidRPr="007D44E1">
              <w:rPr>
                <w:rFonts w:ascii="Arial" w:hAnsi="Arial" w:cs="Arial"/>
                <w:sz w:val="23"/>
                <w:lang w:val="en-GB"/>
              </w:rPr>
              <w:t>4</w:t>
            </w:r>
            <w:r w:rsidR="00A672B9">
              <w:rPr>
                <w:rFonts w:ascii="Arial" w:hAnsi="Arial" w:cs="Arial"/>
                <w:sz w:val="23"/>
                <w:lang w:val="en-GB"/>
              </w:rPr>
              <w:t xml:space="preserve">, to be completed and submitted under </w:t>
            </w:r>
            <w:r w:rsidRPr="007D44E1">
              <w:rPr>
                <w:rFonts w:ascii="Arial" w:hAnsi="Arial" w:cs="Arial"/>
                <w:sz w:val="23"/>
                <w:lang w:val="en-GB"/>
              </w:rPr>
              <w:t xml:space="preserve">PART </w:t>
            </w:r>
            <w:r w:rsidR="00A672B9">
              <w:rPr>
                <w:rFonts w:ascii="Arial" w:hAnsi="Arial" w:cs="Arial"/>
                <w:sz w:val="23"/>
                <w:lang w:val="en-GB"/>
              </w:rPr>
              <w:t>C</w:t>
            </w:r>
            <w:r w:rsidRPr="007D44E1">
              <w:rPr>
                <w:rFonts w:ascii="Arial" w:hAnsi="Arial" w:cs="Arial"/>
                <w:sz w:val="23"/>
                <w:lang w:val="en-GB"/>
              </w:rPr>
              <w:t>)</w:t>
            </w:r>
          </w:p>
          <w:p w14:paraId="795501FC" w14:textId="77777777"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Certificate for the Quality Management System (paragraph 5.2 of PART A).</w:t>
            </w:r>
          </w:p>
          <w:p w14:paraId="4D3A1E93" w14:textId="25CD66FF"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Certificate of incorporation and official documents confirming signatory’s right to bind the legal entity (paragraph 10.5.1(</w:t>
            </w:r>
            <w:r w:rsidR="00C5161C">
              <w:rPr>
                <w:rFonts w:ascii="Arial" w:hAnsi="Arial" w:cs="Arial"/>
                <w:sz w:val="23"/>
                <w:lang w:val="en-GB"/>
              </w:rPr>
              <w:t>iii</w:t>
            </w:r>
            <w:r w:rsidRPr="007D44E1">
              <w:rPr>
                <w:rFonts w:ascii="Arial" w:hAnsi="Arial" w:cs="Arial"/>
                <w:sz w:val="23"/>
                <w:lang w:val="en-GB"/>
              </w:rPr>
              <w:t>) of PART A).</w:t>
            </w:r>
          </w:p>
          <w:p w14:paraId="49B3DB52" w14:textId="77777777" w:rsidR="007D44E1" w:rsidRPr="007D44E1"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t>Commitment not to withdraw the Tender</w:t>
            </w:r>
          </w:p>
          <w:p w14:paraId="13F1C48A" w14:textId="77777777" w:rsidR="007D44E1" w:rsidRDefault="007D44E1" w:rsidP="000E3A5D">
            <w:pPr>
              <w:numPr>
                <w:ilvl w:val="0"/>
                <w:numId w:val="18"/>
              </w:numPr>
              <w:tabs>
                <w:tab w:val="clear" w:pos="785"/>
                <w:tab w:val="num" w:pos="748"/>
              </w:tabs>
              <w:spacing w:before="120" w:after="120"/>
              <w:ind w:hanging="320"/>
              <w:rPr>
                <w:rFonts w:ascii="Arial" w:hAnsi="Arial" w:cs="Arial"/>
                <w:sz w:val="23"/>
                <w:lang w:val="en-GB"/>
              </w:rPr>
            </w:pPr>
            <w:r w:rsidRPr="007D44E1">
              <w:rPr>
                <w:rFonts w:ascii="Arial" w:hAnsi="Arial" w:cs="Arial"/>
                <w:sz w:val="23"/>
                <w:lang w:val="en-GB"/>
              </w:rPr>
              <w:t xml:space="preserve"> Solemn Declaration Certifying the Contractor’s Personal Status</w:t>
            </w:r>
          </w:p>
          <w:p w14:paraId="0550A3CA" w14:textId="01444390" w:rsidR="007D44E1" w:rsidRPr="007D44E1" w:rsidRDefault="007D44E1" w:rsidP="005B5406">
            <w:pPr>
              <w:pStyle w:val="ListParagraph"/>
              <w:numPr>
                <w:ilvl w:val="0"/>
                <w:numId w:val="18"/>
              </w:numPr>
              <w:spacing w:before="120" w:after="120"/>
              <w:rPr>
                <w:rFonts w:ascii="Arial" w:hAnsi="Arial" w:cs="Arial"/>
                <w:sz w:val="23"/>
                <w:lang w:val="en-GB"/>
              </w:rPr>
            </w:pPr>
            <w:r>
              <w:rPr>
                <w:rFonts w:ascii="Arial" w:hAnsi="Arial" w:cs="Arial"/>
                <w:sz w:val="23"/>
                <w:lang w:val="en-GB"/>
              </w:rPr>
              <w:t>Samples</w:t>
            </w:r>
          </w:p>
          <w:p w14:paraId="4E568627" w14:textId="77777777" w:rsidR="007D44E1" w:rsidRPr="007D44E1" w:rsidRDefault="007D44E1" w:rsidP="007D44E1">
            <w:pPr>
              <w:spacing w:before="120" w:after="120"/>
              <w:rPr>
                <w:rFonts w:ascii="Arial" w:hAnsi="Arial" w:cs="Arial"/>
                <w:sz w:val="23"/>
                <w:lang w:val="en-GB"/>
              </w:rPr>
            </w:pPr>
            <w:r w:rsidRPr="007D44E1">
              <w:rPr>
                <w:rFonts w:ascii="Arial" w:hAnsi="Arial" w:cs="Arial"/>
                <w:sz w:val="23"/>
                <w:lang w:val="en-GB"/>
              </w:rPr>
              <w:t xml:space="preserve">CERTIFICATES TO BE PROVIDED BY CONTRACTOR </w:t>
            </w:r>
          </w:p>
          <w:p w14:paraId="4AFF5F11" w14:textId="368E6DF7" w:rsidR="00AB631E" w:rsidRPr="006212FE" w:rsidRDefault="007D44E1" w:rsidP="005B5406">
            <w:pPr>
              <w:numPr>
                <w:ilvl w:val="0"/>
                <w:numId w:val="18"/>
              </w:numPr>
              <w:spacing w:before="120" w:after="120"/>
              <w:rPr>
                <w:rFonts w:ascii="Arial" w:hAnsi="Arial" w:cs="Arial"/>
                <w:sz w:val="23"/>
                <w:lang w:val="en-GB"/>
              </w:rPr>
            </w:pPr>
            <w:r w:rsidRPr="007D44E1">
              <w:rPr>
                <w:rFonts w:ascii="Arial" w:hAnsi="Arial" w:cs="Arial"/>
                <w:sz w:val="23"/>
                <w:lang w:val="en-GB"/>
              </w:rPr>
              <w:lastRenderedPageBreak/>
              <w:t>List of Contractor’s Certificates</w:t>
            </w:r>
          </w:p>
        </w:tc>
      </w:tr>
      <w:tr w:rsidR="00AB631E" w:rsidRPr="006212FE" w14:paraId="44BA342A" w14:textId="77777777" w:rsidTr="00953A5F">
        <w:trPr>
          <w:trHeight w:val="122"/>
        </w:trPr>
        <w:tc>
          <w:tcPr>
            <w:tcW w:w="787" w:type="dxa"/>
          </w:tcPr>
          <w:p w14:paraId="0853AEC3" w14:textId="6A5B23FB"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lastRenderedPageBreak/>
              <w:t>8</w:t>
            </w:r>
            <w:r w:rsidRPr="006212FE">
              <w:rPr>
                <w:rFonts w:ascii="Arial" w:hAnsi="Arial" w:cs="Arial"/>
                <w:b/>
                <w:sz w:val="23"/>
                <w:lang w:val="en-GB"/>
              </w:rPr>
              <w:t>.</w:t>
            </w:r>
          </w:p>
        </w:tc>
        <w:tc>
          <w:tcPr>
            <w:tcW w:w="7890" w:type="dxa"/>
            <w:gridSpan w:val="2"/>
          </w:tcPr>
          <w:p w14:paraId="5717BCFE" w14:textId="79F6A0BC" w:rsidR="00AB631E" w:rsidRPr="002C30A3" w:rsidRDefault="00AB631E" w:rsidP="00AB631E">
            <w:pPr>
              <w:spacing w:before="120" w:after="120" w:line="360" w:lineRule="auto"/>
              <w:rPr>
                <w:rFonts w:ascii="Arial" w:hAnsi="Arial" w:cs="Arial"/>
                <w:b/>
                <w:sz w:val="23"/>
                <w:lang w:val="en-GB"/>
              </w:rPr>
            </w:pPr>
            <w:r>
              <w:rPr>
                <w:rFonts w:ascii="Arial" w:hAnsi="Arial" w:cs="Arial"/>
                <w:sz w:val="23"/>
                <w:lang w:val="en-GB"/>
              </w:rPr>
              <w:t>Tender</w:t>
            </w:r>
            <w:r w:rsidRPr="006212FE">
              <w:rPr>
                <w:rFonts w:ascii="Arial" w:hAnsi="Arial" w:cs="Arial"/>
                <w:sz w:val="23"/>
                <w:lang w:val="en-GB"/>
              </w:rPr>
              <w:t xml:space="preserve">s </w:t>
            </w:r>
          </w:p>
        </w:tc>
      </w:tr>
      <w:tr w:rsidR="00AB631E" w:rsidRPr="006212FE" w14:paraId="05EA47C9" w14:textId="77777777" w:rsidTr="00953A5F">
        <w:trPr>
          <w:trHeight w:val="122"/>
        </w:trPr>
        <w:tc>
          <w:tcPr>
            <w:tcW w:w="787" w:type="dxa"/>
          </w:tcPr>
          <w:p w14:paraId="36700B92" w14:textId="10AB4A32"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8</w:t>
            </w:r>
            <w:r w:rsidRPr="006212FE">
              <w:rPr>
                <w:rFonts w:ascii="Arial" w:hAnsi="Arial" w:cs="Arial"/>
                <w:b/>
                <w:sz w:val="23"/>
                <w:lang w:val="en-GB"/>
              </w:rPr>
              <w:t>.1</w:t>
            </w:r>
          </w:p>
        </w:tc>
        <w:tc>
          <w:tcPr>
            <w:tcW w:w="3774" w:type="dxa"/>
          </w:tcPr>
          <w:p w14:paraId="0378B17D" w14:textId="041B5A7E" w:rsidR="00AB631E" w:rsidRPr="009B5671" w:rsidRDefault="00AB631E" w:rsidP="00AB631E">
            <w:pPr>
              <w:spacing w:before="120" w:after="120" w:line="360" w:lineRule="auto"/>
              <w:rPr>
                <w:rFonts w:ascii="Arial" w:hAnsi="Arial" w:cs="Arial"/>
                <w:sz w:val="23"/>
                <w:lang w:val="en-GB"/>
              </w:rPr>
            </w:pPr>
            <w:r w:rsidRPr="009B5671">
              <w:rPr>
                <w:rFonts w:ascii="Arial" w:hAnsi="Arial" w:cs="Arial"/>
                <w:sz w:val="23"/>
                <w:lang w:val="en-GB"/>
              </w:rPr>
              <w:t>Acceptable Currency</w:t>
            </w:r>
          </w:p>
        </w:tc>
        <w:tc>
          <w:tcPr>
            <w:tcW w:w="4115" w:type="dxa"/>
          </w:tcPr>
          <w:p w14:paraId="483DCCE5" w14:textId="77777777" w:rsidR="00AB631E" w:rsidRPr="009B5671" w:rsidRDefault="00AB631E" w:rsidP="00AB631E">
            <w:pPr>
              <w:spacing w:before="120" w:after="120" w:line="360" w:lineRule="auto"/>
              <w:rPr>
                <w:rFonts w:ascii="Arial" w:hAnsi="Arial" w:cs="Arial"/>
                <w:sz w:val="23"/>
                <w:lang w:val="en-GB"/>
              </w:rPr>
            </w:pPr>
            <w:r w:rsidRPr="009B5671">
              <w:rPr>
                <w:rFonts w:ascii="Arial" w:hAnsi="Arial" w:cs="Arial"/>
                <w:sz w:val="23"/>
                <w:lang w:val="en-GB"/>
              </w:rPr>
              <w:t>Euro (€)</w:t>
            </w:r>
          </w:p>
        </w:tc>
      </w:tr>
      <w:tr w:rsidR="00AB631E" w:rsidRPr="00856B4A" w14:paraId="1E74EDEC" w14:textId="77777777" w:rsidTr="00953A5F">
        <w:trPr>
          <w:trHeight w:val="122"/>
        </w:trPr>
        <w:tc>
          <w:tcPr>
            <w:tcW w:w="787" w:type="dxa"/>
          </w:tcPr>
          <w:p w14:paraId="07D08E4A" w14:textId="631ADECF"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8</w:t>
            </w:r>
            <w:r w:rsidRPr="006212FE">
              <w:rPr>
                <w:rFonts w:ascii="Arial" w:hAnsi="Arial" w:cs="Arial"/>
                <w:b/>
                <w:sz w:val="23"/>
                <w:lang w:val="en-GB"/>
              </w:rPr>
              <w:t>.2</w:t>
            </w:r>
          </w:p>
        </w:tc>
        <w:tc>
          <w:tcPr>
            <w:tcW w:w="3774" w:type="dxa"/>
          </w:tcPr>
          <w:p w14:paraId="66EF5D0F" w14:textId="286B4F45" w:rsidR="00AB631E" w:rsidRPr="006212FE" w:rsidRDefault="00AB631E" w:rsidP="00AB631E">
            <w:pPr>
              <w:spacing w:before="120" w:after="120" w:line="360" w:lineRule="auto"/>
              <w:rPr>
                <w:rFonts w:ascii="Arial" w:hAnsi="Arial" w:cs="Arial"/>
                <w:sz w:val="23"/>
                <w:lang w:val="en-GB"/>
              </w:rPr>
            </w:pPr>
            <w:r>
              <w:rPr>
                <w:rFonts w:ascii="Arial" w:hAnsi="Arial" w:cs="Arial"/>
                <w:sz w:val="23"/>
                <w:lang w:val="en-GB"/>
              </w:rPr>
              <w:t>Tender</w:t>
            </w:r>
            <w:r w:rsidRPr="006212FE">
              <w:rPr>
                <w:rFonts w:ascii="Arial" w:hAnsi="Arial" w:cs="Arial"/>
                <w:sz w:val="23"/>
                <w:lang w:val="en-GB"/>
              </w:rPr>
              <w:t xml:space="preserve"> Submission Deadline</w:t>
            </w:r>
          </w:p>
        </w:tc>
        <w:tc>
          <w:tcPr>
            <w:tcW w:w="4115" w:type="dxa"/>
          </w:tcPr>
          <w:p w14:paraId="07D200CA" w14:textId="7E950F7A" w:rsidR="00AB631E" w:rsidRPr="0098796A" w:rsidRDefault="00AB631E" w:rsidP="00AB631E">
            <w:pPr>
              <w:spacing w:before="120" w:after="120" w:line="360" w:lineRule="auto"/>
              <w:rPr>
                <w:rFonts w:ascii="Arial" w:hAnsi="Arial" w:cs="Arial"/>
                <w:sz w:val="23"/>
              </w:rPr>
            </w:pPr>
            <w:r w:rsidRPr="004C54C7">
              <w:rPr>
                <w:rFonts w:ascii="Arial" w:hAnsi="Arial" w:cs="Arial"/>
                <w:sz w:val="23"/>
                <w:lang w:val="en-GB"/>
              </w:rPr>
              <w:t xml:space="preserve">Until </w:t>
            </w:r>
            <w:r w:rsidR="00796133" w:rsidRPr="0048166D">
              <w:rPr>
                <w:rFonts w:ascii="Arial" w:hAnsi="Arial" w:cs="Arial"/>
                <w:sz w:val="23"/>
              </w:rPr>
              <w:t>04/09/2026</w:t>
            </w:r>
            <w:r w:rsidR="00DD326F" w:rsidRPr="0048166D">
              <w:rPr>
                <w:rFonts w:ascii="Arial" w:hAnsi="Arial" w:cs="Arial"/>
                <w:sz w:val="23"/>
              </w:rPr>
              <w:t xml:space="preserve">, </w:t>
            </w:r>
            <w:r w:rsidR="00DD326F" w:rsidRPr="0048166D">
              <w:rPr>
                <w:rFonts w:ascii="Arial" w:hAnsi="Arial" w:cs="Arial"/>
                <w:sz w:val="23"/>
                <w:szCs w:val="23"/>
                <w:lang w:val="en-GB"/>
              </w:rPr>
              <w:t>1</w:t>
            </w:r>
            <w:r w:rsidR="00295821" w:rsidRPr="0048166D">
              <w:rPr>
                <w:rFonts w:ascii="Arial" w:hAnsi="Arial" w:cs="Arial"/>
                <w:sz w:val="23"/>
                <w:szCs w:val="23"/>
              </w:rPr>
              <w:t>3</w:t>
            </w:r>
            <w:r w:rsidR="00DD326F" w:rsidRPr="0048166D">
              <w:rPr>
                <w:rFonts w:ascii="Arial" w:hAnsi="Arial" w:cs="Arial"/>
                <w:sz w:val="23"/>
                <w:szCs w:val="23"/>
                <w:lang w:val="en-GB"/>
              </w:rPr>
              <w:t>:00 hrs</w:t>
            </w:r>
            <w:r w:rsidR="00DD326F" w:rsidRPr="00213BA6">
              <w:rPr>
                <w:rFonts w:ascii="Arial" w:hAnsi="Arial" w:cs="Arial"/>
                <w:sz w:val="23"/>
                <w:szCs w:val="23"/>
                <w:lang w:val="en-GB"/>
              </w:rPr>
              <w:t xml:space="preserve"> (Cyprus time)</w:t>
            </w:r>
            <w:r w:rsidR="0098796A">
              <w:rPr>
                <w:rFonts w:ascii="Arial" w:hAnsi="Arial" w:cs="Arial"/>
                <w:sz w:val="23"/>
                <w:szCs w:val="23"/>
              </w:rPr>
              <w:t>.</w:t>
            </w:r>
          </w:p>
        </w:tc>
      </w:tr>
      <w:tr w:rsidR="00AB631E" w:rsidRPr="00755687" w14:paraId="4D63DCAE" w14:textId="77777777" w:rsidTr="00953A5F">
        <w:trPr>
          <w:trHeight w:val="1697"/>
        </w:trPr>
        <w:tc>
          <w:tcPr>
            <w:tcW w:w="787" w:type="dxa"/>
          </w:tcPr>
          <w:p w14:paraId="06D8347B" w14:textId="67A65143"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8</w:t>
            </w:r>
            <w:r w:rsidRPr="006212FE">
              <w:rPr>
                <w:rFonts w:ascii="Arial" w:hAnsi="Arial" w:cs="Arial"/>
                <w:b/>
                <w:sz w:val="23"/>
                <w:lang w:val="en-GB"/>
              </w:rPr>
              <w:t>.3</w:t>
            </w:r>
          </w:p>
        </w:tc>
        <w:tc>
          <w:tcPr>
            <w:tcW w:w="3774" w:type="dxa"/>
          </w:tcPr>
          <w:p w14:paraId="2F61F993" w14:textId="05470C6F"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xml:space="preserve">Place for submission of </w:t>
            </w:r>
            <w:r>
              <w:rPr>
                <w:rFonts w:ascii="Arial" w:hAnsi="Arial" w:cs="Arial"/>
                <w:sz w:val="23"/>
                <w:lang w:val="en-GB"/>
              </w:rPr>
              <w:t>Tender</w:t>
            </w:r>
            <w:r w:rsidRPr="006212FE">
              <w:rPr>
                <w:rFonts w:ascii="Arial" w:hAnsi="Arial" w:cs="Arial"/>
                <w:sz w:val="23"/>
                <w:lang w:val="en-GB"/>
              </w:rPr>
              <w:t>s</w:t>
            </w:r>
          </w:p>
        </w:tc>
        <w:tc>
          <w:tcPr>
            <w:tcW w:w="4115" w:type="dxa"/>
          </w:tcPr>
          <w:p w14:paraId="5CB03A4B" w14:textId="3FE5F32C" w:rsidR="00AB631E" w:rsidRPr="006212FE" w:rsidRDefault="00AB631E" w:rsidP="00AB631E">
            <w:pPr>
              <w:spacing w:before="120" w:after="120"/>
              <w:rPr>
                <w:rFonts w:ascii="Arial" w:hAnsi="Arial" w:cs="Arial"/>
                <w:sz w:val="23"/>
                <w:lang w:val="en-GB"/>
              </w:rPr>
            </w:pPr>
            <w:r>
              <w:rPr>
                <w:rFonts w:ascii="Arial" w:hAnsi="Arial" w:cs="Arial"/>
                <w:sz w:val="23"/>
                <w:lang w:val="en-GB"/>
              </w:rPr>
              <w:t>Tender</w:t>
            </w:r>
            <w:r w:rsidRPr="006212FE">
              <w:rPr>
                <w:rFonts w:ascii="Arial" w:hAnsi="Arial" w:cs="Arial"/>
                <w:sz w:val="23"/>
                <w:lang w:val="en-GB"/>
              </w:rPr>
              <w:t xml:space="preserve"> Box, </w:t>
            </w:r>
            <w:r>
              <w:rPr>
                <w:rFonts w:ascii="Arial" w:hAnsi="Arial" w:cs="Arial"/>
                <w:sz w:val="23"/>
                <w:lang w:val="en-GB"/>
              </w:rPr>
              <w:t>Purchasing Committee</w:t>
            </w:r>
            <w:r w:rsidRPr="006212FE">
              <w:rPr>
                <w:rFonts w:ascii="Arial" w:hAnsi="Arial" w:cs="Arial"/>
                <w:sz w:val="23"/>
                <w:lang w:val="en-GB"/>
              </w:rPr>
              <w:t xml:space="preserve"> of the Central Bank of Cyprus, Room 018</w:t>
            </w:r>
          </w:p>
          <w:p w14:paraId="6FB92A6E"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80, Kennedy Avenue</w:t>
            </w:r>
          </w:p>
          <w:p w14:paraId="2D9DC056"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CY-1076 Nicosia</w:t>
            </w:r>
          </w:p>
          <w:p w14:paraId="17E87F2F"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Cyprus</w:t>
            </w:r>
          </w:p>
        </w:tc>
      </w:tr>
      <w:tr w:rsidR="00AB631E" w:rsidRPr="00755687" w14:paraId="7FE87ED3" w14:textId="77777777" w:rsidTr="00953A5F">
        <w:trPr>
          <w:trHeight w:val="122"/>
        </w:trPr>
        <w:tc>
          <w:tcPr>
            <w:tcW w:w="787" w:type="dxa"/>
          </w:tcPr>
          <w:p w14:paraId="0B15D84E" w14:textId="5F16800B"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8</w:t>
            </w:r>
            <w:r w:rsidRPr="006212FE">
              <w:rPr>
                <w:rFonts w:ascii="Arial" w:hAnsi="Arial" w:cs="Arial"/>
                <w:b/>
                <w:sz w:val="23"/>
                <w:lang w:val="en-GB"/>
              </w:rPr>
              <w:t>.4</w:t>
            </w:r>
          </w:p>
        </w:tc>
        <w:tc>
          <w:tcPr>
            <w:tcW w:w="3774" w:type="dxa"/>
          </w:tcPr>
          <w:p w14:paraId="6017DAB0" w14:textId="77777777" w:rsidR="00AB631E" w:rsidRPr="006212FE" w:rsidRDefault="00AB631E" w:rsidP="00AB631E">
            <w:pPr>
              <w:spacing w:before="120" w:after="120" w:line="360" w:lineRule="auto"/>
              <w:rPr>
                <w:rFonts w:ascii="Arial" w:hAnsi="Arial" w:cs="Arial"/>
                <w:sz w:val="23"/>
                <w:lang w:val="en-GB"/>
              </w:rPr>
            </w:pPr>
            <w:r>
              <w:rPr>
                <w:rFonts w:ascii="Arial" w:hAnsi="Arial" w:cs="Arial"/>
                <w:sz w:val="23"/>
                <w:lang w:val="en-GB"/>
              </w:rPr>
              <w:t>Period of validity of Tender</w:t>
            </w:r>
          </w:p>
        </w:tc>
        <w:tc>
          <w:tcPr>
            <w:tcW w:w="4115" w:type="dxa"/>
          </w:tcPr>
          <w:p w14:paraId="0E2D6E2D" w14:textId="1B60EBAC" w:rsidR="00AB631E" w:rsidRPr="0048166D" w:rsidRDefault="00AB631E" w:rsidP="00AB631E">
            <w:pPr>
              <w:spacing w:before="120" w:after="120" w:line="360" w:lineRule="auto"/>
              <w:rPr>
                <w:rFonts w:ascii="Arial" w:hAnsi="Arial" w:cs="Arial"/>
                <w:sz w:val="23"/>
                <w:lang w:val="en-GB"/>
              </w:rPr>
            </w:pPr>
            <w:r w:rsidRPr="0048166D">
              <w:rPr>
                <w:rFonts w:ascii="Arial" w:hAnsi="Arial" w:cs="Arial"/>
                <w:sz w:val="23"/>
                <w:lang w:val="en-GB"/>
              </w:rPr>
              <w:t>Six (6) months from the deadline of submission of Tenders</w:t>
            </w:r>
            <w:r w:rsidR="00796133" w:rsidRPr="0048166D">
              <w:rPr>
                <w:rFonts w:ascii="Arial" w:hAnsi="Arial" w:cs="Arial"/>
                <w:sz w:val="23"/>
                <w:lang w:val="en-US"/>
              </w:rPr>
              <w:t>, until 0</w:t>
            </w:r>
            <w:r w:rsidR="00307B87" w:rsidRPr="0048166D">
              <w:rPr>
                <w:rFonts w:ascii="Arial" w:hAnsi="Arial" w:cs="Arial"/>
                <w:sz w:val="23"/>
                <w:lang w:val="en-US"/>
              </w:rPr>
              <w:t>5</w:t>
            </w:r>
            <w:r w:rsidR="00796133" w:rsidRPr="0048166D">
              <w:rPr>
                <w:rFonts w:ascii="Arial" w:hAnsi="Arial" w:cs="Arial"/>
                <w:sz w:val="23"/>
                <w:lang w:val="en-US"/>
              </w:rPr>
              <w:t xml:space="preserve">/03/2027. </w:t>
            </w:r>
          </w:p>
        </w:tc>
      </w:tr>
      <w:tr w:rsidR="00AB631E" w:rsidRPr="00796133" w14:paraId="06081C45" w14:textId="77777777" w:rsidTr="00953A5F">
        <w:trPr>
          <w:trHeight w:val="122"/>
        </w:trPr>
        <w:tc>
          <w:tcPr>
            <w:tcW w:w="787" w:type="dxa"/>
          </w:tcPr>
          <w:p w14:paraId="155653A0" w14:textId="13455558" w:rsidR="00AB631E" w:rsidRPr="006A4E7E" w:rsidRDefault="00AB631E" w:rsidP="00AB631E">
            <w:pPr>
              <w:spacing w:before="120" w:after="120" w:line="360" w:lineRule="auto"/>
              <w:rPr>
                <w:rFonts w:ascii="Arial" w:hAnsi="Arial" w:cs="Arial"/>
                <w:b/>
                <w:sz w:val="23"/>
              </w:rPr>
            </w:pPr>
            <w:r>
              <w:rPr>
                <w:rFonts w:ascii="Arial" w:hAnsi="Arial" w:cs="Arial"/>
                <w:b/>
                <w:sz w:val="23"/>
                <w:lang w:val="en-GB"/>
              </w:rPr>
              <w:t>8</w:t>
            </w:r>
            <w:r w:rsidRPr="006212FE">
              <w:rPr>
                <w:rFonts w:ascii="Arial" w:hAnsi="Arial" w:cs="Arial"/>
                <w:b/>
                <w:sz w:val="23"/>
                <w:lang w:val="en-GB"/>
              </w:rPr>
              <w:t>.</w:t>
            </w:r>
            <w:r>
              <w:rPr>
                <w:rFonts w:ascii="Arial" w:hAnsi="Arial" w:cs="Arial"/>
                <w:b/>
                <w:sz w:val="23"/>
              </w:rPr>
              <w:t>5</w:t>
            </w:r>
          </w:p>
        </w:tc>
        <w:tc>
          <w:tcPr>
            <w:tcW w:w="3774" w:type="dxa"/>
          </w:tcPr>
          <w:p w14:paraId="2BD2D50D" w14:textId="5B246202" w:rsidR="00AB631E" w:rsidRPr="006A4E7E" w:rsidRDefault="00AB631E" w:rsidP="00AB631E">
            <w:pPr>
              <w:spacing w:before="120" w:after="120" w:line="360" w:lineRule="auto"/>
              <w:rPr>
                <w:rFonts w:ascii="Arial" w:hAnsi="Arial" w:cs="Arial"/>
                <w:sz w:val="23"/>
                <w:lang w:val="en-GB"/>
              </w:rPr>
            </w:pPr>
            <w:r w:rsidRPr="006A4E7E">
              <w:rPr>
                <w:rFonts w:ascii="Arial" w:hAnsi="Arial" w:cs="Arial"/>
                <w:sz w:val="23"/>
                <w:lang w:val="en-GB"/>
              </w:rPr>
              <w:t>Deadline for Submitting Comments/Questions/Suggestions</w:t>
            </w:r>
          </w:p>
          <w:p w14:paraId="524428D7" w14:textId="77777777" w:rsidR="00AB631E" w:rsidRPr="006A4E7E" w:rsidRDefault="00AB631E" w:rsidP="00AB631E">
            <w:pPr>
              <w:spacing w:before="120" w:after="120" w:line="360" w:lineRule="auto"/>
              <w:rPr>
                <w:rFonts w:ascii="Arial" w:hAnsi="Arial" w:cs="Arial"/>
                <w:sz w:val="23"/>
                <w:lang w:val="en-GB"/>
              </w:rPr>
            </w:pPr>
          </w:p>
          <w:p w14:paraId="1BDFA722" w14:textId="77777777" w:rsidR="00AB631E" w:rsidRDefault="00AB631E" w:rsidP="00AB631E">
            <w:pPr>
              <w:spacing w:before="120" w:after="120" w:line="360" w:lineRule="auto"/>
              <w:rPr>
                <w:rFonts w:ascii="Arial" w:hAnsi="Arial" w:cs="Arial"/>
                <w:sz w:val="23"/>
                <w:lang w:val="en-GB"/>
              </w:rPr>
            </w:pPr>
            <w:r>
              <w:rPr>
                <w:rFonts w:ascii="Arial" w:hAnsi="Arial" w:cs="Arial"/>
                <w:sz w:val="23"/>
                <w:lang w:val="en-GB"/>
              </w:rPr>
              <w:t>R</w:t>
            </w:r>
            <w:r w:rsidRPr="006A4E7E">
              <w:rPr>
                <w:rFonts w:ascii="Arial" w:hAnsi="Arial" w:cs="Arial"/>
                <w:sz w:val="23"/>
                <w:lang w:val="en-GB"/>
              </w:rPr>
              <w:t>esponses from the Contracting Authority</w:t>
            </w:r>
          </w:p>
        </w:tc>
        <w:tc>
          <w:tcPr>
            <w:tcW w:w="4115" w:type="dxa"/>
          </w:tcPr>
          <w:p w14:paraId="3302E2A4" w14:textId="53F517CE" w:rsidR="00AB631E" w:rsidRPr="0048166D" w:rsidRDefault="00796133" w:rsidP="00AB631E">
            <w:pPr>
              <w:spacing w:before="120" w:after="120" w:line="360" w:lineRule="auto"/>
              <w:rPr>
                <w:rFonts w:ascii="Arial" w:hAnsi="Arial" w:cs="Arial"/>
                <w:sz w:val="23"/>
                <w:lang w:val="en-GB"/>
              </w:rPr>
            </w:pPr>
            <w:r w:rsidRPr="0048166D">
              <w:rPr>
                <w:rFonts w:ascii="Arial" w:hAnsi="Arial" w:cs="Arial"/>
                <w:sz w:val="23"/>
                <w:lang w:val="en-GB"/>
              </w:rPr>
              <w:t xml:space="preserve">Until 24/07/2026. </w:t>
            </w:r>
          </w:p>
          <w:p w14:paraId="4EA84C15" w14:textId="77777777" w:rsidR="00AB631E" w:rsidRPr="0048166D" w:rsidRDefault="00AB631E" w:rsidP="00AB631E">
            <w:pPr>
              <w:spacing w:before="120" w:after="120" w:line="360" w:lineRule="auto"/>
              <w:rPr>
                <w:rFonts w:ascii="Arial" w:hAnsi="Arial" w:cs="Arial"/>
                <w:sz w:val="23"/>
                <w:lang w:val="en-GB"/>
              </w:rPr>
            </w:pPr>
          </w:p>
          <w:p w14:paraId="3D33E2F4" w14:textId="77777777" w:rsidR="001F66E7" w:rsidRPr="0048166D" w:rsidRDefault="001F66E7" w:rsidP="00AB631E">
            <w:pPr>
              <w:spacing w:before="120" w:after="120" w:line="360" w:lineRule="auto"/>
              <w:rPr>
                <w:rFonts w:ascii="Arial" w:hAnsi="Arial" w:cs="Arial"/>
                <w:sz w:val="23"/>
                <w:lang w:val="en-GB"/>
              </w:rPr>
            </w:pPr>
          </w:p>
          <w:p w14:paraId="297B9B78" w14:textId="0D107B9A" w:rsidR="00AB631E" w:rsidRPr="0048166D" w:rsidRDefault="00796133" w:rsidP="00AB631E">
            <w:pPr>
              <w:spacing w:before="120" w:after="120" w:line="360" w:lineRule="auto"/>
              <w:rPr>
                <w:rFonts w:ascii="Arial" w:hAnsi="Arial" w:cs="Arial"/>
                <w:sz w:val="23"/>
                <w:lang w:val="en-GB"/>
              </w:rPr>
            </w:pPr>
            <w:r w:rsidRPr="0048166D">
              <w:rPr>
                <w:rFonts w:ascii="Arial" w:hAnsi="Arial" w:cs="Arial"/>
                <w:sz w:val="23"/>
                <w:lang w:val="en-GB"/>
              </w:rPr>
              <w:t xml:space="preserve">Until 31/07/2026. </w:t>
            </w:r>
          </w:p>
        </w:tc>
      </w:tr>
      <w:tr w:rsidR="00AB631E" w:rsidRPr="006212FE" w14:paraId="2E871190" w14:textId="77777777" w:rsidTr="00953A5F">
        <w:trPr>
          <w:trHeight w:val="122"/>
        </w:trPr>
        <w:tc>
          <w:tcPr>
            <w:tcW w:w="787" w:type="dxa"/>
          </w:tcPr>
          <w:p w14:paraId="00313619" w14:textId="28E5105B"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t>9</w:t>
            </w:r>
            <w:r w:rsidRPr="006212FE">
              <w:rPr>
                <w:rFonts w:ascii="Arial" w:hAnsi="Arial" w:cs="Arial"/>
                <w:sz w:val="23"/>
                <w:lang w:val="en-GB"/>
              </w:rPr>
              <w:t>.</w:t>
            </w:r>
          </w:p>
        </w:tc>
        <w:tc>
          <w:tcPr>
            <w:tcW w:w="7890" w:type="dxa"/>
            <w:gridSpan w:val="2"/>
          </w:tcPr>
          <w:p w14:paraId="24CB83AC" w14:textId="0FC7539E"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Contract</w:t>
            </w:r>
          </w:p>
        </w:tc>
      </w:tr>
      <w:tr w:rsidR="00AB631E" w:rsidRPr="00755687" w14:paraId="5332DC7C" w14:textId="77777777" w:rsidTr="00953A5F">
        <w:trPr>
          <w:trHeight w:val="122"/>
        </w:trPr>
        <w:tc>
          <w:tcPr>
            <w:tcW w:w="787" w:type="dxa"/>
          </w:tcPr>
          <w:p w14:paraId="0EB97E02" w14:textId="24614B80" w:rsidR="00AB631E" w:rsidRDefault="00AB631E" w:rsidP="00AB631E">
            <w:pPr>
              <w:spacing w:before="120" w:after="120" w:line="360" w:lineRule="auto"/>
              <w:rPr>
                <w:rFonts w:ascii="Arial" w:hAnsi="Arial" w:cs="Arial"/>
                <w:b/>
                <w:sz w:val="23"/>
                <w:lang w:val="en-GB"/>
              </w:rPr>
            </w:pPr>
            <w:r>
              <w:rPr>
                <w:rFonts w:ascii="Arial" w:hAnsi="Arial" w:cs="Arial"/>
                <w:b/>
                <w:sz w:val="23"/>
                <w:lang w:val="en-GB"/>
              </w:rPr>
              <w:t>9</w:t>
            </w:r>
            <w:r w:rsidRPr="006212FE">
              <w:rPr>
                <w:rFonts w:ascii="Arial" w:hAnsi="Arial" w:cs="Arial"/>
                <w:b/>
                <w:sz w:val="23"/>
                <w:lang w:val="en-GB"/>
              </w:rPr>
              <w:t>.1</w:t>
            </w:r>
          </w:p>
        </w:tc>
        <w:tc>
          <w:tcPr>
            <w:tcW w:w="3774" w:type="dxa"/>
          </w:tcPr>
          <w:p w14:paraId="7D23CB25" w14:textId="77777777" w:rsidR="00AB631E" w:rsidRPr="006212FE" w:rsidRDefault="00AB631E" w:rsidP="00AB631E">
            <w:pPr>
              <w:spacing w:before="120" w:after="120" w:line="360" w:lineRule="auto"/>
              <w:rPr>
                <w:rFonts w:ascii="Arial" w:hAnsi="Arial" w:cs="Arial"/>
                <w:sz w:val="23"/>
                <w:lang w:val="en-GB"/>
              </w:rPr>
            </w:pPr>
            <w:r>
              <w:rPr>
                <w:rFonts w:ascii="Arial" w:hAnsi="Arial" w:cs="Arial"/>
                <w:sz w:val="23"/>
                <w:lang w:val="en-GB"/>
              </w:rPr>
              <w:t>Contract Duration</w:t>
            </w:r>
          </w:p>
        </w:tc>
        <w:tc>
          <w:tcPr>
            <w:tcW w:w="4115" w:type="dxa"/>
          </w:tcPr>
          <w:p w14:paraId="61354206" w14:textId="77777777" w:rsidR="00AB631E" w:rsidRPr="006212FE" w:rsidRDefault="00AB631E" w:rsidP="00AB631E">
            <w:pPr>
              <w:spacing w:before="120" w:after="120" w:line="360" w:lineRule="auto"/>
              <w:rPr>
                <w:rFonts w:ascii="Arial" w:hAnsi="Arial" w:cs="Arial"/>
                <w:sz w:val="23"/>
                <w:lang w:val="en-GB"/>
              </w:rPr>
            </w:pPr>
            <w:r w:rsidRPr="0073070E">
              <w:rPr>
                <w:rFonts w:ascii="Arial" w:hAnsi="Arial" w:cs="Arial"/>
                <w:sz w:val="23"/>
                <w:szCs w:val="23"/>
                <w:lang w:val="en-GB"/>
              </w:rPr>
              <w:t>T</w:t>
            </w:r>
            <w:r>
              <w:rPr>
                <w:rFonts w:ascii="Arial" w:hAnsi="Arial" w:cs="Arial"/>
                <w:sz w:val="23"/>
                <w:szCs w:val="23"/>
                <w:lang w:val="en-GB"/>
              </w:rPr>
              <w:t>hree (3)</w:t>
            </w:r>
            <w:r w:rsidRPr="0073070E">
              <w:rPr>
                <w:rFonts w:ascii="Arial" w:hAnsi="Arial" w:cs="Arial"/>
                <w:sz w:val="23"/>
                <w:szCs w:val="23"/>
                <w:lang w:val="en-GB"/>
              </w:rPr>
              <w:t xml:space="preserve"> years</w:t>
            </w:r>
            <w:r>
              <w:rPr>
                <w:rFonts w:ascii="Arial" w:hAnsi="Arial" w:cs="Arial"/>
                <w:sz w:val="23"/>
                <w:szCs w:val="23"/>
                <w:lang w:val="en-GB"/>
              </w:rPr>
              <w:t xml:space="preserve"> with the Contracting Authority having the unilateral option to terminate it after the end of the second (2</w:t>
            </w:r>
            <w:r w:rsidRPr="003D624C">
              <w:rPr>
                <w:rFonts w:ascii="Arial" w:hAnsi="Arial" w:cs="Arial"/>
                <w:sz w:val="23"/>
                <w:szCs w:val="23"/>
                <w:vertAlign w:val="superscript"/>
                <w:lang w:val="en-GB"/>
              </w:rPr>
              <w:t>nd</w:t>
            </w:r>
            <w:r>
              <w:rPr>
                <w:rFonts w:ascii="Arial" w:hAnsi="Arial" w:cs="Arial"/>
                <w:sz w:val="23"/>
                <w:szCs w:val="23"/>
                <w:lang w:val="en-GB"/>
              </w:rPr>
              <w:t>) year.</w:t>
            </w:r>
          </w:p>
        </w:tc>
      </w:tr>
      <w:tr w:rsidR="00AB631E" w:rsidRPr="00755687" w14:paraId="19B92D85" w14:textId="77777777" w:rsidTr="00953A5F">
        <w:trPr>
          <w:trHeight w:val="122"/>
        </w:trPr>
        <w:tc>
          <w:tcPr>
            <w:tcW w:w="787" w:type="dxa"/>
          </w:tcPr>
          <w:p w14:paraId="614167FF" w14:textId="350501BB"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9</w:t>
            </w:r>
            <w:r w:rsidRPr="006212FE">
              <w:rPr>
                <w:rFonts w:ascii="Arial" w:hAnsi="Arial" w:cs="Arial"/>
                <w:b/>
                <w:sz w:val="23"/>
                <w:lang w:val="en-GB"/>
              </w:rPr>
              <w:t>.2</w:t>
            </w:r>
          </w:p>
        </w:tc>
        <w:tc>
          <w:tcPr>
            <w:tcW w:w="3774" w:type="dxa"/>
          </w:tcPr>
          <w:p w14:paraId="253F9182" w14:textId="77777777"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xml:space="preserve"> Delivery Deadline</w:t>
            </w:r>
            <w:r>
              <w:rPr>
                <w:rFonts w:ascii="Arial" w:hAnsi="Arial" w:cs="Arial"/>
                <w:sz w:val="23"/>
                <w:lang w:val="en-GB"/>
              </w:rPr>
              <w:t>s</w:t>
            </w:r>
            <w:r w:rsidRPr="006212FE">
              <w:rPr>
                <w:rFonts w:ascii="Arial" w:hAnsi="Arial" w:cs="Arial"/>
                <w:sz w:val="23"/>
                <w:lang w:val="en-GB"/>
              </w:rPr>
              <w:t xml:space="preserve"> </w:t>
            </w:r>
          </w:p>
        </w:tc>
        <w:tc>
          <w:tcPr>
            <w:tcW w:w="4115" w:type="dxa"/>
          </w:tcPr>
          <w:p w14:paraId="12BDE2F9" w14:textId="67B7281B" w:rsidR="00AB631E" w:rsidRPr="006958B0" w:rsidRDefault="00AB631E" w:rsidP="0074088D">
            <w:pPr>
              <w:spacing w:before="120" w:after="120"/>
              <w:rPr>
                <w:rFonts w:ascii="Arial" w:hAnsi="Arial" w:cs="Arial"/>
                <w:sz w:val="23"/>
                <w:lang w:val="en-GB"/>
              </w:rPr>
            </w:pPr>
            <w:r w:rsidRPr="00683F94">
              <w:rPr>
                <w:rFonts w:ascii="Arial" w:hAnsi="Arial" w:cs="Arial"/>
                <w:sz w:val="23"/>
                <w:szCs w:val="23"/>
                <w:lang w:val="en-GB"/>
              </w:rPr>
              <w:t>As</w:t>
            </w:r>
            <w:r>
              <w:rPr>
                <w:rFonts w:ascii="Arial" w:hAnsi="Arial" w:cs="Arial"/>
                <w:sz w:val="23"/>
                <w:szCs w:val="23"/>
                <w:lang w:val="en-GB"/>
              </w:rPr>
              <w:t xml:space="preserve"> stipulated in paragraph 1</w:t>
            </w:r>
            <w:r w:rsidR="0074088D">
              <w:rPr>
                <w:rFonts w:ascii="Arial" w:hAnsi="Arial" w:cs="Arial"/>
                <w:sz w:val="23"/>
                <w:szCs w:val="23"/>
                <w:lang w:val="en-GB"/>
              </w:rPr>
              <w:t>,</w:t>
            </w:r>
            <w:r>
              <w:rPr>
                <w:rFonts w:ascii="Arial" w:hAnsi="Arial" w:cs="Arial"/>
                <w:sz w:val="23"/>
                <w:szCs w:val="23"/>
                <w:lang w:val="en-GB"/>
              </w:rPr>
              <w:t xml:space="preserve"> Document 3,</w:t>
            </w:r>
            <w:r w:rsidR="0074088D">
              <w:rPr>
                <w:rFonts w:ascii="Arial" w:hAnsi="Arial" w:cs="Arial"/>
                <w:sz w:val="23"/>
                <w:szCs w:val="23"/>
                <w:lang w:val="en-GB"/>
              </w:rPr>
              <w:t xml:space="preserve"> </w:t>
            </w:r>
            <w:r w:rsidR="0074088D" w:rsidRPr="00071A8D">
              <w:rPr>
                <w:rFonts w:ascii="Arial" w:hAnsi="Arial" w:cs="Arial"/>
                <w:sz w:val="23"/>
                <w:szCs w:val="23"/>
                <w:lang w:val="en-GB"/>
              </w:rPr>
              <w:t>Specifications and Related Issues,</w:t>
            </w:r>
            <w:r w:rsidRPr="00683F94">
              <w:rPr>
                <w:rFonts w:ascii="Arial" w:hAnsi="Arial" w:cs="Arial"/>
                <w:sz w:val="23"/>
                <w:szCs w:val="23"/>
                <w:lang w:val="en-GB"/>
              </w:rPr>
              <w:t xml:space="preserve"> </w:t>
            </w:r>
            <w:r>
              <w:rPr>
                <w:rFonts w:ascii="Arial" w:hAnsi="Arial" w:cs="Arial"/>
                <w:sz w:val="23"/>
                <w:szCs w:val="23"/>
                <w:lang w:val="en-GB"/>
              </w:rPr>
              <w:t>PART B</w:t>
            </w:r>
            <w:r w:rsidRPr="00071A8D">
              <w:rPr>
                <w:rFonts w:ascii="Arial" w:hAnsi="Arial" w:cs="Arial"/>
                <w:sz w:val="23"/>
                <w:szCs w:val="23"/>
                <w:lang w:val="en-GB"/>
              </w:rPr>
              <w:t>.</w:t>
            </w:r>
          </w:p>
        </w:tc>
      </w:tr>
      <w:tr w:rsidR="00AB631E" w:rsidRPr="00755687" w14:paraId="1B92C471" w14:textId="77777777" w:rsidTr="00953A5F">
        <w:trPr>
          <w:trHeight w:val="781"/>
        </w:trPr>
        <w:tc>
          <w:tcPr>
            <w:tcW w:w="787" w:type="dxa"/>
          </w:tcPr>
          <w:p w14:paraId="70141098" w14:textId="5CC6E4E2"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9.3</w:t>
            </w:r>
          </w:p>
        </w:tc>
        <w:tc>
          <w:tcPr>
            <w:tcW w:w="3774" w:type="dxa"/>
          </w:tcPr>
          <w:p w14:paraId="4CCD89C9" w14:textId="77777777"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xml:space="preserve">Place </w:t>
            </w:r>
            <w:r w:rsidRPr="00C33CC3">
              <w:rPr>
                <w:rFonts w:ascii="Arial" w:hAnsi="Arial" w:cs="Arial"/>
                <w:sz w:val="23"/>
                <w:lang w:val="en-GB"/>
              </w:rPr>
              <w:t>and Time of Delivery</w:t>
            </w:r>
          </w:p>
        </w:tc>
        <w:tc>
          <w:tcPr>
            <w:tcW w:w="4115" w:type="dxa"/>
          </w:tcPr>
          <w:p w14:paraId="042BB386" w14:textId="0547ED6A" w:rsidR="00AB631E" w:rsidRPr="0022335F" w:rsidRDefault="00AB631E" w:rsidP="00AB631E">
            <w:pPr>
              <w:spacing w:before="120" w:after="120" w:line="360" w:lineRule="auto"/>
              <w:rPr>
                <w:rFonts w:ascii="Arial" w:hAnsi="Arial" w:cs="Arial"/>
                <w:sz w:val="23"/>
                <w:lang w:val="en-GB"/>
              </w:rPr>
            </w:pPr>
            <w:r>
              <w:rPr>
                <w:rFonts w:ascii="Arial" w:hAnsi="Arial" w:cs="Arial"/>
                <w:sz w:val="23"/>
                <w:lang w:val="en-GB"/>
              </w:rPr>
              <w:t xml:space="preserve">Republic of Cyprus, </w:t>
            </w:r>
            <w:r w:rsidRPr="006212FE">
              <w:rPr>
                <w:rFonts w:ascii="Arial" w:hAnsi="Arial" w:cs="Arial"/>
                <w:sz w:val="23"/>
                <w:lang w:val="en-GB"/>
              </w:rPr>
              <w:t xml:space="preserve">Larnaca </w:t>
            </w:r>
            <w:r>
              <w:rPr>
                <w:rFonts w:ascii="Arial" w:hAnsi="Arial" w:cs="Arial"/>
                <w:sz w:val="23"/>
                <w:lang w:val="en-GB"/>
              </w:rPr>
              <w:t>International A</w:t>
            </w:r>
            <w:r w:rsidRPr="006212FE">
              <w:rPr>
                <w:rFonts w:ascii="Arial" w:hAnsi="Arial" w:cs="Arial"/>
                <w:sz w:val="23"/>
                <w:lang w:val="en-GB"/>
              </w:rPr>
              <w:t>irport</w:t>
            </w:r>
            <w:r>
              <w:rPr>
                <w:rFonts w:ascii="Arial" w:hAnsi="Arial" w:cs="Arial"/>
                <w:sz w:val="23"/>
                <w:lang w:val="en-GB"/>
              </w:rPr>
              <w:t xml:space="preserve">, during daylight </w:t>
            </w:r>
            <w:r>
              <w:rPr>
                <w:rFonts w:ascii="Arial" w:hAnsi="Arial" w:cs="Arial"/>
                <w:sz w:val="23"/>
                <w:lang w:val="en-GB"/>
              </w:rPr>
              <w:lastRenderedPageBreak/>
              <w:t>hours and in any case not later than 15:00 (Cyprus time).</w:t>
            </w:r>
          </w:p>
        </w:tc>
      </w:tr>
      <w:tr w:rsidR="00AB631E" w:rsidRPr="006212FE" w14:paraId="7926EBAE" w14:textId="77777777" w:rsidTr="00953A5F">
        <w:trPr>
          <w:trHeight w:val="122"/>
        </w:trPr>
        <w:tc>
          <w:tcPr>
            <w:tcW w:w="787" w:type="dxa"/>
          </w:tcPr>
          <w:p w14:paraId="6886F5B2" w14:textId="6CCF4DF4"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lastRenderedPageBreak/>
              <w:t>10</w:t>
            </w:r>
            <w:r w:rsidRPr="006212FE">
              <w:rPr>
                <w:rFonts w:ascii="Arial" w:hAnsi="Arial" w:cs="Arial"/>
                <w:sz w:val="23"/>
                <w:lang w:val="en-GB"/>
              </w:rPr>
              <w:t>.</w:t>
            </w:r>
          </w:p>
        </w:tc>
        <w:tc>
          <w:tcPr>
            <w:tcW w:w="3774" w:type="dxa"/>
          </w:tcPr>
          <w:p w14:paraId="1C8C94EB" w14:textId="77777777"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xml:space="preserve">Contracting Authority </w:t>
            </w:r>
          </w:p>
        </w:tc>
        <w:tc>
          <w:tcPr>
            <w:tcW w:w="4115" w:type="dxa"/>
          </w:tcPr>
          <w:p w14:paraId="5839BA62"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Central Bank of Cyprus</w:t>
            </w:r>
          </w:p>
          <w:p w14:paraId="39B03897"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80 Kennedy Avenue</w:t>
            </w:r>
          </w:p>
          <w:p w14:paraId="3877BD6A"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CY-1</w:t>
            </w:r>
            <w:r>
              <w:rPr>
                <w:rFonts w:ascii="Arial" w:hAnsi="Arial" w:cs="Arial"/>
                <w:sz w:val="23"/>
                <w:lang w:val="en-GB"/>
              </w:rPr>
              <w:t>076</w:t>
            </w:r>
            <w:r w:rsidRPr="006212FE">
              <w:rPr>
                <w:rFonts w:ascii="Arial" w:hAnsi="Arial" w:cs="Arial"/>
                <w:sz w:val="23"/>
                <w:lang w:val="en-GB"/>
              </w:rPr>
              <w:t xml:space="preserve"> Nicosia</w:t>
            </w:r>
          </w:p>
          <w:p w14:paraId="64AA6D10"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Cyprus</w:t>
            </w:r>
          </w:p>
        </w:tc>
      </w:tr>
      <w:tr w:rsidR="00AB631E" w:rsidRPr="006212FE" w14:paraId="2AC29CD7" w14:textId="77777777" w:rsidTr="00953A5F">
        <w:trPr>
          <w:trHeight w:val="1762"/>
        </w:trPr>
        <w:tc>
          <w:tcPr>
            <w:tcW w:w="787" w:type="dxa"/>
          </w:tcPr>
          <w:p w14:paraId="652C6F7D" w14:textId="47D52639"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t>11</w:t>
            </w:r>
            <w:r w:rsidRPr="006212FE">
              <w:rPr>
                <w:rFonts w:ascii="Arial" w:hAnsi="Arial" w:cs="Arial"/>
                <w:sz w:val="23"/>
                <w:lang w:val="en-GB"/>
              </w:rPr>
              <w:t>.</w:t>
            </w:r>
          </w:p>
        </w:tc>
        <w:tc>
          <w:tcPr>
            <w:tcW w:w="3774" w:type="dxa"/>
          </w:tcPr>
          <w:p w14:paraId="74BE0338" w14:textId="77777777"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 xml:space="preserve">Competent </w:t>
            </w:r>
            <w:r>
              <w:rPr>
                <w:rFonts w:ascii="Arial" w:hAnsi="Arial" w:cs="Arial"/>
                <w:sz w:val="23"/>
                <w:lang w:val="en-GB"/>
              </w:rPr>
              <w:t>Tender</w:t>
            </w:r>
            <w:r w:rsidRPr="006212FE">
              <w:rPr>
                <w:rFonts w:ascii="Arial" w:hAnsi="Arial" w:cs="Arial"/>
                <w:sz w:val="23"/>
                <w:lang w:val="en-GB"/>
              </w:rPr>
              <w:t xml:space="preserve"> Body</w:t>
            </w:r>
          </w:p>
        </w:tc>
        <w:tc>
          <w:tcPr>
            <w:tcW w:w="4115" w:type="dxa"/>
          </w:tcPr>
          <w:p w14:paraId="388E825E" w14:textId="6EAA7CC9" w:rsidR="00AB631E" w:rsidRDefault="00AB631E" w:rsidP="00AB631E">
            <w:pPr>
              <w:spacing w:before="120" w:after="120"/>
              <w:rPr>
                <w:rFonts w:ascii="Arial" w:hAnsi="Arial" w:cs="Arial"/>
                <w:sz w:val="23"/>
                <w:lang w:val="en-GB"/>
              </w:rPr>
            </w:pPr>
            <w:r w:rsidRPr="006212FE">
              <w:rPr>
                <w:rFonts w:ascii="Arial" w:hAnsi="Arial" w:cs="Arial"/>
                <w:sz w:val="23"/>
                <w:lang w:val="en-GB"/>
              </w:rPr>
              <w:t>Purchasing Committee of the Central Bank of Cyprus</w:t>
            </w:r>
          </w:p>
          <w:p w14:paraId="4E2C0FE9"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Central Bank of Cyprus</w:t>
            </w:r>
          </w:p>
          <w:p w14:paraId="0B6B4D97"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80 Kennedy Avenue</w:t>
            </w:r>
          </w:p>
          <w:p w14:paraId="2E8C5B92"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CY-1</w:t>
            </w:r>
            <w:r>
              <w:rPr>
                <w:rFonts w:ascii="Arial" w:hAnsi="Arial" w:cs="Arial"/>
                <w:sz w:val="23"/>
                <w:lang w:val="en-GB"/>
              </w:rPr>
              <w:t>076</w:t>
            </w:r>
            <w:r w:rsidRPr="006212FE">
              <w:rPr>
                <w:rFonts w:ascii="Arial" w:hAnsi="Arial" w:cs="Arial"/>
                <w:sz w:val="23"/>
                <w:lang w:val="en-GB"/>
              </w:rPr>
              <w:t xml:space="preserve"> Nicosia</w:t>
            </w:r>
          </w:p>
          <w:p w14:paraId="59A1AEFA"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Cyprus</w:t>
            </w:r>
          </w:p>
        </w:tc>
      </w:tr>
      <w:tr w:rsidR="00AB631E" w:rsidRPr="006212FE" w14:paraId="3383D9EA" w14:textId="77777777" w:rsidTr="00953A5F">
        <w:trPr>
          <w:trHeight w:val="122"/>
        </w:trPr>
        <w:tc>
          <w:tcPr>
            <w:tcW w:w="787" w:type="dxa"/>
          </w:tcPr>
          <w:p w14:paraId="0707ACCA" w14:textId="24555013"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t>12</w:t>
            </w:r>
            <w:r w:rsidRPr="006212FE">
              <w:rPr>
                <w:rFonts w:ascii="Arial" w:hAnsi="Arial" w:cs="Arial"/>
                <w:sz w:val="23"/>
                <w:lang w:val="en-GB"/>
              </w:rPr>
              <w:t>.</w:t>
            </w:r>
          </w:p>
        </w:tc>
        <w:tc>
          <w:tcPr>
            <w:tcW w:w="3774" w:type="dxa"/>
          </w:tcPr>
          <w:p w14:paraId="4C7C7C33" w14:textId="77777777" w:rsidR="00AB631E" w:rsidRPr="006212FE" w:rsidRDefault="00AB631E" w:rsidP="00AB631E">
            <w:pPr>
              <w:spacing w:before="120" w:after="120" w:line="360" w:lineRule="auto"/>
              <w:rPr>
                <w:rFonts w:ascii="Arial" w:hAnsi="Arial" w:cs="Arial"/>
                <w:sz w:val="23"/>
                <w:lang w:val="en-GB"/>
              </w:rPr>
            </w:pPr>
            <w:r w:rsidRPr="006212FE">
              <w:rPr>
                <w:rFonts w:ascii="Arial" w:hAnsi="Arial" w:cs="Arial"/>
                <w:sz w:val="23"/>
                <w:lang w:val="en-GB"/>
              </w:rPr>
              <w:t>Procuring Department</w:t>
            </w:r>
          </w:p>
        </w:tc>
        <w:tc>
          <w:tcPr>
            <w:tcW w:w="4115" w:type="dxa"/>
          </w:tcPr>
          <w:p w14:paraId="5EB5A0EB" w14:textId="3A14E3EC" w:rsidR="00AB631E" w:rsidRDefault="00AB631E" w:rsidP="00AB631E">
            <w:pPr>
              <w:spacing w:before="120" w:after="120"/>
              <w:rPr>
                <w:rFonts w:ascii="Arial" w:hAnsi="Arial" w:cs="Arial"/>
                <w:sz w:val="23"/>
                <w:lang w:val="en-GB"/>
              </w:rPr>
            </w:pPr>
            <w:r w:rsidRPr="006212FE">
              <w:rPr>
                <w:rFonts w:ascii="Arial" w:hAnsi="Arial" w:cs="Arial"/>
                <w:sz w:val="23"/>
                <w:lang w:val="en-GB"/>
              </w:rPr>
              <w:t xml:space="preserve">Currency </w:t>
            </w:r>
            <w:r>
              <w:rPr>
                <w:rFonts w:ascii="Arial" w:hAnsi="Arial" w:cs="Arial"/>
                <w:sz w:val="23"/>
                <w:lang w:val="en-GB"/>
              </w:rPr>
              <w:t>Management D</w:t>
            </w:r>
            <w:r w:rsidR="00552EA6">
              <w:rPr>
                <w:rFonts w:ascii="Arial" w:hAnsi="Arial" w:cs="Arial"/>
                <w:sz w:val="23"/>
                <w:lang w:val="en-GB"/>
              </w:rPr>
              <w:t>ivision</w:t>
            </w:r>
          </w:p>
          <w:p w14:paraId="78EB42E4"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Central Bank of Cyprus</w:t>
            </w:r>
          </w:p>
          <w:p w14:paraId="747217C4"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80 Kennedy Avenue</w:t>
            </w:r>
          </w:p>
          <w:p w14:paraId="5806AC9E"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CY-1</w:t>
            </w:r>
            <w:r>
              <w:rPr>
                <w:rFonts w:ascii="Arial" w:hAnsi="Arial" w:cs="Arial"/>
                <w:sz w:val="23"/>
                <w:lang w:val="en-GB"/>
              </w:rPr>
              <w:t>076</w:t>
            </w:r>
            <w:r w:rsidRPr="006212FE">
              <w:rPr>
                <w:rFonts w:ascii="Arial" w:hAnsi="Arial" w:cs="Arial"/>
                <w:sz w:val="23"/>
                <w:lang w:val="en-GB"/>
              </w:rPr>
              <w:t xml:space="preserve"> Nicosia</w:t>
            </w:r>
          </w:p>
          <w:p w14:paraId="13191154"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Cyprus</w:t>
            </w:r>
          </w:p>
          <w:p w14:paraId="43BA7485"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Tel: +357 22714</w:t>
            </w:r>
            <w:r>
              <w:rPr>
                <w:rFonts w:ascii="Arial" w:hAnsi="Arial" w:cs="Arial"/>
                <w:sz w:val="23"/>
                <w:lang w:val="en-GB"/>
              </w:rPr>
              <w:t>153</w:t>
            </w:r>
          </w:p>
          <w:p w14:paraId="6314E436" w14:textId="77777777" w:rsidR="00AB631E" w:rsidRPr="006212FE" w:rsidRDefault="00AB631E" w:rsidP="00AB631E">
            <w:pPr>
              <w:spacing w:before="120" w:after="120"/>
              <w:rPr>
                <w:rFonts w:ascii="Arial" w:hAnsi="Arial" w:cs="Arial"/>
                <w:sz w:val="23"/>
                <w:lang w:val="en-GB"/>
              </w:rPr>
            </w:pPr>
            <w:r w:rsidRPr="006212FE">
              <w:rPr>
                <w:rFonts w:ascii="Arial" w:hAnsi="Arial" w:cs="Arial"/>
                <w:sz w:val="23"/>
                <w:lang w:val="en-GB"/>
              </w:rPr>
              <w:t>Fax: +357 22</w:t>
            </w:r>
            <w:r w:rsidRPr="0059318E">
              <w:rPr>
                <w:rFonts w:ascii="Arial" w:hAnsi="Arial" w:cs="Arial"/>
                <w:sz w:val="23"/>
                <w:lang w:val="en-GB"/>
              </w:rPr>
              <w:t>378189</w:t>
            </w:r>
          </w:p>
        </w:tc>
      </w:tr>
      <w:tr w:rsidR="00AB631E" w:rsidRPr="00755687" w14:paraId="6069D7C0" w14:textId="77777777" w:rsidTr="00953A5F">
        <w:trPr>
          <w:trHeight w:val="122"/>
        </w:trPr>
        <w:tc>
          <w:tcPr>
            <w:tcW w:w="787" w:type="dxa"/>
          </w:tcPr>
          <w:p w14:paraId="644BA7DE" w14:textId="66D14454" w:rsidR="00AB631E" w:rsidRPr="006212FE" w:rsidRDefault="00AB631E" w:rsidP="00AB631E">
            <w:pPr>
              <w:spacing w:before="120" w:after="120" w:line="360" w:lineRule="auto"/>
              <w:rPr>
                <w:rFonts w:ascii="Arial" w:hAnsi="Arial" w:cs="Arial"/>
                <w:sz w:val="23"/>
                <w:lang w:val="en-GB"/>
              </w:rPr>
            </w:pPr>
            <w:r>
              <w:rPr>
                <w:rFonts w:ascii="Arial" w:hAnsi="Arial" w:cs="Arial"/>
                <w:b/>
                <w:sz w:val="23"/>
                <w:lang w:val="en-GB"/>
              </w:rPr>
              <w:t>13</w:t>
            </w:r>
            <w:r w:rsidRPr="006212FE">
              <w:rPr>
                <w:rFonts w:ascii="Arial" w:hAnsi="Arial" w:cs="Arial"/>
                <w:sz w:val="23"/>
                <w:lang w:val="en-GB"/>
              </w:rPr>
              <w:t>.</w:t>
            </w:r>
          </w:p>
        </w:tc>
        <w:tc>
          <w:tcPr>
            <w:tcW w:w="3774" w:type="dxa"/>
          </w:tcPr>
          <w:p w14:paraId="4573E2E3" w14:textId="6C7C6C6C" w:rsidR="00AB631E" w:rsidRPr="003D624C" w:rsidRDefault="00AB631E" w:rsidP="00AB631E">
            <w:pPr>
              <w:spacing w:before="120" w:after="120" w:line="360" w:lineRule="auto"/>
              <w:rPr>
                <w:rFonts w:ascii="Arial" w:hAnsi="Arial" w:cs="Arial"/>
                <w:sz w:val="23"/>
                <w:lang w:val="en-US"/>
              </w:rPr>
            </w:pPr>
            <w:r>
              <w:rPr>
                <w:rFonts w:ascii="Arial" w:hAnsi="Arial" w:cs="Arial"/>
                <w:sz w:val="23"/>
                <w:lang w:val="en-GB"/>
              </w:rPr>
              <w:t>Performance guarantee</w:t>
            </w:r>
          </w:p>
        </w:tc>
        <w:tc>
          <w:tcPr>
            <w:tcW w:w="4115" w:type="dxa"/>
          </w:tcPr>
          <w:p w14:paraId="6CE320AF" w14:textId="3868C2BD" w:rsidR="00AB631E" w:rsidRPr="004D2983" w:rsidRDefault="00AB631E" w:rsidP="00AB631E">
            <w:pPr>
              <w:spacing w:before="120" w:after="120"/>
              <w:rPr>
                <w:rFonts w:ascii="Arial" w:hAnsi="Arial" w:cs="Arial"/>
                <w:sz w:val="23"/>
                <w:lang w:val="it-IT"/>
              </w:rPr>
            </w:pPr>
            <w:r>
              <w:rPr>
                <w:rFonts w:ascii="Arial" w:hAnsi="Arial" w:cs="Arial"/>
                <w:sz w:val="23"/>
                <w:lang w:val="it-IT"/>
              </w:rPr>
              <w:t>E</w:t>
            </w:r>
            <w:r w:rsidRPr="005C7497">
              <w:rPr>
                <w:rFonts w:ascii="Arial" w:hAnsi="Arial" w:cs="Arial"/>
                <w:sz w:val="23"/>
                <w:lang w:val="it-IT"/>
              </w:rPr>
              <w:t xml:space="preserve">qual to 10% of </w:t>
            </w:r>
            <w:r>
              <w:rPr>
                <w:rFonts w:ascii="Arial" w:hAnsi="Arial" w:cs="Arial"/>
                <w:sz w:val="23"/>
                <w:lang w:val="it-IT"/>
              </w:rPr>
              <w:t xml:space="preserve">the </w:t>
            </w:r>
            <w:r w:rsidRPr="005C7497">
              <w:rPr>
                <w:rFonts w:ascii="Arial" w:hAnsi="Arial" w:cs="Arial"/>
                <w:sz w:val="23"/>
                <w:lang w:val="it-IT"/>
              </w:rPr>
              <w:t>contract price</w:t>
            </w:r>
          </w:p>
        </w:tc>
      </w:tr>
      <w:tr w:rsidR="00AB631E" w:rsidRPr="00755687" w14:paraId="7EC77445" w14:textId="77777777" w:rsidTr="00953A5F">
        <w:trPr>
          <w:trHeight w:val="833"/>
        </w:trPr>
        <w:tc>
          <w:tcPr>
            <w:tcW w:w="787" w:type="dxa"/>
          </w:tcPr>
          <w:p w14:paraId="5786DC75" w14:textId="1C017AE3" w:rsidR="00AB631E" w:rsidRPr="006212FE" w:rsidRDefault="00AB631E" w:rsidP="00AB631E">
            <w:pPr>
              <w:spacing w:before="120" w:after="120" w:line="360" w:lineRule="auto"/>
              <w:rPr>
                <w:rFonts w:ascii="Arial" w:hAnsi="Arial" w:cs="Arial"/>
                <w:b/>
                <w:sz w:val="23"/>
                <w:lang w:val="en-GB"/>
              </w:rPr>
            </w:pPr>
            <w:r>
              <w:rPr>
                <w:rFonts w:ascii="Arial" w:hAnsi="Arial" w:cs="Arial"/>
                <w:b/>
                <w:sz w:val="23"/>
                <w:lang w:val="en-GB"/>
              </w:rPr>
              <w:t>14.</w:t>
            </w:r>
          </w:p>
        </w:tc>
        <w:tc>
          <w:tcPr>
            <w:tcW w:w="3774" w:type="dxa"/>
          </w:tcPr>
          <w:p w14:paraId="6BC44A12" w14:textId="26AF174F" w:rsidR="00AB631E" w:rsidRPr="006212FE" w:rsidRDefault="00AB631E" w:rsidP="00953A5F">
            <w:pPr>
              <w:spacing w:before="120" w:after="120" w:line="360" w:lineRule="auto"/>
              <w:rPr>
                <w:rFonts w:ascii="Arial" w:hAnsi="Arial" w:cs="Arial"/>
                <w:sz w:val="23"/>
                <w:lang w:val="en-GB"/>
              </w:rPr>
            </w:pPr>
            <w:r w:rsidRPr="00EF3881">
              <w:rPr>
                <w:rFonts w:ascii="Arial" w:hAnsi="Arial" w:cs="Arial"/>
                <w:sz w:val="23"/>
                <w:lang w:val="en-GB"/>
              </w:rPr>
              <w:t xml:space="preserve">Commitment not to Withdraw the </w:t>
            </w:r>
            <w:r>
              <w:rPr>
                <w:rFonts w:ascii="Arial" w:hAnsi="Arial" w:cs="Arial"/>
                <w:sz w:val="23"/>
                <w:lang w:val="en-GB"/>
              </w:rPr>
              <w:t>Tender</w:t>
            </w:r>
          </w:p>
        </w:tc>
        <w:tc>
          <w:tcPr>
            <w:tcW w:w="4115" w:type="dxa"/>
          </w:tcPr>
          <w:p w14:paraId="645A7F03" w14:textId="5DB30C46" w:rsidR="00AB631E" w:rsidRDefault="00AB631E" w:rsidP="00AB631E">
            <w:pPr>
              <w:spacing w:before="120" w:after="120"/>
              <w:rPr>
                <w:rFonts w:ascii="Arial" w:hAnsi="Arial" w:cs="Arial"/>
                <w:sz w:val="23"/>
                <w:lang w:val="it-IT"/>
              </w:rPr>
            </w:pPr>
            <w:r w:rsidRPr="00EF3881">
              <w:rPr>
                <w:rFonts w:ascii="Arial" w:hAnsi="Arial" w:cs="Arial"/>
                <w:sz w:val="23"/>
                <w:lang w:val="it-IT"/>
              </w:rPr>
              <w:t>5% of Tender Value</w:t>
            </w:r>
            <w:r>
              <w:rPr>
                <w:rFonts w:ascii="Arial" w:hAnsi="Arial" w:cs="Arial"/>
                <w:sz w:val="23"/>
                <w:lang w:val="it-IT"/>
              </w:rPr>
              <w:t xml:space="preserve"> or part of it that has been withdrawn</w:t>
            </w:r>
          </w:p>
        </w:tc>
      </w:tr>
    </w:tbl>
    <w:p w14:paraId="1B2084EB" w14:textId="77777777" w:rsidR="00D55441" w:rsidRDefault="00D55441" w:rsidP="008653D3">
      <w:pPr>
        <w:spacing w:line="360" w:lineRule="auto"/>
        <w:jc w:val="both"/>
        <w:rPr>
          <w:rFonts w:ascii="Arial" w:hAnsi="Arial" w:cs="Arial"/>
          <w:sz w:val="23"/>
          <w:szCs w:val="23"/>
          <w:lang w:val="it-IT"/>
        </w:rPr>
      </w:pPr>
    </w:p>
    <w:p w14:paraId="4997DF72" w14:textId="77777777" w:rsidR="006C47A1" w:rsidRPr="00A104F8" w:rsidRDefault="00D55441" w:rsidP="005B5406">
      <w:pPr>
        <w:numPr>
          <w:ilvl w:val="0"/>
          <w:numId w:val="3"/>
        </w:numPr>
        <w:spacing w:line="360" w:lineRule="auto"/>
        <w:jc w:val="both"/>
        <w:outlineLvl w:val="0"/>
        <w:rPr>
          <w:rFonts w:ascii="Arial" w:hAnsi="Arial" w:cs="Arial"/>
          <w:b/>
          <w:lang w:val="en-GB"/>
        </w:rPr>
      </w:pPr>
      <w:r w:rsidRPr="00A104F8">
        <w:rPr>
          <w:rFonts w:ascii="Arial" w:hAnsi="Arial" w:cs="Arial"/>
          <w:sz w:val="23"/>
          <w:szCs w:val="23"/>
          <w:lang w:val="it-IT"/>
        </w:rPr>
        <w:br w:type="page"/>
      </w:r>
      <w:bookmarkStart w:id="4" w:name="_Toc151267181"/>
      <w:bookmarkStart w:id="5" w:name="_Toc157427907"/>
      <w:r w:rsidR="006C47A1" w:rsidRPr="00A104F8">
        <w:rPr>
          <w:rFonts w:ascii="Arial" w:hAnsi="Arial" w:cs="Arial"/>
          <w:b/>
          <w:lang w:val="en-GB"/>
        </w:rPr>
        <w:lastRenderedPageBreak/>
        <w:t>DEFINITIONS</w:t>
      </w:r>
      <w:bookmarkEnd w:id="4"/>
      <w:bookmarkEnd w:id="5"/>
      <w:r w:rsidR="008F0DE7" w:rsidRPr="00A104F8">
        <w:rPr>
          <w:rFonts w:ascii="Arial" w:hAnsi="Arial" w:cs="Arial"/>
          <w:b/>
          <w:lang w:val="en-GB"/>
        </w:rPr>
        <w:t xml:space="preserve"> </w:t>
      </w:r>
    </w:p>
    <w:p w14:paraId="6263FB78" w14:textId="77777777" w:rsidR="006C47A1" w:rsidRPr="00177FF0" w:rsidRDefault="006C47A1" w:rsidP="005B5406">
      <w:pPr>
        <w:numPr>
          <w:ilvl w:val="1"/>
          <w:numId w:val="3"/>
        </w:numPr>
        <w:spacing w:line="360" w:lineRule="auto"/>
        <w:jc w:val="both"/>
        <w:outlineLvl w:val="1"/>
        <w:rPr>
          <w:rFonts w:ascii="Arial" w:hAnsi="Arial" w:cs="Arial"/>
          <w:b/>
          <w:sz w:val="23"/>
          <w:szCs w:val="23"/>
          <w:lang w:val="en-GB"/>
        </w:rPr>
      </w:pPr>
      <w:bookmarkStart w:id="6" w:name="_Toc151267182"/>
      <w:bookmarkStart w:id="7" w:name="_Toc157427908"/>
      <w:r w:rsidRPr="00177FF0">
        <w:rPr>
          <w:rFonts w:ascii="Arial" w:hAnsi="Arial" w:cs="Arial"/>
          <w:b/>
          <w:sz w:val="23"/>
          <w:szCs w:val="23"/>
          <w:lang w:val="en-GB"/>
        </w:rPr>
        <w:t xml:space="preserve">Definitions applicable to the Terms of </w:t>
      </w:r>
      <w:bookmarkEnd w:id="6"/>
      <w:r w:rsidR="00806785">
        <w:rPr>
          <w:rFonts w:ascii="Arial" w:hAnsi="Arial" w:cs="Arial"/>
          <w:b/>
          <w:sz w:val="23"/>
          <w:szCs w:val="23"/>
          <w:lang w:val="en-GB"/>
        </w:rPr>
        <w:t>Tender</w:t>
      </w:r>
      <w:bookmarkEnd w:id="7"/>
      <w:r w:rsidR="00E33FF4" w:rsidRPr="00177FF0">
        <w:rPr>
          <w:rFonts w:ascii="Arial" w:hAnsi="Arial" w:cs="Arial"/>
          <w:b/>
          <w:sz w:val="23"/>
          <w:szCs w:val="23"/>
          <w:lang w:val="en-GB"/>
        </w:rPr>
        <w:t xml:space="preserve"> </w:t>
      </w:r>
    </w:p>
    <w:p w14:paraId="30B30961" w14:textId="38EAB990" w:rsidR="006C47A1" w:rsidRPr="0044091C" w:rsidRDefault="006C47A1" w:rsidP="005B5406">
      <w:pPr>
        <w:numPr>
          <w:ilvl w:val="2"/>
          <w:numId w:val="3"/>
        </w:numPr>
        <w:spacing w:line="360" w:lineRule="auto"/>
        <w:jc w:val="both"/>
        <w:rPr>
          <w:rFonts w:ascii="Arial" w:hAnsi="Arial" w:cs="Arial"/>
          <w:sz w:val="23"/>
          <w:szCs w:val="23"/>
          <w:lang w:val="en-GB"/>
        </w:rPr>
      </w:pPr>
      <w:r w:rsidRPr="0044091C">
        <w:rPr>
          <w:rFonts w:ascii="Arial" w:hAnsi="Arial" w:cs="Arial"/>
          <w:sz w:val="23"/>
          <w:szCs w:val="23"/>
          <w:lang w:val="en-GB"/>
        </w:rPr>
        <w:t xml:space="preserve">Unless the context otherwise requires, the following </w:t>
      </w:r>
      <w:r w:rsidR="001B153B">
        <w:rPr>
          <w:rFonts w:ascii="Arial" w:hAnsi="Arial" w:cs="Arial"/>
          <w:sz w:val="23"/>
          <w:szCs w:val="23"/>
          <w:lang w:val="en-GB"/>
        </w:rPr>
        <w:t>T</w:t>
      </w:r>
      <w:r w:rsidRPr="0044091C">
        <w:rPr>
          <w:rFonts w:ascii="Arial" w:hAnsi="Arial" w:cs="Arial"/>
          <w:sz w:val="23"/>
          <w:szCs w:val="23"/>
          <w:lang w:val="en-GB"/>
        </w:rPr>
        <w:t xml:space="preserve">erms shall have the meaning assigned to them hereafter: </w:t>
      </w:r>
    </w:p>
    <w:p w14:paraId="5F7B9F75" w14:textId="77777777" w:rsidR="006C47A1" w:rsidRPr="0044091C" w:rsidRDefault="006C47A1" w:rsidP="00167507">
      <w:pPr>
        <w:pStyle w:val="Heading3"/>
        <w:ind w:left="851"/>
      </w:pPr>
      <w:r w:rsidRPr="0044091C">
        <w:t>“Agreement” shall mean the</w:t>
      </w:r>
      <w:r w:rsidR="00CA198F">
        <w:t xml:space="preserve"> </w:t>
      </w:r>
      <w:r w:rsidR="00045755">
        <w:t>Document 1</w:t>
      </w:r>
      <w:r w:rsidR="002272DC">
        <w:t xml:space="preserve"> </w:t>
      </w:r>
      <w:r w:rsidR="00045755">
        <w:t xml:space="preserve">(Form of Agreement) of Part B of the </w:t>
      </w:r>
      <w:r w:rsidR="00806785">
        <w:t>Tender</w:t>
      </w:r>
      <w:r w:rsidR="00045755">
        <w:t xml:space="preserve"> Documents</w:t>
      </w:r>
      <w:r w:rsidR="00167507">
        <w:t xml:space="preserve"> which is an integral part of the Contract</w:t>
      </w:r>
      <w:r w:rsidR="00045755">
        <w:t xml:space="preserve"> </w:t>
      </w:r>
      <w:r w:rsidR="00167507">
        <w:t xml:space="preserve">as </w:t>
      </w:r>
      <w:r w:rsidR="00045755">
        <w:t>completed</w:t>
      </w:r>
      <w:r w:rsidR="00167507">
        <w:t xml:space="preserve"> </w:t>
      </w:r>
      <w:r w:rsidR="00045755">
        <w:t>and</w:t>
      </w:r>
      <w:r w:rsidRPr="0044091C">
        <w:t xml:space="preserve"> </w:t>
      </w:r>
      <w:r w:rsidR="00436DA4">
        <w:t>signed by</w:t>
      </w:r>
      <w:r w:rsidRPr="0044091C">
        <w:t xml:space="preserve"> the </w:t>
      </w:r>
      <w:r w:rsidR="00045755">
        <w:t xml:space="preserve">Contracting Authority </w:t>
      </w:r>
      <w:r w:rsidR="00C548E8">
        <w:t>and the Contractor.</w:t>
      </w:r>
    </w:p>
    <w:p w14:paraId="24A147D0" w14:textId="6DF0862B" w:rsidR="006C47A1" w:rsidRDefault="006C47A1" w:rsidP="0011650B">
      <w:pPr>
        <w:pStyle w:val="Heading3"/>
        <w:ind w:left="851"/>
      </w:pPr>
      <w:r w:rsidRPr="0044091C">
        <w:t xml:space="preserve">“Award” shall mean the decision </w:t>
      </w:r>
      <w:r w:rsidR="00436DA4">
        <w:t>issued by</w:t>
      </w:r>
      <w:r w:rsidRPr="0044091C">
        <w:t xml:space="preserve"> the </w:t>
      </w:r>
      <w:r w:rsidR="004B6E91">
        <w:t>Purchasing Committee</w:t>
      </w:r>
      <w:r w:rsidR="00436DA4">
        <w:t xml:space="preserve">, whereby the </w:t>
      </w:r>
      <w:r w:rsidRPr="0044091C">
        <w:t xml:space="preserve">Contract is awarded to the </w:t>
      </w:r>
      <w:r w:rsidR="00106372">
        <w:t xml:space="preserve">selected </w:t>
      </w:r>
      <w:r w:rsidR="00806785">
        <w:t>Tender</w:t>
      </w:r>
      <w:r w:rsidR="00285C80">
        <w:t>er</w:t>
      </w:r>
      <w:r w:rsidRPr="0044091C">
        <w:t>.</w:t>
      </w:r>
    </w:p>
    <w:p w14:paraId="0F3FD7E4" w14:textId="50930459" w:rsidR="009A7F23" w:rsidRPr="00213BA6" w:rsidRDefault="009A7F23" w:rsidP="00630F43">
      <w:pPr>
        <w:spacing w:before="120" w:after="120" w:line="276" w:lineRule="auto"/>
        <w:ind w:left="851"/>
        <w:jc w:val="both"/>
        <w:rPr>
          <w:rFonts w:ascii="Arial" w:hAnsi="Arial" w:cs="Arial"/>
          <w:sz w:val="23"/>
          <w:szCs w:val="23"/>
          <w:lang w:val="en-US"/>
        </w:rPr>
      </w:pPr>
      <w:r w:rsidRPr="009A7F23">
        <w:rPr>
          <w:rFonts w:ascii="Arial" w:hAnsi="Arial" w:cs="Arial"/>
          <w:sz w:val="23"/>
          <w:szCs w:val="23"/>
          <w:lang w:val="en-US"/>
        </w:rPr>
        <w:t>“</w:t>
      </w:r>
      <w:r w:rsidRPr="00630F43">
        <w:rPr>
          <w:rFonts w:ascii="Arial" w:hAnsi="Arial" w:cs="Arial"/>
          <w:sz w:val="23"/>
          <w:szCs w:val="23"/>
          <w:lang w:val="en-US"/>
        </w:rPr>
        <w:t>Award Decision</w:t>
      </w:r>
      <w:r w:rsidRPr="009A7F23">
        <w:rPr>
          <w:rFonts w:ascii="Arial" w:hAnsi="Arial" w:cs="Arial"/>
          <w:sz w:val="23"/>
          <w:szCs w:val="23"/>
          <w:lang w:val="en-US"/>
        </w:rPr>
        <w:t>”</w:t>
      </w:r>
      <w:r w:rsidRPr="00213BA6">
        <w:rPr>
          <w:rFonts w:ascii="Arial" w:hAnsi="Arial" w:cs="Arial"/>
          <w:sz w:val="23"/>
          <w:szCs w:val="23"/>
          <w:lang w:val="en-US"/>
        </w:rPr>
        <w:t xml:space="preserve"> shall mean the decision of the Purchasing Committee (ratified by the Governor) whereby the Contract is awarded to the selected Tenderer.</w:t>
      </w:r>
    </w:p>
    <w:p w14:paraId="5A4CB726" w14:textId="77777777" w:rsidR="00487842" w:rsidRDefault="00045755" w:rsidP="00552EBB">
      <w:pPr>
        <w:pStyle w:val="Heading3"/>
        <w:ind w:left="851"/>
      </w:pPr>
      <w:r>
        <w:t xml:space="preserve">"Contracting Authority" or </w:t>
      </w:r>
      <w:r w:rsidR="006C47A1" w:rsidRPr="0044091C">
        <w:t>“Bank” shall mean the Central Bank of Cyprus.</w:t>
      </w:r>
    </w:p>
    <w:p w14:paraId="4C1B1CAC" w14:textId="77777777" w:rsidR="00045755" w:rsidRPr="00E7023C" w:rsidRDefault="006C47A1" w:rsidP="003403AA">
      <w:pPr>
        <w:spacing w:line="360" w:lineRule="auto"/>
        <w:ind w:left="900"/>
        <w:jc w:val="both"/>
        <w:rPr>
          <w:rFonts w:ascii="Arial" w:hAnsi="Arial" w:cs="Arial"/>
          <w:sz w:val="23"/>
          <w:szCs w:val="23"/>
          <w:lang w:val="en-GB"/>
        </w:rPr>
      </w:pPr>
      <w:r w:rsidRPr="00E7023C">
        <w:rPr>
          <w:rFonts w:ascii="Arial" w:hAnsi="Arial" w:cs="Arial"/>
          <w:lang w:val="en-GB"/>
        </w:rPr>
        <w:t>“</w:t>
      </w:r>
      <w:r w:rsidRPr="00E7023C">
        <w:rPr>
          <w:rFonts w:ascii="Arial" w:hAnsi="Arial" w:cs="Arial"/>
          <w:sz w:val="23"/>
          <w:szCs w:val="23"/>
          <w:lang w:val="en-GB"/>
        </w:rPr>
        <w:t xml:space="preserve">Contract” shall mean </w:t>
      </w:r>
      <w:r w:rsidR="00045755" w:rsidRPr="00E7023C">
        <w:rPr>
          <w:rFonts w:ascii="Arial" w:hAnsi="Arial" w:cs="Arial"/>
          <w:sz w:val="23"/>
          <w:szCs w:val="23"/>
          <w:lang w:val="en-GB"/>
        </w:rPr>
        <w:t xml:space="preserve">the </w:t>
      </w:r>
      <w:r w:rsidR="00C9421B" w:rsidRPr="00E7023C">
        <w:rPr>
          <w:rFonts w:ascii="Arial" w:hAnsi="Arial" w:cs="Arial"/>
          <w:sz w:val="23"/>
          <w:szCs w:val="23"/>
          <w:lang w:val="en-GB"/>
        </w:rPr>
        <w:t xml:space="preserve">signed agreement </w:t>
      </w:r>
      <w:proofErr w:type="gramStart"/>
      <w:r w:rsidR="000A2127">
        <w:rPr>
          <w:rFonts w:ascii="Arial" w:hAnsi="Arial" w:cs="Arial"/>
          <w:sz w:val="23"/>
          <w:szCs w:val="23"/>
          <w:lang w:val="en-GB"/>
        </w:rPr>
        <w:t>entered into</w:t>
      </w:r>
      <w:proofErr w:type="gramEnd"/>
      <w:r w:rsidR="000A2127">
        <w:rPr>
          <w:rFonts w:ascii="Arial" w:hAnsi="Arial" w:cs="Arial"/>
          <w:sz w:val="23"/>
          <w:szCs w:val="23"/>
          <w:lang w:val="en-GB"/>
        </w:rPr>
        <w:t xml:space="preserve"> by</w:t>
      </w:r>
      <w:r w:rsidR="00045755" w:rsidRPr="00E7023C">
        <w:rPr>
          <w:rFonts w:ascii="Arial" w:hAnsi="Arial" w:cs="Arial"/>
          <w:sz w:val="23"/>
          <w:szCs w:val="23"/>
          <w:lang w:val="en-GB"/>
        </w:rPr>
        <w:t xml:space="preserve"> the Contracting Authority and the Contractor </w:t>
      </w:r>
      <w:r w:rsidR="00C9421B" w:rsidRPr="00E7023C">
        <w:rPr>
          <w:rFonts w:ascii="Arial" w:hAnsi="Arial" w:cs="Arial"/>
          <w:sz w:val="23"/>
          <w:szCs w:val="23"/>
          <w:lang w:val="en-GB"/>
        </w:rPr>
        <w:t xml:space="preserve">for the performance </w:t>
      </w:r>
      <w:r w:rsidR="00285C80" w:rsidRPr="00E7023C">
        <w:rPr>
          <w:rFonts w:ascii="Arial" w:hAnsi="Arial" w:cs="Arial"/>
          <w:sz w:val="23"/>
          <w:szCs w:val="23"/>
          <w:lang w:val="en-GB"/>
        </w:rPr>
        <w:t>of the Contract scop</w:t>
      </w:r>
      <w:r w:rsidR="00BE257C" w:rsidRPr="00E7023C">
        <w:rPr>
          <w:rFonts w:ascii="Arial" w:hAnsi="Arial" w:cs="Arial"/>
          <w:sz w:val="23"/>
          <w:szCs w:val="23"/>
          <w:lang w:val="en-GB"/>
        </w:rPr>
        <w:t>e consisting of the following D</w:t>
      </w:r>
      <w:r w:rsidR="00285C80" w:rsidRPr="00E7023C">
        <w:rPr>
          <w:rFonts w:ascii="Arial" w:hAnsi="Arial" w:cs="Arial"/>
          <w:sz w:val="23"/>
          <w:szCs w:val="23"/>
          <w:lang w:val="en-GB"/>
        </w:rPr>
        <w:t>ocuments</w:t>
      </w:r>
      <w:r w:rsidR="00E7023C" w:rsidRPr="00E7023C">
        <w:rPr>
          <w:rFonts w:ascii="Arial" w:hAnsi="Arial" w:cs="Arial"/>
          <w:sz w:val="23"/>
          <w:szCs w:val="23"/>
          <w:lang w:val="en-GB"/>
        </w:rPr>
        <w:t xml:space="preserve"> </w:t>
      </w:r>
      <w:r w:rsidR="00285C80" w:rsidRPr="00E7023C">
        <w:rPr>
          <w:rFonts w:ascii="Arial" w:hAnsi="Arial" w:cs="Arial"/>
          <w:sz w:val="23"/>
          <w:szCs w:val="23"/>
          <w:lang w:val="en-GB"/>
        </w:rPr>
        <w:t>which, in the event of ambiguity or contradiction between Documents, shall be given precedence in the order listed</w:t>
      </w:r>
      <w:r w:rsidR="00045755" w:rsidRPr="00E7023C">
        <w:rPr>
          <w:rFonts w:ascii="Arial" w:hAnsi="Arial" w:cs="Arial"/>
          <w:sz w:val="23"/>
          <w:szCs w:val="23"/>
          <w:lang w:val="en-GB"/>
        </w:rPr>
        <w:t>:</w:t>
      </w:r>
    </w:p>
    <w:p w14:paraId="4727D397" w14:textId="1FDDA4E1" w:rsidR="00045755" w:rsidRDefault="00CE0ED2" w:rsidP="005B5406">
      <w:pPr>
        <w:numPr>
          <w:ilvl w:val="0"/>
          <w:numId w:val="16"/>
        </w:numPr>
        <w:overflowPunct w:val="0"/>
        <w:autoSpaceDE w:val="0"/>
        <w:autoSpaceDN w:val="0"/>
        <w:adjustRightInd w:val="0"/>
        <w:spacing w:before="120" w:after="120" w:line="360" w:lineRule="auto"/>
        <w:ind w:firstLine="1"/>
        <w:jc w:val="both"/>
        <w:textAlignment w:val="baseline"/>
        <w:rPr>
          <w:rFonts w:ascii="Arial" w:hAnsi="Arial" w:cs="Arial"/>
          <w:sz w:val="23"/>
          <w:szCs w:val="23"/>
          <w:lang w:val="en-GB"/>
        </w:rPr>
      </w:pPr>
      <w:r>
        <w:rPr>
          <w:rFonts w:ascii="Arial" w:hAnsi="Arial" w:cs="Arial"/>
          <w:sz w:val="23"/>
          <w:szCs w:val="23"/>
          <w:lang w:val="en-GB"/>
        </w:rPr>
        <w:t>Form of Agreement</w:t>
      </w:r>
    </w:p>
    <w:p w14:paraId="5DED3147" w14:textId="150AFDDE" w:rsidR="00CE0ED2" w:rsidRDefault="00CE0ED2" w:rsidP="005B5406">
      <w:pPr>
        <w:numPr>
          <w:ilvl w:val="0"/>
          <w:numId w:val="16"/>
        </w:numPr>
        <w:overflowPunct w:val="0"/>
        <w:autoSpaceDE w:val="0"/>
        <w:autoSpaceDN w:val="0"/>
        <w:adjustRightInd w:val="0"/>
        <w:spacing w:before="120" w:line="360" w:lineRule="auto"/>
        <w:ind w:firstLine="1"/>
        <w:jc w:val="both"/>
        <w:textAlignment w:val="baseline"/>
        <w:rPr>
          <w:rFonts w:ascii="Arial" w:hAnsi="Arial" w:cs="Arial"/>
          <w:sz w:val="23"/>
          <w:szCs w:val="23"/>
          <w:lang w:val="en-GB"/>
        </w:rPr>
      </w:pPr>
      <w:r>
        <w:rPr>
          <w:rFonts w:ascii="Arial" w:hAnsi="Arial" w:cs="Arial"/>
          <w:sz w:val="23"/>
          <w:szCs w:val="23"/>
          <w:lang w:val="en-GB"/>
        </w:rPr>
        <w:t xml:space="preserve">Conditions of Contract </w:t>
      </w:r>
      <w:r w:rsidR="00573F8B">
        <w:rPr>
          <w:rFonts w:ascii="Arial" w:hAnsi="Arial" w:cs="Arial"/>
          <w:sz w:val="23"/>
          <w:szCs w:val="23"/>
          <w:lang w:val="en-GB"/>
        </w:rPr>
        <w:t xml:space="preserve"> </w:t>
      </w:r>
    </w:p>
    <w:p w14:paraId="6F88606F" w14:textId="61B9F4FA" w:rsidR="00285C80" w:rsidRDefault="00285C80" w:rsidP="005B5406">
      <w:pPr>
        <w:numPr>
          <w:ilvl w:val="0"/>
          <w:numId w:val="16"/>
        </w:numPr>
        <w:overflowPunct w:val="0"/>
        <w:autoSpaceDE w:val="0"/>
        <w:autoSpaceDN w:val="0"/>
        <w:adjustRightInd w:val="0"/>
        <w:spacing w:before="120" w:line="360" w:lineRule="auto"/>
        <w:ind w:firstLine="1"/>
        <w:jc w:val="both"/>
        <w:textAlignment w:val="baseline"/>
        <w:rPr>
          <w:rFonts w:ascii="Arial" w:hAnsi="Arial" w:cs="Arial"/>
          <w:sz w:val="23"/>
          <w:szCs w:val="23"/>
          <w:lang w:val="en-GB"/>
        </w:rPr>
      </w:pPr>
      <w:r>
        <w:rPr>
          <w:rFonts w:ascii="Arial" w:hAnsi="Arial" w:cs="Arial"/>
          <w:sz w:val="23"/>
          <w:szCs w:val="23"/>
          <w:lang w:val="en-GB"/>
        </w:rPr>
        <w:t>Specifications and Related Issues</w:t>
      </w:r>
    </w:p>
    <w:p w14:paraId="5DE874E3" w14:textId="35F81807" w:rsidR="00285C80" w:rsidRDefault="00285C80" w:rsidP="005B5406">
      <w:pPr>
        <w:numPr>
          <w:ilvl w:val="0"/>
          <w:numId w:val="16"/>
        </w:numPr>
        <w:overflowPunct w:val="0"/>
        <w:autoSpaceDE w:val="0"/>
        <w:autoSpaceDN w:val="0"/>
        <w:adjustRightInd w:val="0"/>
        <w:spacing w:before="120" w:line="360" w:lineRule="auto"/>
        <w:ind w:firstLine="1"/>
        <w:jc w:val="both"/>
        <w:textAlignment w:val="baseline"/>
        <w:rPr>
          <w:rFonts w:ascii="Arial" w:hAnsi="Arial" w:cs="Arial"/>
          <w:sz w:val="23"/>
          <w:szCs w:val="23"/>
          <w:lang w:val="en-GB"/>
        </w:rPr>
      </w:pPr>
      <w:r>
        <w:rPr>
          <w:rFonts w:ascii="Arial" w:hAnsi="Arial" w:cs="Arial"/>
          <w:sz w:val="23"/>
          <w:szCs w:val="23"/>
          <w:lang w:val="en-GB"/>
        </w:rPr>
        <w:t xml:space="preserve">Schedule of Prices </w:t>
      </w:r>
    </w:p>
    <w:p w14:paraId="39D91E54" w14:textId="09BE8C07" w:rsidR="00285C80" w:rsidRDefault="00285C80" w:rsidP="005B5406">
      <w:pPr>
        <w:numPr>
          <w:ilvl w:val="0"/>
          <w:numId w:val="16"/>
        </w:numPr>
        <w:overflowPunct w:val="0"/>
        <w:autoSpaceDE w:val="0"/>
        <w:autoSpaceDN w:val="0"/>
        <w:adjustRightInd w:val="0"/>
        <w:spacing w:before="120" w:line="360" w:lineRule="auto"/>
        <w:ind w:firstLine="1"/>
        <w:jc w:val="both"/>
        <w:textAlignment w:val="baseline"/>
        <w:rPr>
          <w:rFonts w:ascii="Arial" w:hAnsi="Arial" w:cs="Arial"/>
          <w:sz w:val="23"/>
          <w:szCs w:val="23"/>
          <w:lang w:val="en-GB"/>
        </w:rPr>
      </w:pPr>
      <w:r>
        <w:rPr>
          <w:rFonts w:ascii="Arial" w:hAnsi="Arial" w:cs="Arial"/>
          <w:sz w:val="23"/>
          <w:szCs w:val="23"/>
          <w:lang w:val="en-GB"/>
        </w:rPr>
        <w:t>Performance Guarantee</w:t>
      </w:r>
      <w:r w:rsidR="007871E9">
        <w:rPr>
          <w:rFonts w:ascii="Arial" w:hAnsi="Arial" w:cs="Arial"/>
          <w:sz w:val="23"/>
          <w:szCs w:val="23"/>
          <w:lang w:val="en-GB"/>
        </w:rPr>
        <w:t xml:space="preserve"> </w:t>
      </w:r>
    </w:p>
    <w:p w14:paraId="5C980860" w14:textId="4327EA9B" w:rsidR="007871E9" w:rsidRDefault="007871E9" w:rsidP="00630F43">
      <w:pPr>
        <w:overflowPunct w:val="0"/>
        <w:autoSpaceDE w:val="0"/>
        <w:autoSpaceDN w:val="0"/>
        <w:adjustRightInd w:val="0"/>
        <w:spacing w:before="120" w:line="360" w:lineRule="auto"/>
        <w:ind w:left="899"/>
        <w:jc w:val="both"/>
        <w:textAlignment w:val="baseline"/>
        <w:rPr>
          <w:rFonts w:ascii="Arial" w:hAnsi="Arial" w:cs="Arial"/>
          <w:sz w:val="23"/>
          <w:szCs w:val="23"/>
          <w:lang w:val="en-GB"/>
        </w:rPr>
      </w:pPr>
      <w:r>
        <w:rPr>
          <w:rFonts w:ascii="Arial" w:hAnsi="Arial" w:cs="Arial"/>
          <w:sz w:val="23"/>
          <w:szCs w:val="23"/>
          <w:lang w:val="en-GB"/>
        </w:rPr>
        <w:t xml:space="preserve">f.       </w:t>
      </w:r>
      <w:r w:rsidR="00806785">
        <w:rPr>
          <w:rFonts w:ascii="Arial" w:hAnsi="Arial" w:cs="Arial"/>
          <w:sz w:val="23"/>
          <w:szCs w:val="23"/>
          <w:lang w:val="en-GB"/>
        </w:rPr>
        <w:t>Tender</w:t>
      </w:r>
      <w:r w:rsidR="00573F8B">
        <w:rPr>
          <w:rFonts w:ascii="Arial" w:hAnsi="Arial" w:cs="Arial"/>
          <w:sz w:val="23"/>
          <w:szCs w:val="23"/>
          <w:lang w:val="en-GB"/>
        </w:rPr>
        <w:t xml:space="preserve"> Documents</w:t>
      </w:r>
      <w:r>
        <w:rPr>
          <w:rFonts w:ascii="Arial" w:hAnsi="Arial" w:cs="Arial"/>
          <w:sz w:val="23"/>
          <w:szCs w:val="23"/>
          <w:lang w:val="en-GB"/>
        </w:rPr>
        <w:t xml:space="preserve"> </w:t>
      </w:r>
    </w:p>
    <w:p w14:paraId="50FBA539" w14:textId="7C9F2B80" w:rsidR="00D969B2" w:rsidRDefault="00285C80" w:rsidP="005B5406">
      <w:pPr>
        <w:pStyle w:val="ListParagraph"/>
        <w:numPr>
          <w:ilvl w:val="0"/>
          <w:numId w:val="35"/>
        </w:numPr>
        <w:overflowPunct w:val="0"/>
        <w:autoSpaceDE w:val="0"/>
        <w:autoSpaceDN w:val="0"/>
        <w:adjustRightInd w:val="0"/>
        <w:spacing w:before="120" w:after="120" w:line="360" w:lineRule="auto"/>
        <w:ind w:left="1418" w:hanging="567"/>
        <w:jc w:val="both"/>
        <w:textAlignment w:val="baseline"/>
        <w:rPr>
          <w:rFonts w:ascii="Arial" w:hAnsi="Arial" w:cs="Arial"/>
          <w:sz w:val="23"/>
          <w:szCs w:val="23"/>
          <w:lang w:val="en-GB"/>
        </w:rPr>
      </w:pPr>
      <w:r w:rsidRPr="00630F43">
        <w:rPr>
          <w:rFonts w:ascii="Arial" w:hAnsi="Arial" w:cs="Arial"/>
          <w:sz w:val="23"/>
          <w:szCs w:val="23"/>
          <w:lang w:val="en-GB"/>
        </w:rPr>
        <w:t xml:space="preserve">Contractor’s </w:t>
      </w:r>
      <w:r w:rsidR="00806785" w:rsidRPr="00630F43">
        <w:rPr>
          <w:rFonts w:ascii="Arial" w:hAnsi="Arial" w:cs="Arial"/>
          <w:sz w:val="23"/>
          <w:szCs w:val="23"/>
          <w:lang w:val="en-GB"/>
        </w:rPr>
        <w:t>Tender</w:t>
      </w:r>
      <w:r w:rsidRPr="00630F43">
        <w:rPr>
          <w:rFonts w:ascii="Arial" w:hAnsi="Arial" w:cs="Arial"/>
          <w:sz w:val="23"/>
          <w:szCs w:val="23"/>
          <w:lang w:val="en-GB"/>
        </w:rPr>
        <w:t xml:space="preserve"> as submitted and any relating correspondence thereto </w:t>
      </w:r>
      <w:r w:rsidR="007871E9">
        <w:rPr>
          <w:rFonts w:ascii="Arial" w:hAnsi="Arial" w:cs="Arial"/>
          <w:sz w:val="23"/>
          <w:szCs w:val="23"/>
          <w:lang w:val="en-GB"/>
        </w:rPr>
        <w:t xml:space="preserve">   </w:t>
      </w:r>
      <w:r w:rsidR="007871E9" w:rsidRPr="00630F43">
        <w:rPr>
          <w:rFonts w:ascii="Arial" w:hAnsi="Arial" w:cs="Arial"/>
          <w:sz w:val="23"/>
          <w:szCs w:val="23"/>
          <w:lang w:val="en-GB"/>
        </w:rPr>
        <w:t xml:space="preserve"> </w:t>
      </w:r>
      <w:r w:rsidR="007871E9">
        <w:rPr>
          <w:rFonts w:ascii="Arial" w:hAnsi="Arial" w:cs="Arial"/>
          <w:sz w:val="23"/>
          <w:szCs w:val="23"/>
          <w:lang w:val="en-GB"/>
        </w:rPr>
        <w:t xml:space="preserve"> </w:t>
      </w:r>
      <w:r w:rsidR="009A7F23">
        <w:rPr>
          <w:rFonts w:ascii="Arial" w:hAnsi="Arial" w:cs="Arial"/>
          <w:sz w:val="23"/>
          <w:szCs w:val="23"/>
          <w:lang w:val="en-GB"/>
        </w:rPr>
        <w:t xml:space="preserve">  </w:t>
      </w:r>
      <w:r w:rsidRPr="00630F43">
        <w:rPr>
          <w:rFonts w:ascii="Arial" w:hAnsi="Arial" w:cs="Arial"/>
          <w:sz w:val="23"/>
          <w:szCs w:val="23"/>
          <w:lang w:val="en-GB"/>
        </w:rPr>
        <w:t>between the Bank and the Contractor</w:t>
      </w:r>
      <w:r w:rsidR="00552EBB" w:rsidRPr="00630F43">
        <w:rPr>
          <w:rFonts w:ascii="Arial" w:hAnsi="Arial" w:cs="Arial"/>
          <w:sz w:val="23"/>
          <w:szCs w:val="23"/>
          <w:lang w:val="en-GB"/>
        </w:rPr>
        <w:t>.</w:t>
      </w:r>
    </w:p>
    <w:p w14:paraId="1BDC6754" w14:textId="4FF9CB91" w:rsidR="009A7F23" w:rsidRPr="00C7394A" w:rsidRDefault="009A7F23" w:rsidP="00C7394A">
      <w:pPr>
        <w:pStyle w:val="ListParagraph"/>
        <w:numPr>
          <w:ilvl w:val="0"/>
          <w:numId w:val="35"/>
        </w:numPr>
        <w:overflowPunct w:val="0"/>
        <w:autoSpaceDE w:val="0"/>
        <w:autoSpaceDN w:val="0"/>
        <w:adjustRightInd w:val="0"/>
        <w:spacing w:before="120" w:after="120" w:line="360" w:lineRule="auto"/>
        <w:ind w:left="1418" w:hanging="567"/>
        <w:jc w:val="both"/>
        <w:textAlignment w:val="baseline"/>
        <w:rPr>
          <w:rFonts w:ascii="Arial" w:hAnsi="Arial" w:cs="Arial"/>
          <w:sz w:val="23"/>
          <w:szCs w:val="23"/>
          <w:lang w:val="en-GB"/>
        </w:rPr>
      </w:pPr>
      <w:r w:rsidRPr="00C7394A">
        <w:rPr>
          <w:rFonts w:ascii="Arial" w:hAnsi="Arial" w:cs="Arial"/>
          <w:sz w:val="23"/>
          <w:szCs w:val="23"/>
          <w:lang w:val="en-GB"/>
        </w:rPr>
        <w:t>All clarifications issued and correspondence exchanged during the tender period.</w:t>
      </w:r>
    </w:p>
    <w:p w14:paraId="60FE62F5" w14:textId="77777777" w:rsidR="00D969B2" w:rsidRPr="00D969B2" w:rsidRDefault="006C47A1" w:rsidP="00552EBB">
      <w:pPr>
        <w:pStyle w:val="Heading3"/>
        <w:ind w:left="851"/>
      </w:pPr>
      <w:r w:rsidRPr="00167507">
        <w:t xml:space="preserve">“Contractor” shall mean </w:t>
      </w:r>
      <w:r w:rsidR="00167507">
        <w:t>t</w:t>
      </w:r>
      <w:r w:rsidR="00167507" w:rsidRPr="00167507">
        <w:t xml:space="preserve">he </w:t>
      </w:r>
      <w:r w:rsidR="00806785">
        <w:t>Tender</w:t>
      </w:r>
      <w:r w:rsidR="00167507" w:rsidRPr="00167507">
        <w:t xml:space="preserve">er to be selected to </w:t>
      </w:r>
      <w:proofErr w:type="gramStart"/>
      <w:r w:rsidR="00167507" w:rsidRPr="00167507">
        <w:t>enter into</w:t>
      </w:r>
      <w:proofErr w:type="gramEnd"/>
      <w:r w:rsidR="00167507" w:rsidRPr="00167507">
        <w:t xml:space="preserve"> a Contract with the Contracting Authority, in the manner, under the terms and in accordance with the procedure described in the </w:t>
      </w:r>
      <w:r w:rsidR="00806785">
        <w:t>Tender</w:t>
      </w:r>
      <w:r w:rsidR="00167507" w:rsidRPr="00167507">
        <w:t xml:space="preserve"> Documents. </w:t>
      </w:r>
    </w:p>
    <w:p w14:paraId="1A273662" w14:textId="719419CE" w:rsidR="00D969B2" w:rsidRPr="00D969B2" w:rsidRDefault="00285C80" w:rsidP="00552EBB">
      <w:pPr>
        <w:pStyle w:val="Heading3"/>
        <w:ind w:left="851"/>
      </w:pPr>
      <w:r>
        <w:t xml:space="preserve">“Contract Scope” shall mean the minting, packaging and delivery of </w:t>
      </w:r>
      <w:r w:rsidR="0000110C">
        <w:t>Cypriot</w:t>
      </w:r>
      <w:r>
        <w:t xml:space="preserve"> </w:t>
      </w:r>
      <w:r w:rsidR="00C228E3">
        <w:t xml:space="preserve">silver </w:t>
      </w:r>
      <w:r w:rsidR="00417B99">
        <w:t xml:space="preserve">and gold </w:t>
      </w:r>
      <w:r w:rsidR="00A672B9">
        <w:t>c</w:t>
      </w:r>
      <w:r>
        <w:t xml:space="preserve">ollector </w:t>
      </w:r>
      <w:r w:rsidR="00A672B9">
        <w:t>c</w:t>
      </w:r>
      <w:r>
        <w:t xml:space="preserve">oins as identified in detail in the </w:t>
      </w:r>
      <w:r w:rsidR="00806785">
        <w:t>Tender</w:t>
      </w:r>
      <w:r>
        <w:t xml:space="preserve"> Documents.</w:t>
      </w:r>
    </w:p>
    <w:p w14:paraId="6D5E1E39" w14:textId="1633F9B8" w:rsidR="00552EBB" w:rsidRDefault="006C47A1" w:rsidP="00552EBB">
      <w:pPr>
        <w:pStyle w:val="Heading3"/>
        <w:ind w:left="850"/>
      </w:pPr>
      <w:r w:rsidRPr="0044091C">
        <w:lastRenderedPageBreak/>
        <w:t>“Contract Price</w:t>
      </w:r>
      <w:r w:rsidR="00DD03DC">
        <w:t xml:space="preserve">” or “Contract </w:t>
      </w:r>
      <w:r w:rsidR="00B35951">
        <w:t>Value</w:t>
      </w:r>
      <w:r w:rsidRPr="0044091C">
        <w:t>” shall mean the</w:t>
      </w:r>
      <w:r w:rsidR="00AB631E">
        <w:t xml:space="preserve"> total</w:t>
      </w:r>
      <w:r w:rsidRPr="0044091C">
        <w:t xml:space="preserve"> price of the </w:t>
      </w:r>
      <w:r w:rsidR="00806785">
        <w:t>Tender</w:t>
      </w:r>
      <w:r w:rsidRPr="0044091C">
        <w:t xml:space="preserve"> at which the Contract will be </w:t>
      </w:r>
      <w:r w:rsidR="00552EBB">
        <w:t>awarded.</w:t>
      </w:r>
    </w:p>
    <w:p w14:paraId="4EBA5BA1" w14:textId="77777777" w:rsidR="00D969B2" w:rsidRPr="00D969B2" w:rsidRDefault="00552EBB" w:rsidP="00552EBB">
      <w:pPr>
        <w:pStyle w:val="Heading3"/>
        <w:ind w:left="850"/>
      </w:pPr>
      <w:r>
        <w:t xml:space="preserve">“Day” </w:t>
      </w:r>
      <w:r w:rsidR="005C3840">
        <w:t>shall mean calendar day.</w:t>
      </w:r>
    </w:p>
    <w:p w14:paraId="5E5A111E" w14:textId="0735B391" w:rsidR="00552EBB" w:rsidRDefault="006C47A1" w:rsidP="00552EBB">
      <w:pPr>
        <w:pStyle w:val="Heading3"/>
        <w:ind w:left="850"/>
      </w:pPr>
      <w:r w:rsidRPr="0044091C">
        <w:t xml:space="preserve">“Directives” shall mean the </w:t>
      </w:r>
      <w:r w:rsidR="00363417" w:rsidRPr="00363417">
        <w:t xml:space="preserve">Directives on the Regulation of Contract Award Procedures from 2021 to </w:t>
      </w:r>
      <w:r w:rsidR="004A13B2" w:rsidRPr="004A13B2">
        <w:rPr>
          <w:lang w:val="en-US"/>
        </w:rPr>
        <w:t>2026</w:t>
      </w:r>
      <w:r w:rsidR="00363417" w:rsidRPr="00363417" w:rsidDel="00363417">
        <w:t xml:space="preserve"> </w:t>
      </w:r>
      <w:r w:rsidR="004E38BD" w:rsidRPr="002416DE">
        <w:t>(Administrative Regulatory Act 164/2021</w:t>
      </w:r>
      <w:r w:rsidRPr="0044091C">
        <w:t>)</w:t>
      </w:r>
      <w:r w:rsidR="00417B99">
        <w:t>, as amended or replaced from time to time</w:t>
      </w:r>
      <w:r w:rsidRPr="0044091C">
        <w:t>.</w:t>
      </w:r>
    </w:p>
    <w:p w14:paraId="404F9FBD" w14:textId="72118515" w:rsidR="00D969B2" w:rsidRPr="00D969B2" w:rsidRDefault="006C47A1" w:rsidP="00552EBB">
      <w:pPr>
        <w:pStyle w:val="Heading3"/>
        <w:ind w:left="850"/>
      </w:pPr>
      <w:r w:rsidRPr="0044091C">
        <w:t>“</w:t>
      </w:r>
      <w:r w:rsidR="004B6E91">
        <w:t>Purchasing Committee</w:t>
      </w:r>
      <w:r w:rsidRPr="0044091C">
        <w:t xml:space="preserve">” shall mean the </w:t>
      </w:r>
      <w:r w:rsidR="004B6E91">
        <w:t>Purchasing Committee</w:t>
      </w:r>
      <w:r w:rsidRPr="0044091C">
        <w:t xml:space="preserve"> </w:t>
      </w:r>
      <w:r w:rsidR="00BC0704">
        <w:t xml:space="preserve">composed </w:t>
      </w:r>
      <w:r w:rsidR="00552EBB">
        <w:t>in</w:t>
      </w:r>
      <w:r w:rsidR="001C411D">
        <w:t xml:space="preserve"> accordance with the </w:t>
      </w:r>
      <w:r w:rsidR="00112D6C">
        <w:t>provisions of the D</w:t>
      </w:r>
      <w:r w:rsidR="001C411D">
        <w:t>irectives</w:t>
      </w:r>
      <w:r w:rsidRPr="0044091C">
        <w:t>.</w:t>
      </w:r>
    </w:p>
    <w:p w14:paraId="49AFE875" w14:textId="08C458AD" w:rsidR="00552EBB" w:rsidRDefault="006C47A1" w:rsidP="00552EBB">
      <w:pPr>
        <w:pStyle w:val="Heading3"/>
        <w:ind w:left="850"/>
      </w:pPr>
      <w:r w:rsidRPr="0044091C">
        <w:t>“Representat</w:t>
      </w:r>
      <w:r w:rsidR="005C3840">
        <w:t>ive” shall mean the</w:t>
      </w:r>
      <w:r w:rsidR="00112D6C">
        <w:t xml:space="preserve"> person representing the </w:t>
      </w:r>
      <w:r w:rsidR="00806785">
        <w:t>Tender</w:t>
      </w:r>
      <w:r w:rsidR="00112D6C">
        <w:t xml:space="preserve">ers, in the circumstances and manner provided for in the </w:t>
      </w:r>
      <w:r w:rsidR="00806785">
        <w:t>Tender</w:t>
      </w:r>
      <w:r w:rsidR="00112D6C">
        <w:t xml:space="preserve"> Documents. </w:t>
      </w:r>
    </w:p>
    <w:p w14:paraId="7C759F53" w14:textId="77777777" w:rsidR="00336B3E" w:rsidRPr="00516A01" w:rsidRDefault="00516A01" w:rsidP="00552EBB">
      <w:pPr>
        <w:pStyle w:val="Heading3"/>
        <w:ind w:left="850"/>
      </w:pPr>
      <w:r w:rsidRPr="00516A01">
        <w:t>"</w:t>
      </w:r>
      <w:r w:rsidR="00806785">
        <w:t>Tender</w:t>
      </w:r>
      <w:r w:rsidRPr="00516A01">
        <w:t xml:space="preserve">" shall mean the technical and financial proposal for implementation of the Contract Scope, drawn up and submitted by the </w:t>
      </w:r>
      <w:r w:rsidR="00806785">
        <w:t>Tender</w:t>
      </w:r>
      <w:r w:rsidRPr="00516A01">
        <w:t xml:space="preserve">er in the manner and under the terms described in the </w:t>
      </w:r>
      <w:r w:rsidR="00806785">
        <w:t>Tender</w:t>
      </w:r>
      <w:r w:rsidRPr="00516A01">
        <w:t xml:space="preserve"> Documents. </w:t>
      </w:r>
    </w:p>
    <w:p w14:paraId="476E36A7" w14:textId="77777777" w:rsidR="00336B3E" w:rsidRPr="00336B3E" w:rsidRDefault="006C47A1" w:rsidP="00552EBB">
      <w:pPr>
        <w:pStyle w:val="Heading3"/>
        <w:ind w:left="851"/>
      </w:pPr>
      <w:r w:rsidRPr="00114462">
        <w:t>“</w:t>
      </w:r>
      <w:r w:rsidR="00806785" w:rsidRPr="00114462">
        <w:t>Tender</w:t>
      </w:r>
      <w:r w:rsidRPr="00114462">
        <w:t xml:space="preserve"> Documents” shall mean the </w:t>
      </w:r>
      <w:r w:rsidR="00336B3E" w:rsidRPr="00114462">
        <w:t xml:space="preserve">Terms of </w:t>
      </w:r>
      <w:r w:rsidR="00806785" w:rsidRPr="00114462">
        <w:t>Tender</w:t>
      </w:r>
      <w:r w:rsidR="00336B3E" w:rsidRPr="00114462">
        <w:t xml:space="preserve"> (PART A), the Contract Document</w:t>
      </w:r>
      <w:r w:rsidR="00E74B9C" w:rsidRPr="00114462">
        <w:t>s</w:t>
      </w:r>
      <w:r w:rsidR="00336B3E" w:rsidRPr="00114462">
        <w:t xml:space="preserve"> (PART B) and the Declaration</w:t>
      </w:r>
      <w:r w:rsidR="00EF09FE" w:rsidRPr="00114462">
        <w:t>,</w:t>
      </w:r>
      <w:r w:rsidR="00336B3E" w:rsidRPr="00114462">
        <w:t xml:space="preserve"> Information </w:t>
      </w:r>
      <w:r w:rsidR="00EF09FE" w:rsidRPr="00114462">
        <w:t xml:space="preserve">and Samples </w:t>
      </w:r>
      <w:r w:rsidR="00336B3E" w:rsidRPr="00114462">
        <w:t xml:space="preserve">to be provided by </w:t>
      </w:r>
      <w:r w:rsidR="00806785" w:rsidRPr="00114462">
        <w:t>Tender</w:t>
      </w:r>
      <w:r w:rsidR="00336B3E" w:rsidRPr="00114462">
        <w:t xml:space="preserve">ers (PART C) as well as any </w:t>
      </w:r>
      <w:r w:rsidR="002272DC" w:rsidRPr="00114462">
        <w:t xml:space="preserve">addenda </w:t>
      </w:r>
      <w:r w:rsidR="00336B3E" w:rsidRPr="00114462">
        <w:t>thereto.</w:t>
      </w:r>
    </w:p>
    <w:p w14:paraId="53472162" w14:textId="768CE01B" w:rsidR="00B93FB1" w:rsidRPr="00867837" w:rsidRDefault="006C47A1" w:rsidP="00630F43">
      <w:pPr>
        <w:pStyle w:val="Heading3"/>
        <w:ind w:left="851"/>
      </w:pPr>
      <w:r w:rsidRPr="006F17B8">
        <w:t>“</w:t>
      </w:r>
      <w:r w:rsidR="00806785">
        <w:t>Tender</w:t>
      </w:r>
      <w:r w:rsidRPr="006F17B8">
        <w:t>er”</w:t>
      </w:r>
      <w:r w:rsidR="00F02615" w:rsidRPr="006F17B8">
        <w:t xml:space="preserve"> </w:t>
      </w:r>
      <w:r w:rsidR="00564842" w:rsidRPr="00564842">
        <w:t xml:space="preserve">shall mean a legal person or consortium of legal persons that participates in the tender procedure by submitting a Tender for the purpose of </w:t>
      </w:r>
      <w:proofErr w:type="gramStart"/>
      <w:r w:rsidR="00564842" w:rsidRPr="00564842">
        <w:t>entering into</w:t>
      </w:r>
      <w:proofErr w:type="gramEnd"/>
      <w:r w:rsidR="00564842" w:rsidRPr="00564842">
        <w:t xml:space="preserve"> a Contract with the Bank. </w:t>
      </w:r>
      <w:r w:rsidR="002B59D8">
        <w:t xml:space="preserve"> </w:t>
      </w:r>
      <w:r w:rsidRPr="00867837">
        <w:t xml:space="preserve">Any other </w:t>
      </w:r>
      <w:r w:rsidR="00283DE2" w:rsidRPr="00867837">
        <w:t xml:space="preserve">terms </w:t>
      </w:r>
      <w:r w:rsidRPr="00441AC5">
        <w:t xml:space="preserve">used in this </w:t>
      </w:r>
      <w:proofErr w:type="gramStart"/>
      <w:r w:rsidRPr="00441AC5">
        <w:t>text</w:t>
      </w:r>
      <w:proofErr w:type="gramEnd"/>
      <w:r w:rsidRPr="00441AC5">
        <w:t xml:space="preserve"> and which are not otherwise defined in it, shall have the meaning</w:t>
      </w:r>
      <w:r w:rsidR="005C3840" w:rsidRPr="00441AC5">
        <w:t xml:space="preserve"> assigned to them by</w:t>
      </w:r>
      <w:r w:rsidRPr="00441AC5">
        <w:t xml:space="preserve"> the</w:t>
      </w:r>
      <w:r w:rsidR="00B93FB1" w:rsidRPr="00441AC5">
        <w:t xml:space="preserve"> </w:t>
      </w:r>
      <w:r w:rsidRPr="00441AC5">
        <w:t xml:space="preserve">Directives or </w:t>
      </w:r>
      <w:r w:rsidR="00283DE2" w:rsidRPr="00441AC5">
        <w:t xml:space="preserve">any other part of the </w:t>
      </w:r>
      <w:r w:rsidR="00806785" w:rsidRPr="00441AC5">
        <w:t>Tender</w:t>
      </w:r>
      <w:r w:rsidRPr="00441AC5">
        <w:t xml:space="preserve"> Documents.</w:t>
      </w:r>
    </w:p>
    <w:p w14:paraId="6AD88730" w14:textId="77777777" w:rsidR="00B93FB1" w:rsidRPr="00D969B2" w:rsidRDefault="00F02615" w:rsidP="005B5406">
      <w:pPr>
        <w:numPr>
          <w:ilvl w:val="2"/>
          <w:numId w:val="3"/>
        </w:numPr>
        <w:spacing w:after="120" w:line="360" w:lineRule="auto"/>
        <w:jc w:val="both"/>
        <w:rPr>
          <w:rFonts w:ascii="Arial" w:hAnsi="Arial" w:cs="Arial"/>
          <w:sz w:val="23"/>
          <w:szCs w:val="23"/>
          <w:lang w:val="en-GB"/>
        </w:rPr>
      </w:pPr>
      <w:r w:rsidRPr="00E74D45">
        <w:rPr>
          <w:rFonts w:ascii="Arial" w:hAnsi="Arial" w:cs="Arial"/>
          <w:sz w:val="23"/>
          <w:szCs w:val="23"/>
          <w:lang w:val="en-GB"/>
        </w:rPr>
        <w:t>Where the content allows, the masculine includes the feminine and the neuter and the singular includes the plural and vice versa.</w:t>
      </w:r>
    </w:p>
    <w:p w14:paraId="0FC72D6F" w14:textId="08FA15F4" w:rsidR="00283DE2" w:rsidRDefault="00283DE2" w:rsidP="005B5406">
      <w:pPr>
        <w:numPr>
          <w:ilvl w:val="2"/>
          <w:numId w:val="3"/>
        </w:numPr>
        <w:spacing w:line="360" w:lineRule="auto"/>
        <w:jc w:val="both"/>
        <w:rPr>
          <w:rFonts w:ascii="Arial" w:hAnsi="Arial" w:cs="Arial"/>
          <w:sz w:val="23"/>
          <w:szCs w:val="23"/>
          <w:lang w:val="en-GB"/>
        </w:rPr>
      </w:pPr>
      <w:r w:rsidRPr="00283DE2">
        <w:rPr>
          <w:rFonts w:ascii="Arial" w:hAnsi="Arial" w:cs="Arial"/>
          <w:sz w:val="23"/>
          <w:szCs w:val="23"/>
          <w:lang w:val="en-GB"/>
        </w:rPr>
        <w:t>The headings, article</w:t>
      </w:r>
      <w:r w:rsidR="00DC7C75">
        <w:rPr>
          <w:rFonts w:ascii="Arial" w:hAnsi="Arial" w:cs="Arial"/>
          <w:sz w:val="23"/>
          <w:szCs w:val="23"/>
          <w:lang w:val="en-GB"/>
        </w:rPr>
        <w:t>/clause</w:t>
      </w:r>
      <w:r w:rsidRPr="00283DE2">
        <w:rPr>
          <w:rFonts w:ascii="Arial" w:hAnsi="Arial" w:cs="Arial"/>
          <w:sz w:val="23"/>
          <w:szCs w:val="23"/>
          <w:lang w:val="en-GB"/>
        </w:rPr>
        <w:t xml:space="preserve"> titles, subtitles and table of contents are used for convenience and shall not be taken into consideration in the interpretation of the </w:t>
      </w:r>
      <w:r w:rsidR="00806785">
        <w:rPr>
          <w:rFonts w:ascii="Arial" w:hAnsi="Arial" w:cs="Arial"/>
          <w:sz w:val="23"/>
          <w:szCs w:val="23"/>
          <w:lang w:val="en-GB"/>
        </w:rPr>
        <w:t>Tender</w:t>
      </w:r>
      <w:r w:rsidRPr="00283DE2">
        <w:rPr>
          <w:rFonts w:ascii="Arial" w:hAnsi="Arial" w:cs="Arial"/>
          <w:sz w:val="23"/>
          <w:szCs w:val="23"/>
          <w:lang w:val="en-GB"/>
        </w:rPr>
        <w:t xml:space="preserve"> Documents.</w:t>
      </w:r>
    </w:p>
    <w:p w14:paraId="6726AB80" w14:textId="77777777" w:rsidR="00867837" w:rsidRDefault="00867837" w:rsidP="00867837">
      <w:pPr>
        <w:spacing w:line="360" w:lineRule="auto"/>
        <w:jc w:val="both"/>
        <w:rPr>
          <w:rFonts w:ascii="Arial" w:hAnsi="Arial" w:cs="Arial"/>
          <w:sz w:val="23"/>
          <w:szCs w:val="23"/>
          <w:lang w:val="en-GB"/>
        </w:rPr>
      </w:pPr>
    </w:p>
    <w:p w14:paraId="518E45D6" w14:textId="77777777" w:rsidR="00F37D78" w:rsidRPr="009477D6" w:rsidRDefault="00584FB6" w:rsidP="005B5406">
      <w:pPr>
        <w:numPr>
          <w:ilvl w:val="0"/>
          <w:numId w:val="3"/>
        </w:numPr>
        <w:spacing w:line="360" w:lineRule="auto"/>
        <w:jc w:val="both"/>
        <w:outlineLvl w:val="0"/>
        <w:rPr>
          <w:rFonts w:ascii="Arial" w:hAnsi="Arial" w:cs="Arial"/>
          <w:b/>
          <w:lang w:val="en-GB"/>
        </w:rPr>
      </w:pPr>
      <w:bookmarkStart w:id="8" w:name="_Toc157427909"/>
      <w:r w:rsidRPr="009477D6">
        <w:rPr>
          <w:rFonts w:ascii="Arial" w:hAnsi="Arial" w:cs="Arial"/>
          <w:b/>
          <w:lang w:val="en-GB"/>
        </w:rPr>
        <w:t>DESCRIPTION OF CONT</w:t>
      </w:r>
      <w:r w:rsidR="00E919AA" w:rsidRPr="009477D6">
        <w:rPr>
          <w:rFonts w:ascii="Arial" w:hAnsi="Arial" w:cs="Arial"/>
          <w:b/>
          <w:lang w:val="en-GB"/>
        </w:rPr>
        <w:t>R</w:t>
      </w:r>
      <w:r w:rsidRPr="009477D6">
        <w:rPr>
          <w:rFonts w:ascii="Arial" w:hAnsi="Arial" w:cs="Arial"/>
          <w:b/>
          <w:lang w:val="en-GB"/>
        </w:rPr>
        <w:t>ACT SCOPE</w:t>
      </w:r>
      <w:bookmarkEnd w:id="8"/>
    </w:p>
    <w:p w14:paraId="5A19F1A4" w14:textId="2ACE7EAB" w:rsidR="00F37D78" w:rsidRPr="00A573DA" w:rsidRDefault="00584FB6" w:rsidP="005B5406">
      <w:pPr>
        <w:numPr>
          <w:ilvl w:val="1"/>
          <w:numId w:val="3"/>
        </w:numPr>
        <w:spacing w:line="360" w:lineRule="auto"/>
        <w:jc w:val="both"/>
        <w:outlineLvl w:val="1"/>
        <w:rPr>
          <w:rFonts w:ascii="Arial" w:hAnsi="Arial" w:cs="Arial"/>
          <w:b/>
          <w:sz w:val="23"/>
          <w:szCs w:val="23"/>
          <w:lang w:val="en-GB"/>
        </w:rPr>
      </w:pPr>
      <w:bookmarkStart w:id="9" w:name="_Toc157427910"/>
      <w:r w:rsidRPr="00A573DA">
        <w:rPr>
          <w:rFonts w:ascii="Arial" w:hAnsi="Arial" w:cs="Arial"/>
          <w:b/>
          <w:sz w:val="23"/>
          <w:szCs w:val="23"/>
          <w:lang w:val="en-GB"/>
        </w:rPr>
        <w:t>Scope</w:t>
      </w:r>
      <w:bookmarkEnd w:id="9"/>
    </w:p>
    <w:p w14:paraId="305804AF" w14:textId="3B031436" w:rsidR="00336B3E" w:rsidRPr="000272C0" w:rsidRDefault="00584FB6" w:rsidP="005B5406">
      <w:pPr>
        <w:numPr>
          <w:ilvl w:val="2"/>
          <w:numId w:val="3"/>
        </w:numPr>
        <w:spacing w:after="120" w:line="360" w:lineRule="auto"/>
        <w:ind w:hanging="993"/>
        <w:jc w:val="both"/>
        <w:rPr>
          <w:rFonts w:ascii="Arial" w:hAnsi="Arial" w:cs="Arial"/>
          <w:sz w:val="23"/>
          <w:szCs w:val="23"/>
          <w:lang w:val="en-GB"/>
        </w:rPr>
      </w:pPr>
      <w:r w:rsidRPr="000272C0">
        <w:rPr>
          <w:rFonts w:ascii="Arial" w:hAnsi="Arial" w:cs="Arial"/>
          <w:sz w:val="23"/>
          <w:szCs w:val="23"/>
          <w:lang w:val="en-GB"/>
        </w:rPr>
        <w:t xml:space="preserve">The contract scope is the </w:t>
      </w:r>
      <w:r w:rsidR="00B93FB1" w:rsidRPr="000272C0">
        <w:rPr>
          <w:rFonts w:ascii="Arial" w:hAnsi="Arial" w:cs="Arial"/>
          <w:sz w:val="23"/>
          <w:szCs w:val="23"/>
          <w:lang w:val="en-GB"/>
        </w:rPr>
        <w:t>minting</w:t>
      </w:r>
      <w:r w:rsidRPr="000272C0">
        <w:rPr>
          <w:rFonts w:ascii="Arial" w:hAnsi="Arial" w:cs="Arial"/>
          <w:sz w:val="23"/>
          <w:szCs w:val="23"/>
          <w:lang w:val="en-GB"/>
        </w:rPr>
        <w:t>, packaging and delivery at Larnaca</w:t>
      </w:r>
      <w:r w:rsidR="00417B99" w:rsidRPr="000272C0">
        <w:rPr>
          <w:rFonts w:ascii="Arial" w:hAnsi="Arial" w:cs="Arial"/>
          <w:sz w:val="23"/>
          <w:szCs w:val="23"/>
          <w:lang w:val="en-GB"/>
        </w:rPr>
        <w:t xml:space="preserve"> International A</w:t>
      </w:r>
      <w:r w:rsidRPr="000272C0">
        <w:rPr>
          <w:rFonts w:ascii="Arial" w:hAnsi="Arial" w:cs="Arial"/>
          <w:sz w:val="23"/>
          <w:szCs w:val="23"/>
          <w:lang w:val="en-GB"/>
        </w:rPr>
        <w:t xml:space="preserve">irport of </w:t>
      </w:r>
      <w:r w:rsidR="00DF456A" w:rsidRPr="000272C0">
        <w:rPr>
          <w:rFonts w:ascii="Arial" w:hAnsi="Arial" w:cs="Arial"/>
          <w:sz w:val="23"/>
          <w:szCs w:val="23"/>
          <w:lang w:val="en-GB"/>
        </w:rPr>
        <w:t xml:space="preserve">the Republic of </w:t>
      </w:r>
      <w:r w:rsidRPr="000272C0">
        <w:rPr>
          <w:rFonts w:ascii="Arial" w:hAnsi="Arial" w:cs="Arial"/>
          <w:sz w:val="23"/>
          <w:szCs w:val="23"/>
          <w:lang w:val="en-GB"/>
        </w:rPr>
        <w:t xml:space="preserve">Cyprus </w:t>
      </w:r>
      <w:r w:rsidR="003146EB" w:rsidRPr="000272C0">
        <w:rPr>
          <w:rFonts w:ascii="Arial" w:hAnsi="Arial" w:cs="Arial"/>
          <w:sz w:val="23"/>
          <w:szCs w:val="23"/>
          <w:lang w:val="en-GB"/>
        </w:rPr>
        <w:t xml:space="preserve">of </w:t>
      </w:r>
      <w:r w:rsidR="009A7C65" w:rsidRPr="000272C0">
        <w:rPr>
          <w:rFonts w:ascii="Arial" w:hAnsi="Arial" w:cs="Arial"/>
          <w:sz w:val="23"/>
          <w:szCs w:val="23"/>
          <w:lang w:val="en-GB"/>
        </w:rPr>
        <w:t>3</w:t>
      </w:r>
      <w:r w:rsidR="006D4CCC">
        <w:rPr>
          <w:rFonts w:ascii="Arial" w:hAnsi="Arial" w:cs="Arial"/>
          <w:sz w:val="23"/>
          <w:szCs w:val="23"/>
          <w:lang w:val="en-GB"/>
        </w:rPr>
        <w:t>,</w:t>
      </w:r>
      <w:r w:rsidR="009A7C65" w:rsidRPr="000272C0">
        <w:rPr>
          <w:rFonts w:ascii="Arial" w:hAnsi="Arial" w:cs="Arial"/>
          <w:sz w:val="23"/>
          <w:szCs w:val="23"/>
          <w:lang w:val="en-GB"/>
        </w:rPr>
        <w:t>0</w:t>
      </w:r>
      <w:r w:rsidR="00B879CD" w:rsidRPr="000272C0">
        <w:rPr>
          <w:rFonts w:ascii="Arial" w:hAnsi="Arial" w:cs="Arial"/>
          <w:sz w:val="23"/>
          <w:szCs w:val="23"/>
          <w:lang w:val="en-GB"/>
        </w:rPr>
        <w:t>00</w:t>
      </w:r>
      <w:r w:rsidR="003146EB" w:rsidRPr="000272C0">
        <w:rPr>
          <w:rFonts w:ascii="Arial" w:hAnsi="Arial" w:cs="Arial"/>
          <w:sz w:val="23"/>
          <w:szCs w:val="23"/>
          <w:lang w:val="en-GB"/>
        </w:rPr>
        <w:t xml:space="preserve"> </w:t>
      </w:r>
      <w:r w:rsidR="006B1BA5" w:rsidRPr="000272C0">
        <w:rPr>
          <w:rFonts w:ascii="Arial" w:hAnsi="Arial" w:cs="Arial"/>
          <w:sz w:val="23"/>
          <w:szCs w:val="23"/>
          <w:lang w:val="en-GB"/>
        </w:rPr>
        <w:t xml:space="preserve">silver </w:t>
      </w:r>
      <w:r w:rsidRPr="000272C0">
        <w:rPr>
          <w:rFonts w:ascii="Arial" w:hAnsi="Arial" w:cs="Arial"/>
          <w:sz w:val="23"/>
          <w:szCs w:val="23"/>
          <w:lang w:val="en-GB"/>
        </w:rPr>
        <w:t>euro collector coins</w:t>
      </w:r>
      <w:r w:rsidR="003146EB" w:rsidRPr="000272C0">
        <w:rPr>
          <w:rFonts w:ascii="Arial" w:hAnsi="Arial" w:cs="Arial"/>
          <w:sz w:val="23"/>
          <w:szCs w:val="23"/>
          <w:lang w:val="en-GB"/>
        </w:rPr>
        <w:t xml:space="preserve"> per year, for 202</w:t>
      </w:r>
      <w:r w:rsidR="00B879CD" w:rsidRPr="000272C0">
        <w:rPr>
          <w:rFonts w:ascii="Arial" w:hAnsi="Arial" w:cs="Arial"/>
          <w:sz w:val="23"/>
          <w:szCs w:val="23"/>
          <w:lang w:val="en-GB"/>
        </w:rPr>
        <w:t>7</w:t>
      </w:r>
      <w:r w:rsidR="003146EB" w:rsidRPr="000272C0">
        <w:rPr>
          <w:rFonts w:ascii="Arial" w:hAnsi="Arial" w:cs="Arial"/>
          <w:sz w:val="23"/>
          <w:szCs w:val="23"/>
          <w:lang w:val="en-GB"/>
        </w:rPr>
        <w:t>, 202</w:t>
      </w:r>
      <w:r w:rsidR="00B879CD" w:rsidRPr="000272C0">
        <w:rPr>
          <w:rFonts w:ascii="Arial" w:hAnsi="Arial" w:cs="Arial"/>
          <w:sz w:val="23"/>
          <w:szCs w:val="23"/>
          <w:lang w:val="en-GB"/>
        </w:rPr>
        <w:t>8</w:t>
      </w:r>
      <w:r w:rsidR="003146EB" w:rsidRPr="000272C0">
        <w:rPr>
          <w:rFonts w:ascii="Arial" w:hAnsi="Arial" w:cs="Arial"/>
          <w:sz w:val="23"/>
          <w:szCs w:val="23"/>
          <w:lang w:val="en-GB"/>
        </w:rPr>
        <w:t xml:space="preserve"> and 202</w:t>
      </w:r>
      <w:r w:rsidR="00B879CD" w:rsidRPr="000272C0">
        <w:rPr>
          <w:rFonts w:ascii="Arial" w:hAnsi="Arial" w:cs="Arial"/>
          <w:sz w:val="23"/>
          <w:szCs w:val="23"/>
          <w:lang w:val="en-GB"/>
        </w:rPr>
        <w:t>9</w:t>
      </w:r>
      <w:r w:rsidR="008F73C9" w:rsidRPr="000272C0">
        <w:rPr>
          <w:rFonts w:ascii="Arial" w:hAnsi="Arial" w:cs="Arial"/>
          <w:sz w:val="23"/>
          <w:szCs w:val="23"/>
          <w:lang w:val="en-GB"/>
        </w:rPr>
        <w:t xml:space="preserve"> and 1</w:t>
      </w:r>
      <w:r w:rsidR="006D4CCC">
        <w:rPr>
          <w:rFonts w:ascii="Arial" w:hAnsi="Arial" w:cs="Arial"/>
          <w:sz w:val="23"/>
          <w:szCs w:val="23"/>
          <w:lang w:val="en-GB"/>
        </w:rPr>
        <w:t>,</w:t>
      </w:r>
      <w:r w:rsidR="008F73C9" w:rsidRPr="000272C0">
        <w:rPr>
          <w:rFonts w:ascii="Arial" w:hAnsi="Arial" w:cs="Arial"/>
          <w:sz w:val="23"/>
          <w:szCs w:val="23"/>
          <w:lang w:val="en-GB"/>
        </w:rPr>
        <w:t>500 gold coins</w:t>
      </w:r>
      <w:r w:rsidR="00AB631E" w:rsidRPr="000272C0">
        <w:rPr>
          <w:rFonts w:ascii="Arial" w:hAnsi="Arial" w:cs="Arial"/>
          <w:sz w:val="23"/>
          <w:szCs w:val="23"/>
          <w:lang w:val="en-GB"/>
        </w:rPr>
        <w:t xml:space="preserve"> to be produced in </w:t>
      </w:r>
      <w:r w:rsidR="006F45F3" w:rsidRPr="000272C0">
        <w:rPr>
          <w:rFonts w:ascii="Arial" w:hAnsi="Arial" w:cs="Arial"/>
          <w:sz w:val="23"/>
          <w:szCs w:val="23"/>
          <w:lang w:val="en-GB"/>
        </w:rPr>
        <w:t>2028</w:t>
      </w:r>
      <w:r w:rsidR="00AB631E" w:rsidRPr="000272C0">
        <w:rPr>
          <w:rFonts w:ascii="Arial" w:hAnsi="Arial" w:cs="Arial"/>
          <w:sz w:val="23"/>
          <w:szCs w:val="23"/>
          <w:lang w:val="en-GB"/>
        </w:rPr>
        <w:t xml:space="preserve">, as determined </w:t>
      </w:r>
      <w:r w:rsidR="008F73C9" w:rsidRPr="000272C0">
        <w:rPr>
          <w:rFonts w:ascii="Arial" w:hAnsi="Arial" w:cs="Arial"/>
          <w:sz w:val="23"/>
          <w:szCs w:val="23"/>
          <w:lang w:val="en-GB"/>
        </w:rPr>
        <w:t>by the Contracting Authority</w:t>
      </w:r>
      <w:r w:rsidRPr="000272C0">
        <w:rPr>
          <w:rFonts w:ascii="Arial" w:hAnsi="Arial" w:cs="Arial"/>
          <w:sz w:val="23"/>
          <w:szCs w:val="23"/>
          <w:lang w:val="en-GB"/>
        </w:rPr>
        <w:t xml:space="preserve">. </w:t>
      </w:r>
      <w:r w:rsidR="00BB59A4" w:rsidRPr="000272C0">
        <w:rPr>
          <w:rFonts w:ascii="Arial" w:hAnsi="Arial" w:cs="Arial"/>
          <w:sz w:val="23"/>
          <w:szCs w:val="23"/>
          <w:lang w:val="en-GB"/>
        </w:rPr>
        <w:t xml:space="preserve">The Contracting Authority reserves the right to request the </w:t>
      </w:r>
      <w:r w:rsidR="00BB59A4" w:rsidRPr="000272C0">
        <w:rPr>
          <w:rFonts w:ascii="Arial" w:hAnsi="Arial" w:cs="Arial"/>
          <w:sz w:val="23"/>
          <w:szCs w:val="23"/>
          <w:lang w:val="en-GB"/>
        </w:rPr>
        <w:lastRenderedPageBreak/>
        <w:t>minting, packaging and delivery at Larnaca International Airport of the Republic of Cyprus of additional 3</w:t>
      </w:r>
      <w:r w:rsidR="006D4CCC">
        <w:rPr>
          <w:rFonts w:ascii="Arial" w:hAnsi="Arial" w:cs="Arial"/>
          <w:sz w:val="23"/>
          <w:szCs w:val="23"/>
          <w:lang w:val="en-GB"/>
        </w:rPr>
        <w:t>,</w:t>
      </w:r>
      <w:r w:rsidR="00BB59A4" w:rsidRPr="000272C0">
        <w:rPr>
          <w:rFonts w:ascii="Arial" w:hAnsi="Arial" w:cs="Arial"/>
          <w:sz w:val="23"/>
          <w:szCs w:val="23"/>
          <w:lang w:val="en-GB"/>
        </w:rPr>
        <w:t>000 silver euro collector coins in 2027 and another additional 3</w:t>
      </w:r>
      <w:r w:rsidR="006D4CCC">
        <w:rPr>
          <w:rFonts w:ascii="Arial" w:hAnsi="Arial" w:cs="Arial"/>
          <w:sz w:val="23"/>
          <w:szCs w:val="23"/>
          <w:lang w:val="en-GB"/>
        </w:rPr>
        <w:t>,</w:t>
      </w:r>
      <w:r w:rsidR="00BB59A4" w:rsidRPr="000272C0">
        <w:rPr>
          <w:rFonts w:ascii="Arial" w:hAnsi="Arial" w:cs="Arial"/>
          <w:sz w:val="23"/>
          <w:szCs w:val="23"/>
          <w:lang w:val="en-GB"/>
        </w:rPr>
        <w:t>000 silver euro collector coins in 2029.</w:t>
      </w:r>
    </w:p>
    <w:p w14:paraId="3BB87AD3" w14:textId="4845C24C" w:rsidR="00B05B7C" w:rsidRPr="00867837" w:rsidRDefault="00584FB6" w:rsidP="005B5406">
      <w:pPr>
        <w:numPr>
          <w:ilvl w:val="2"/>
          <w:numId w:val="3"/>
        </w:numPr>
        <w:spacing w:after="120" w:line="360" w:lineRule="auto"/>
        <w:ind w:hanging="993"/>
        <w:jc w:val="both"/>
        <w:rPr>
          <w:rFonts w:ascii="Arial" w:hAnsi="Arial" w:cs="Arial"/>
          <w:sz w:val="23"/>
          <w:szCs w:val="23"/>
          <w:lang w:val="en-GB"/>
        </w:rPr>
      </w:pPr>
      <w:r w:rsidRPr="00867837">
        <w:rPr>
          <w:rFonts w:ascii="Arial" w:hAnsi="Arial" w:cs="Arial"/>
          <w:sz w:val="23"/>
          <w:szCs w:val="23"/>
          <w:lang w:val="en-GB"/>
        </w:rPr>
        <w:t xml:space="preserve">The technical specifications of the products under supply are given in the </w:t>
      </w:r>
      <w:r w:rsidR="00806785" w:rsidRPr="00867837">
        <w:rPr>
          <w:rFonts w:ascii="Arial" w:hAnsi="Arial" w:cs="Arial"/>
          <w:sz w:val="23"/>
          <w:szCs w:val="23"/>
          <w:lang w:val="en-GB"/>
        </w:rPr>
        <w:t>Tender</w:t>
      </w:r>
      <w:r w:rsidRPr="00867837">
        <w:rPr>
          <w:rFonts w:ascii="Arial" w:hAnsi="Arial" w:cs="Arial"/>
          <w:sz w:val="23"/>
          <w:szCs w:val="23"/>
          <w:lang w:val="en-GB"/>
        </w:rPr>
        <w:t xml:space="preserve"> Document </w:t>
      </w:r>
      <w:r w:rsidR="001C411D" w:rsidRPr="00867837">
        <w:rPr>
          <w:rFonts w:ascii="Arial" w:hAnsi="Arial" w:cs="Arial"/>
          <w:sz w:val="23"/>
          <w:szCs w:val="23"/>
          <w:lang w:val="en-GB"/>
        </w:rPr>
        <w:t>“</w:t>
      </w:r>
      <w:r w:rsidR="00DD03DC" w:rsidRPr="00867837">
        <w:rPr>
          <w:rFonts w:ascii="Arial" w:hAnsi="Arial" w:cs="Arial"/>
          <w:sz w:val="23"/>
          <w:szCs w:val="23"/>
          <w:lang w:val="en-GB"/>
        </w:rPr>
        <w:t>S</w:t>
      </w:r>
      <w:r w:rsidR="00DD03DC">
        <w:rPr>
          <w:rFonts w:ascii="Arial" w:hAnsi="Arial" w:cs="Arial"/>
          <w:sz w:val="23"/>
          <w:szCs w:val="23"/>
          <w:lang w:val="en-GB"/>
        </w:rPr>
        <w:t>pecifications and Related Issues”</w:t>
      </w:r>
      <w:r w:rsidRPr="00867837">
        <w:rPr>
          <w:rFonts w:ascii="Arial" w:hAnsi="Arial" w:cs="Arial"/>
          <w:sz w:val="23"/>
          <w:szCs w:val="23"/>
          <w:lang w:val="en-GB"/>
        </w:rPr>
        <w:t xml:space="preserve"> </w:t>
      </w:r>
      <w:r w:rsidR="001C411D" w:rsidRPr="00867837">
        <w:rPr>
          <w:rFonts w:ascii="Arial" w:hAnsi="Arial" w:cs="Arial"/>
          <w:sz w:val="23"/>
          <w:szCs w:val="23"/>
          <w:lang w:val="en-GB"/>
        </w:rPr>
        <w:t>(</w:t>
      </w:r>
      <w:r w:rsidRPr="00867837">
        <w:rPr>
          <w:rFonts w:ascii="Arial" w:hAnsi="Arial" w:cs="Arial"/>
          <w:sz w:val="23"/>
          <w:szCs w:val="23"/>
          <w:lang w:val="en-GB"/>
        </w:rPr>
        <w:t>Document 3, PART B</w:t>
      </w:r>
      <w:r w:rsidR="00B93FB1" w:rsidRPr="00867837">
        <w:rPr>
          <w:rFonts w:ascii="Arial" w:hAnsi="Arial" w:cs="Arial"/>
          <w:sz w:val="23"/>
          <w:szCs w:val="23"/>
          <w:lang w:val="en-GB"/>
        </w:rPr>
        <w:t>).</w:t>
      </w:r>
      <w:r w:rsidR="000C2391" w:rsidRPr="00867837">
        <w:rPr>
          <w:rFonts w:ascii="Arial" w:hAnsi="Arial" w:cs="Arial"/>
          <w:sz w:val="23"/>
          <w:szCs w:val="23"/>
          <w:lang w:val="en-GB"/>
        </w:rPr>
        <w:t xml:space="preserve"> </w:t>
      </w:r>
    </w:p>
    <w:p w14:paraId="2F4CD4E8" w14:textId="373BB4AD" w:rsidR="00615AAF" w:rsidRDefault="00806785" w:rsidP="005B5406">
      <w:pPr>
        <w:numPr>
          <w:ilvl w:val="2"/>
          <w:numId w:val="3"/>
        </w:numPr>
        <w:spacing w:line="360" w:lineRule="auto"/>
        <w:ind w:hanging="993"/>
        <w:jc w:val="both"/>
        <w:rPr>
          <w:rFonts w:ascii="Arial" w:hAnsi="Arial" w:cs="Arial"/>
          <w:sz w:val="23"/>
          <w:szCs w:val="23"/>
          <w:lang w:val="en-GB"/>
        </w:rPr>
      </w:pPr>
      <w:r>
        <w:rPr>
          <w:rFonts w:ascii="Arial" w:hAnsi="Arial" w:cs="Arial"/>
          <w:sz w:val="23"/>
          <w:szCs w:val="23"/>
          <w:lang w:val="en-GB"/>
        </w:rPr>
        <w:t>Tender</w:t>
      </w:r>
      <w:r w:rsidR="00584FB6" w:rsidRPr="00695D02">
        <w:rPr>
          <w:rFonts w:ascii="Arial" w:hAnsi="Arial" w:cs="Arial"/>
          <w:sz w:val="23"/>
          <w:szCs w:val="23"/>
          <w:lang w:val="en-GB"/>
        </w:rPr>
        <w:t xml:space="preserve">ers </w:t>
      </w:r>
      <w:r w:rsidR="00153166" w:rsidRPr="00695D02">
        <w:rPr>
          <w:rFonts w:ascii="Arial" w:hAnsi="Arial" w:cs="Arial"/>
          <w:sz w:val="23"/>
          <w:szCs w:val="23"/>
          <w:lang w:val="en-GB"/>
        </w:rPr>
        <w:t xml:space="preserve">must provide the Contracting Authority with </w:t>
      </w:r>
      <w:r w:rsidR="00363417">
        <w:rPr>
          <w:rFonts w:ascii="Arial" w:hAnsi="Arial" w:cs="Arial"/>
          <w:sz w:val="23"/>
          <w:szCs w:val="23"/>
          <w:lang w:val="en-GB"/>
        </w:rPr>
        <w:t>Cypriot</w:t>
      </w:r>
      <w:r w:rsidR="00153166" w:rsidRPr="00695D02">
        <w:rPr>
          <w:rFonts w:ascii="Arial" w:hAnsi="Arial" w:cs="Arial"/>
          <w:sz w:val="23"/>
          <w:szCs w:val="23"/>
          <w:lang w:val="en-GB"/>
        </w:rPr>
        <w:t xml:space="preserve"> collector coins that </w:t>
      </w:r>
      <w:r w:rsidR="00584FB6" w:rsidRPr="00695D02">
        <w:rPr>
          <w:rFonts w:ascii="Arial" w:hAnsi="Arial" w:cs="Arial"/>
          <w:sz w:val="23"/>
          <w:szCs w:val="23"/>
          <w:lang w:val="en-GB"/>
        </w:rPr>
        <w:t xml:space="preserve">comply fully with the technical specifications </w:t>
      </w:r>
      <w:r w:rsidR="00153166" w:rsidRPr="00695D02">
        <w:rPr>
          <w:rFonts w:ascii="Arial" w:hAnsi="Arial" w:cs="Arial"/>
          <w:sz w:val="23"/>
          <w:szCs w:val="23"/>
          <w:lang w:val="en-GB"/>
        </w:rPr>
        <w:t xml:space="preserve">specified in the </w:t>
      </w:r>
      <w:r>
        <w:rPr>
          <w:rFonts w:ascii="Arial" w:hAnsi="Arial" w:cs="Arial"/>
          <w:sz w:val="23"/>
          <w:szCs w:val="23"/>
          <w:lang w:val="en-GB"/>
        </w:rPr>
        <w:t>Tender</w:t>
      </w:r>
      <w:r w:rsidR="00153166" w:rsidRPr="00695D02">
        <w:rPr>
          <w:rFonts w:ascii="Arial" w:hAnsi="Arial" w:cs="Arial"/>
          <w:sz w:val="23"/>
          <w:szCs w:val="23"/>
          <w:lang w:val="en-GB"/>
        </w:rPr>
        <w:t xml:space="preserve"> Documents. </w:t>
      </w:r>
    </w:p>
    <w:p w14:paraId="3190A378" w14:textId="4532338B" w:rsidR="00D630EA" w:rsidRDefault="00761771" w:rsidP="003D624C">
      <w:pPr>
        <w:spacing w:line="360" w:lineRule="auto"/>
        <w:ind w:left="1419"/>
        <w:jc w:val="both"/>
        <w:rPr>
          <w:rFonts w:ascii="Arial" w:hAnsi="Arial" w:cs="Arial"/>
          <w:sz w:val="23"/>
          <w:szCs w:val="23"/>
          <w:lang w:val="en-GB"/>
        </w:rPr>
      </w:pPr>
      <w:r>
        <w:rPr>
          <w:rFonts w:ascii="Arial" w:hAnsi="Arial" w:cs="Arial"/>
          <w:sz w:val="23"/>
          <w:szCs w:val="23"/>
          <w:lang w:val="en-GB"/>
        </w:rPr>
        <w:t xml:space="preserve"> </w:t>
      </w:r>
    </w:p>
    <w:p w14:paraId="59292C3F" w14:textId="6E344EF5" w:rsidR="00584FB6" w:rsidRPr="00A104F8" w:rsidRDefault="00584FB6" w:rsidP="005B5406">
      <w:pPr>
        <w:numPr>
          <w:ilvl w:val="1"/>
          <w:numId w:val="3"/>
        </w:numPr>
        <w:spacing w:line="360" w:lineRule="auto"/>
        <w:jc w:val="both"/>
        <w:outlineLvl w:val="1"/>
        <w:rPr>
          <w:rFonts w:ascii="Arial" w:hAnsi="Arial" w:cs="Arial"/>
          <w:b/>
          <w:sz w:val="23"/>
          <w:szCs w:val="23"/>
          <w:lang w:val="en-GB"/>
        </w:rPr>
      </w:pPr>
      <w:bookmarkStart w:id="10" w:name="_Toc157427911"/>
      <w:r w:rsidRPr="00A104F8">
        <w:rPr>
          <w:rFonts w:ascii="Arial" w:hAnsi="Arial" w:cs="Arial"/>
          <w:b/>
          <w:sz w:val="23"/>
          <w:szCs w:val="23"/>
          <w:lang w:val="en-GB"/>
        </w:rPr>
        <w:t>Place of delivery</w:t>
      </w:r>
      <w:bookmarkEnd w:id="10"/>
    </w:p>
    <w:p w14:paraId="1B9341DC" w14:textId="088F2D3D" w:rsidR="00584FB6" w:rsidRPr="00F418FA" w:rsidRDefault="00584FB6" w:rsidP="005B5406">
      <w:pPr>
        <w:numPr>
          <w:ilvl w:val="2"/>
          <w:numId w:val="3"/>
        </w:numPr>
        <w:spacing w:after="120" w:line="360" w:lineRule="auto"/>
        <w:jc w:val="both"/>
        <w:rPr>
          <w:rFonts w:ascii="Arial" w:hAnsi="Arial" w:cs="Arial"/>
          <w:sz w:val="23"/>
          <w:szCs w:val="23"/>
          <w:lang w:val="en-GB"/>
        </w:rPr>
      </w:pPr>
      <w:r w:rsidRPr="00F418FA">
        <w:rPr>
          <w:rFonts w:ascii="Arial" w:hAnsi="Arial" w:cs="Arial"/>
          <w:sz w:val="23"/>
          <w:szCs w:val="23"/>
          <w:lang w:val="en-GB"/>
        </w:rPr>
        <w:t xml:space="preserve">The place of delivery of the products under supply is </w:t>
      </w:r>
      <w:r w:rsidR="00241EBD" w:rsidRPr="00F418FA">
        <w:rPr>
          <w:rFonts w:ascii="Arial" w:hAnsi="Arial" w:cs="Arial"/>
          <w:sz w:val="23"/>
          <w:szCs w:val="23"/>
          <w:lang w:val="en-GB"/>
        </w:rPr>
        <w:t xml:space="preserve">the Republic of Cyprus, </w:t>
      </w:r>
      <w:r w:rsidRPr="00F418FA">
        <w:rPr>
          <w:rFonts w:ascii="Arial" w:hAnsi="Arial" w:cs="Arial"/>
          <w:sz w:val="23"/>
          <w:szCs w:val="23"/>
          <w:lang w:val="en-GB"/>
        </w:rPr>
        <w:t xml:space="preserve">Larnaca </w:t>
      </w:r>
      <w:r w:rsidR="00417B99" w:rsidRPr="00F418FA">
        <w:rPr>
          <w:rFonts w:ascii="Arial" w:hAnsi="Arial" w:cs="Arial"/>
          <w:sz w:val="23"/>
          <w:szCs w:val="23"/>
          <w:lang w:val="en-GB"/>
        </w:rPr>
        <w:t>International A</w:t>
      </w:r>
      <w:r w:rsidRPr="00F418FA">
        <w:rPr>
          <w:rFonts w:ascii="Arial" w:hAnsi="Arial" w:cs="Arial"/>
          <w:sz w:val="23"/>
          <w:szCs w:val="23"/>
          <w:lang w:val="en-GB"/>
        </w:rPr>
        <w:t>irport.</w:t>
      </w:r>
    </w:p>
    <w:p w14:paraId="34B6F84F" w14:textId="77777777" w:rsidR="00A577BC" w:rsidRPr="00F418FA" w:rsidRDefault="00806785" w:rsidP="00A577BC">
      <w:pPr>
        <w:spacing w:line="360" w:lineRule="auto"/>
        <w:ind w:left="851"/>
        <w:jc w:val="both"/>
        <w:rPr>
          <w:rFonts w:ascii="Arial" w:hAnsi="Arial" w:cs="Arial"/>
          <w:sz w:val="23"/>
          <w:szCs w:val="23"/>
          <w:lang w:val="en-US"/>
        </w:rPr>
      </w:pPr>
      <w:r w:rsidRPr="00F418FA">
        <w:rPr>
          <w:rFonts w:ascii="Arial" w:hAnsi="Arial" w:cs="Arial"/>
          <w:sz w:val="23"/>
          <w:szCs w:val="23"/>
          <w:lang w:val="en-GB"/>
        </w:rPr>
        <w:t>Tender</w:t>
      </w:r>
      <w:r w:rsidR="00584FB6" w:rsidRPr="00F418FA">
        <w:rPr>
          <w:rFonts w:ascii="Arial" w:hAnsi="Arial" w:cs="Arial"/>
          <w:sz w:val="23"/>
          <w:szCs w:val="23"/>
          <w:lang w:val="en-GB"/>
        </w:rPr>
        <w:t xml:space="preserve">ers </w:t>
      </w:r>
      <w:r w:rsidR="00AA63F2" w:rsidRPr="00F418FA">
        <w:rPr>
          <w:rFonts w:ascii="Arial" w:hAnsi="Arial" w:cs="Arial"/>
          <w:sz w:val="23"/>
          <w:szCs w:val="23"/>
          <w:lang w:val="en-GB"/>
        </w:rPr>
        <w:t xml:space="preserve">must </w:t>
      </w:r>
      <w:r w:rsidR="00584FB6" w:rsidRPr="00F418FA">
        <w:rPr>
          <w:rFonts w:ascii="Arial" w:hAnsi="Arial" w:cs="Arial"/>
          <w:sz w:val="23"/>
          <w:szCs w:val="23"/>
          <w:lang w:val="en-GB"/>
        </w:rPr>
        <w:t xml:space="preserve">cover all transportation costs </w:t>
      </w:r>
      <w:r w:rsidR="00AA63F2" w:rsidRPr="00F418FA">
        <w:rPr>
          <w:rFonts w:ascii="Arial" w:hAnsi="Arial" w:cs="Arial"/>
          <w:sz w:val="23"/>
          <w:szCs w:val="23"/>
          <w:lang w:val="en-GB"/>
        </w:rPr>
        <w:t>f</w:t>
      </w:r>
      <w:r w:rsidR="00153166" w:rsidRPr="00F418FA">
        <w:rPr>
          <w:rFonts w:ascii="Arial" w:hAnsi="Arial" w:cs="Arial"/>
          <w:sz w:val="23"/>
          <w:szCs w:val="23"/>
          <w:lang w:val="en-GB"/>
        </w:rPr>
        <w:t xml:space="preserve">or the delivery of </w:t>
      </w:r>
      <w:r w:rsidR="00944280" w:rsidRPr="00F418FA">
        <w:rPr>
          <w:rFonts w:ascii="Arial" w:hAnsi="Arial" w:cs="Arial"/>
          <w:sz w:val="23"/>
          <w:szCs w:val="23"/>
          <w:lang w:val="en-GB"/>
        </w:rPr>
        <w:t>the products under supply (</w:t>
      </w:r>
      <w:r w:rsidR="00363417" w:rsidRPr="00F418FA">
        <w:rPr>
          <w:rFonts w:ascii="Arial" w:hAnsi="Arial" w:cs="Arial"/>
          <w:sz w:val="23"/>
          <w:szCs w:val="23"/>
          <w:lang w:val="en-GB"/>
        </w:rPr>
        <w:t>Cypriot</w:t>
      </w:r>
      <w:r w:rsidR="00153166" w:rsidRPr="00F418FA">
        <w:rPr>
          <w:rFonts w:ascii="Arial" w:hAnsi="Arial" w:cs="Arial"/>
          <w:sz w:val="23"/>
          <w:szCs w:val="23"/>
          <w:lang w:val="en-GB"/>
        </w:rPr>
        <w:t xml:space="preserve"> collector coins</w:t>
      </w:r>
      <w:r w:rsidR="00944280" w:rsidRPr="00F418FA">
        <w:rPr>
          <w:rFonts w:ascii="Arial" w:hAnsi="Arial" w:cs="Arial"/>
          <w:sz w:val="23"/>
          <w:szCs w:val="23"/>
          <w:lang w:val="en-GB"/>
        </w:rPr>
        <w:t>)</w:t>
      </w:r>
      <w:r w:rsidR="00AA63F2" w:rsidRPr="00F418FA">
        <w:rPr>
          <w:rFonts w:ascii="Arial" w:hAnsi="Arial" w:cs="Arial"/>
          <w:sz w:val="23"/>
          <w:szCs w:val="23"/>
          <w:lang w:val="en-GB"/>
        </w:rPr>
        <w:t xml:space="preserve"> </w:t>
      </w:r>
      <w:r w:rsidR="00584FB6" w:rsidRPr="00F418FA">
        <w:rPr>
          <w:rFonts w:ascii="Arial" w:hAnsi="Arial" w:cs="Arial"/>
          <w:sz w:val="23"/>
          <w:szCs w:val="23"/>
          <w:lang w:val="en-GB"/>
        </w:rPr>
        <w:t xml:space="preserve">to </w:t>
      </w:r>
      <w:r w:rsidR="00363417" w:rsidRPr="00F418FA">
        <w:rPr>
          <w:rFonts w:ascii="Arial" w:hAnsi="Arial" w:cs="Arial"/>
          <w:sz w:val="23"/>
          <w:szCs w:val="23"/>
          <w:lang w:val="en-GB"/>
        </w:rPr>
        <w:t>the</w:t>
      </w:r>
      <w:r w:rsidR="008475D6" w:rsidRPr="00F418FA">
        <w:rPr>
          <w:rFonts w:ascii="Arial" w:hAnsi="Arial" w:cs="Arial"/>
          <w:sz w:val="23"/>
          <w:szCs w:val="23"/>
          <w:lang w:val="en-GB"/>
        </w:rPr>
        <w:t xml:space="preserve"> said location. </w:t>
      </w:r>
      <w:r w:rsidR="00241EBD" w:rsidRPr="00F418FA">
        <w:rPr>
          <w:rFonts w:ascii="Arial" w:hAnsi="Arial" w:cs="Arial"/>
          <w:sz w:val="23"/>
          <w:szCs w:val="23"/>
          <w:lang w:val="en-GB"/>
        </w:rPr>
        <w:t xml:space="preserve">Transport from Larnaca </w:t>
      </w:r>
      <w:r w:rsidR="00363417" w:rsidRPr="00F418FA">
        <w:rPr>
          <w:rFonts w:ascii="Arial" w:hAnsi="Arial" w:cs="Arial"/>
          <w:sz w:val="23"/>
          <w:szCs w:val="23"/>
          <w:lang w:val="en-GB"/>
        </w:rPr>
        <w:t>International A</w:t>
      </w:r>
      <w:r w:rsidR="00241EBD" w:rsidRPr="00F418FA">
        <w:rPr>
          <w:rFonts w:ascii="Arial" w:hAnsi="Arial" w:cs="Arial"/>
          <w:sz w:val="23"/>
          <w:szCs w:val="23"/>
          <w:lang w:val="en-GB"/>
        </w:rPr>
        <w:t xml:space="preserve">irport to the </w:t>
      </w:r>
      <w:r w:rsidR="008475D6" w:rsidRPr="00F418FA">
        <w:rPr>
          <w:rFonts w:ascii="Arial" w:hAnsi="Arial" w:cs="Arial"/>
          <w:sz w:val="23"/>
          <w:szCs w:val="23"/>
          <w:lang w:val="en-GB"/>
        </w:rPr>
        <w:t xml:space="preserve">Contracting Authority’s </w:t>
      </w:r>
      <w:r w:rsidR="00241EBD" w:rsidRPr="00F418FA">
        <w:rPr>
          <w:rFonts w:ascii="Arial" w:hAnsi="Arial" w:cs="Arial"/>
          <w:sz w:val="23"/>
          <w:szCs w:val="23"/>
          <w:lang w:val="en-GB"/>
        </w:rPr>
        <w:t xml:space="preserve">strongroom in Nicosia will be arranged by the </w:t>
      </w:r>
      <w:r w:rsidR="00363417" w:rsidRPr="00F418FA">
        <w:rPr>
          <w:rFonts w:ascii="Arial" w:hAnsi="Arial" w:cs="Arial"/>
          <w:sz w:val="23"/>
          <w:szCs w:val="23"/>
          <w:lang w:val="en-GB"/>
        </w:rPr>
        <w:t>Contracting Authority</w:t>
      </w:r>
      <w:r w:rsidR="00241EBD" w:rsidRPr="00F418FA">
        <w:rPr>
          <w:rFonts w:ascii="Arial" w:hAnsi="Arial" w:cs="Arial"/>
          <w:sz w:val="23"/>
          <w:szCs w:val="23"/>
          <w:lang w:val="en-GB"/>
        </w:rPr>
        <w:t xml:space="preserve"> and will be escorted by Cyprus </w:t>
      </w:r>
      <w:r w:rsidR="008475D6" w:rsidRPr="00F418FA">
        <w:rPr>
          <w:rFonts w:ascii="Arial" w:hAnsi="Arial" w:cs="Arial"/>
          <w:sz w:val="23"/>
          <w:szCs w:val="23"/>
          <w:lang w:val="en-GB"/>
        </w:rPr>
        <w:t>P</w:t>
      </w:r>
      <w:r w:rsidR="00241EBD" w:rsidRPr="00F418FA">
        <w:rPr>
          <w:rFonts w:ascii="Arial" w:hAnsi="Arial" w:cs="Arial"/>
          <w:sz w:val="23"/>
          <w:szCs w:val="23"/>
          <w:lang w:val="en-GB"/>
        </w:rPr>
        <w:t xml:space="preserve">olice. </w:t>
      </w:r>
      <w:r w:rsidRPr="00F418FA">
        <w:rPr>
          <w:rFonts w:ascii="Arial" w:hAnsi="Arial" w:cs="Arial"/>
          <w:sz w:val="23"/>
          <w:szCs w:val="23"/>
          <w:lang w:val="en-GB"/>
        </w:rPr>
        <w:t>Tender</w:t>
      </w:r>
      <w:r w:rsidR="00153166" w:rsidRPr="00F418FA">
        <w:rPr>
          <w:rFonts w:ascii="Arial" w:hAnsi="Arial" w:cs="Arial"/>
          <w:sz w:val="23"/>
          <w:szCs w:val="23"/>
          <w:lang w:val="en-GB"/>
        </w:rPr>
        <w:t xml:space="preserve">ers </w:t>
      </w:r>
      <w:r w:rsidR="00343F6E" w:rsidRPr="00F418FA">
        <w:rPr>
          <w:rFonts w:ascii="Arial" w:hAnsi="Arial" w:cs="Arial"/>
          <w:sz w:val="23"/>
          <w:szCs w:val="23"/>
          <w:lang w:val="en-GB"/>
        </w:rPr>
        <w:t>must insure</w:t>
      </w:r>
      <w:r w:rsidR="00584FB6" w:rsidRPr="00F418FA">
        <w:rPr>
          <w:rFonts w:ascii="Arial" w:hAnsi="Arial" w:cs="Arial"/>
          <w:sz w:val="23"/>
          <w:szCs w:val="23"/>
          <w:lang w:val="en-GB"/>
        </w:rPr>
        <w:t xml:space="preserve"> </w:t>
      </w:r>
      <w:r w:rsidR="00153166" w:rsidRPr="00F418FA">
        <w:rPr>
          <w:rFonts w:ascii="Arial" w:hAnsi="Arial" w:cs="Arial"/>
          <w:sz w:val="23"/>
          <w:szCs w:val="23"/>
          <w:lang w:val="en-GB"/>
        </w:rPr>
        <w:t xml:space="preserve">the </w:t>
      </w:r>
      <w:r w:rsidR="008475D6" w:rsidRPr="00F418FA">
        <w:rPr>
          <w:rFonts w:ascii="Arial" w:hAnsi="Arial" w:cs="Arial"/>
          <w:sz w:val="23"/>
          <w:szCs w:val="23"/>
          <w:lang w:val="en-GB"/>
        </w:rPr>
        <w:t>Cypriot</w:t>
      </w:r>
      <w:r w:rsidR="00153166" w:rsidRPr="00F418FA">
        <w:rPr>
          <w:rFonts w:ascii="Arial" w:hAnsi="Arial" w:cs="Arial"/>
          <w:sz w:val="23"/>
          <w:szCs w:val="23"/>
          <w:lang w:val="en-GB"/>
        </w:rPr>
        <w:t xml:space="preserve"> collector coins against </w:t>
      </w:r>
      <w:r w:rsidR="00584FB6" w:rsidRPr="00F418FA">
        <w:rPr>
          <w:rFonts w:ascii="Arial" w:hAnsi="Arial" w:cs="Arial"/>
          <w:sz w:val="23"/>
          <w:szCs w:val="23"/>
          <w:lang w:val="en-GB"/>
        </w:rPr>
        <w:t xml:space="preserve">all risks from the production location to the </w:t>
      </w:r>
      <w:r w:rsidR="008475D6" w:rsidRPr="00F418FA">
        <w:rPr>
          <w:rFonts w:ascii="Arial" w:hAnsi="Arial" w:cs="Arial"/>
          <w:sz w:val="23"/>
          <w:szCs w:val="23"/>
          <w:lang w:val="en-GB"/>
        </w:rPr>
        <w:t xml:space="preserve">Contracting Authority’s </w:t>
      </w:r>
      <w:r w:rsidR="00584FB6" w:rsidRPr="00F418FA">
        <w:rPr>
          <w:rFonts w:ascii="Arial" w:hAnsi="Arial" w:cs="Arial"/>
          <w:sz w:val="23"/>
          <w:szCs w:val="23"/>
          <w:lang w:val="en-GB"/>
        </w:rPr>
        <w:t>strongroom in Nicosia</w:t>
      </w:r>
      <w:r w:rsidR="00AE272C" w:rsidRPr="00F418FA">
        <w:rPr>
          <w:rFonts w:ascii="Arial" w:hAnsi="Arial" w:cs="Arial"/>
          <w:sz w:val="23"/>
          <w:szCs w:val="23"/>
          <w:lang w:val="en-GB"/>
        </w:rPr>
        <w:t xml:space="preserve">, </w:t>
      </w:r>
      <w:r w:rsidR="00AE272C" w:rsidRPr="00F418FA">
        <w:rPr>
          <w:rFonts w:ascii="Arial" w:hAnsi="Arial" w:cs="Arial"/>
          <w:sz w:val="23"/>
          <w:szCs w:val="23"/>
          <w:lang w:val="en-US"/>
        </w:rPr>
        <w:t>in accordance with paragraph 9 (Insurance Coverage)</w:t>
      </w:r>
      <w:r w:rsidR="00F23278" w:rsidRPr="00F418FA">
        <w:rPr>
          <w:rFonts w:ascii="Arial" w:hAnsi="Arial" w:cs="Arial"/>
          <w:sz w:val="23"/>
          <w:szCs w:val="23"/>
          <w:lang w:val="en-US"/>
        </w:rPr>
        <w:t xml:space="preserve"> of Document 3, Part B</w:t>
      </w:r>
      <w:r w:rsidR="00AE272C" w:rsidRPr="00F418FA">
        <w:rPr>
          <w:rFonts w:ascii="Arial" w:hAnsi="Arial" w:cs="Arial"/>
          <w:sz w:val="23"/>
          <w:szCs w:val="23"/>
          <w:lang w:val="en-US"/>
        </w:rPr>
        <w:t>.</w:t>
      </w:r>
    </w:p>
    <w:p w14:paraId="086E5CAF" w14:textId="0E85E14F" w:rsidR="00A577BC" w:rsidRPr="00F418FA" w:rsidRDefault="00A577BC" w:rsidP="00A577BC">
      <w:pPr>
        <w:pStyle w:val="ListParagraph"/>
        <w:numPr>
          <w:ilvl w:val="2"/>
          <w:numId w:val="3"/>
        </w:numPr>
        <w:spacing w:line="360" w:lineRule="auto"/>
        <w:jc w:val="both"/>
        <w:rPr>
          <w:rFonts w:ascii="Arial" w:hAnsi="Arial" w:cs="Arial"/>
          <w:sz w:val="23"/>
          <w:szCs w:val="23"/>
          <w:lang w:val="en-US"/>
        </w:rPr>
      </w:pPr>
      <w:r w:rsidRPr="00F418FA">
        <w:rPr>
          <w:rFonts w:ascii="Arial" w:hAnsi="Arial" w:cs="Arial"/>
          <w:sz w:val="23"/>
          <w:szCs w:val="23"/>
          <w:lang w:val="en-US"/>
        </w:rPr>
        <w:t>For the avoidance of doubt, delivery at Larnaca International Airport shall not constitute transfer of risk</w:t>
      </w:r>
      <w:r w:rsidR="00F418FA" w:rsidRPr="00F418FA">
        <w:rPr>
          <w:rFonts w:ascii="Arial" w:hAnsi="Arial" w:cs="Arial"/>
          <w:sz w:val="23"/>
          <w:szCs w:val="23"/>
          <w:lang w:val="en-GB"/>
        </w:rPr>
        <w:t>,</w:t>
      </w:r>
      <w:r w:rsidRPr="00F418FA">
        <w:rPr>
          <w:rFonts w:ascii="Arial" w:hAnsi="Arial" w:cs="Arial"/>
          <w:sz w:val="23"/>
          <w:szCs w:val="23"/>
          <w:lang w:val="en-US"/>
        </w:rPr>
        <w:t xml:space="preserve"> </w:t>
      </w:r>
      <w:r w:rsidR="00F418FA" w:rsidRPr="00F418FA">
        <w:rPr>
          <w:rFonts w:ascii="Arial" w:hAnsi="Arial" w:cs="Arial"/>
          <w:sz w:val="23"/>
          <w:szCs w:val="23"/>
          <w:lang w:val="en-US"/>
        </w:rPr>
        <w:t xml:space="preserve">which shall occur only in accordance with paragraph 9 (Insurance </w:t>
      </w:r>
      <w:r w:rsidRPr="00F418FA">
        <w:rPr>
          <w:rFonts w:ascii="Arial" w:hAnsi="Arial" w:cs="Arial"/>
          <w:sz w:val="23"/>
          <w:szCs w:val="23"/>
          <w:lang w:val="en-US"/>
        </w:rPr>
        <w:t>Coverage)</w:t>
      </w:r>
      <w:r w:rsidR="00F418FA" w:rsidRPr="00F418FA">
        <w:rPr>
          <w:rFonts w:ascii="Arial" w:hAnsi="Arial" w:cs="Arial"/>
          <w:sz w:val="23"/>
          <w:szCs w:val="23"/>
          <w:lang w:val="en-US"/>
        </w:rPr>
        <w:t>.</w:t>
      </w:r>
    </w:p>
    <w:p w14:paraId="5522A181" w14:textId="77777777" w:rsidR="00AE272C" w:rsidRPr="00630F43" w:rsidRDefault="00AE272C" w:rsidP="00630F43">
      <w:pPr>
        <w:spacing w:line="360" w:lineRule="auto"/>
        <w:jc w:val="both"/>
        <w:rPr>
          <w:rFonts w:ascii="Arial" w:hAnsi="Arial" w:cs="Arial"/>
          <w:sz w:val="23"/>
          <w:szCs w:val="23"/>
          <w:lang w:val="en-US"/>
        </w:rPr>
      </w:pPr>
    </w:p>
    <w:p w14:paraId="1C3C900E" w14:textId="77777777" w:rsidR="00584FB6" w:rsidRPr="00584FB6" w:rsidRDefault="00584FB6" w:rsidP="005B5406">
      <w:pPr>
        <w:numPr>
          <w:ilvl w:val="1"/>
          <w:numId w:val="3"/>
        </w:numPr>
        <w:spacing w:line="360" w:lineRule="auto"/>
        <w:jc w:val="both"/>
        <w:outlineLvl w:val="1"/>
        <w:rPr>
          <w:rFonts w:ascii="Arial" w:hAnsi="Arial" w:cs="Arial"/>
          <w:b/>
          <w:sz w:val="23"/>
          <w:szCs w:val="23"/>
          <w:lang w:val="en-GB"/>
        </w:rPr>
      </w:pPr>
      <w:bookmarkStart w:id="11" w:name="_Toc157427912"/>
      <w:r w:rsidRPr="00584FB6">
        <w:rPr>
          <w:rFonts w:ascii="Arial" w:hAnsi="Arial" w:cs="Arial"/>
          <w:b/>
          <w:sz w:val="23"/>
          <w:szCs w:val="23"/>
          <w:lang w:val="en-GB"/>
        </w:rPr>
        <w:t>Time of delivery</w:t>
      </w:r>
      <w:bookmarkEnd w:id="11"/>
    </w:p>
    <w:p w14:paraId="5A6F3390" w14:textId="77777777" w:rsidR="00584FB6" w:rsidRPr="0016231D" w:rsidRDefault="00584FB6" w:rsidP="005B5406">
      <w:pPr>
        <w:numPr>
          <w:ilvl w:val="2"/>
          <w:numId w:val="3"/>
        </w:numPr>
        <w:spacing w:line="360" w:lineRule="auto"/>
        <w:jc w:val="both"/>
        <w:rPr>
          <w:rFonts w:ascii="Arial" w:hAnsi="Arial" w:cs="Arial"/>
          <w:sz w:val="23"/>
          <w:szCs w:val="23"/>
          <w:lang w:val="en-GB"/>
        </w:rPr>
      </w:pPr>
      <w:r>
        <w:rPr>
          <w:rFonts w:ascii="Arial" w:hAnsi="Arial" w:cs="Arial"/>
          <w:sz w:val="23"/>
          <w:szCs w:val="23"/>
          <w:lang w:val="en-GB"/>
        </w:rPr>
        <w:t xml:space="preserve">Delivery of the products to the place stated above shall take place </w:t>
      </w:r>
      <w:r w:rsidR="00683F94">
        <w:rPr>
          <w:rFonts w:ascii="Arial" w:hAnsi="Arial" w:cs="Arial"/>
          <w:sz w:val="23"/>
          <w:szCs w:val="23"/>
          <w:lang w:val="en-GB"/>
        </w:rPr>
        <w:t>as stipulated in paragraph 1 of Document 3,</w:t>
      </w:r>
      <w:r w:rsidR="00683F94" w:rsidRPr="00683F94">
        <w:rPr>
          <w:rFonts w:ascii="Arial" w:hAnsi="Arial" w:cs="Arial"/>
          <w:sz w:val="23"/>
          <w:szCs w:val="23"/>
          <w:lang w:val="en-GB"/>
        </w:rPr>
        <w:t xml:space="preserve"> </w:t>
      </w:r>
      <w:r w:rsidR="00683F94">
        <w:rPr>
          <w:rFonts w:ascii="Arial" w:hAnsi="Arial" w:cs="Arial"/>
          <w:sz w:val="23"/>
          <w:szCs w:val="23"/>
          <w:lang w:val="en-GB"/>
        </w:rPr>
        <w:t>PART B</w:t>
      </w:r>
      <w:r w:rsidR="00BE31AB">
        <w:rPr>
          <w:rFonts w:ascii="Arial" w:hAnsi="Arial" w:cs="Arial"/>
          <w:sz w:val="23"/>
          <w:szCs w:val="23"/>
          <w:lang w:val="en-GB"/>
        </w:rPr>
        <w:t>.</w:t>
      </w:r>
    </w:p>
    <w:p w14:paraId="771A0A47" w14:textId="77777777" w:rsidR="00724F48" w:rsidRPr="00E74D45" w:rsidRDefault="00724F48" w:rsidP="00724F48">
      <w:pPr>
        <w:spacing w:line="360" w:lineRule="auto"/>
        <w:jc w:val="both"/>
        <w:rPr>
          <w:rFonts w:ascii="Arial" w:hAnsi="Arial" w:cs="Arial"/>
          <w:sz w:val="23"/>
          <w:szCs w:val="23"/>
          <w:lang w:val="en-GB"/>
        </w:rPr>
      </w:pPr>
    </w:p>
    <w:p w14:paraId="3D09465F" w14:textId="77777777" w:rsidR="00D446E1" w:rsidRPr="00284B60" w:rsidRDefault="00D446E1" w:rsidP="005B5406">
      <w:pPr>
        <w:numPr>
          <w:ilvl w:val="0"/>
          <w:numId w:val="3"/>
        </w:numPr>
        <w:spacing w:line="360" w:lineRule="auto"/>
        <w:jc w:val="both"/>
        <w:outlineLvl w:val="0"/>
        <w:rPr>
          <w:rFonts w:ascii="Arial" w:hAnsi="Arial" w:cs="Arial"/>
          <w:b/>
          <w:lang w:val="en-GB"/>
        </w:rPr>
      </w:pPr>
      <w:bookmarkStart w:id="12" w:name="_Toc157427913"/>
      <w:r w:rsidRPr="00284B60">
        <w:rPr>
          <w:rFonts w:ascii="Arial" w:hAnsi="Arial" w:cs="Arial"/>
          <w:b/>
          <w:lang w:val="en-GB"/>
        </w:rPr>
        <w:t>AWARD CRITERION</w:t>
      </w:r>
      <w:bookmarkEnd w:id="12"/>
    </w:p>
    <w:p w14:paraId="27DD78AA" w14:textId="50870649" w:rsidR="00D446E1" w:rsidRPr="00DB2EEA" w:rsidRDefault="00D446E1" w:rsidP="005B5406">
      <w:pPr>
        <w:numPr>
          <w:ilvl w:val="1"/>
          <w:numId w:val="3"/>
        </w:numPr>
        <w:spacing w:line="360" w:lineRule="auto"/>
        <w:jc w:val="both"/>
        <w:rPr>
          <w:rFonts w:ascii="Arial" w:hAnsi="Arial" w:cs="Arial"/>
          <w:sz w:val="23"/>
          <w:szCs w:val="23"/>
          <w:lang w:val="en-GB"/>
        </w:rPr>
      </w:pPr>
      <w:r w:rsidRPr="00DB2EEA">
        <w:rPr>
          <w:rFonts w:ascii="Arial" w:hAnsi="Arial" w:cs="Arial"/>
          <w:sz w:val="23"/>
          <w:szCs w:val="23"/>
          <w:lang w:val="en-GB"/>
        </w:rPr>
        <w:t>The Contract shall be awarded to the Tenderer</w:t>
      </w:r>
      <w:r w:rsidR="00E005EE" w:rsidRPr="00DB2EEA">
        <w:rPr>
          <w:rFonts w:ascii="Arial" w:hAnsi="Arial" w:cs="Arial"/>
          <w:sz w:val="23"/>
          <w:szCs w:val="23"/>
          <w:lang w:val="en-GB"/>
        </w:rPr>
        <w:t xml:space="preserve"> </w:t>
      </w:r>
      <w:r w:rsidRPr="00DB2EEA">
        <w:rPr>
          <w:rFonts w:ascii="Arial" w:hAnsi="Arial" w:cs="Arial"/>
          <w:sz w:val="23"/>
          <w:szCs w:val="23"/>
          <w:lang w:val="en-GB"/>
        </w:rPr>
        <w:t xml:space="preserve">whose </w:t>
      </w:r>
      <w:r w:rsidR="004A13B2">
        <w:rPr>
          <w:rFonts w:ascii="Arial" w:hAnsi="Arial" w:cs="Arial"/>
          <w:sz w:val="23"/>
          <w:szCs w:val="23"/>
          <w:lang w:val="en-US"/>
        </w:rPr>
        <w:t>Tender</w:t>
      </w:r>
      <w:r w:rsidRPr="00DB2EEA">
        <w:rPr>
          <w:rFonts w:ascii="Arial" w:hAnsi="Arial" w:cs="Arial"/>
          <w:sz w:val="23"/>
          <w:szCs w:val="23"/>
          <w:lang w:val="en-GB"/>
        </w:rPr>
        <w:t xml:space="preserve">, submitted in compliance with the terms and specifications of the present </w:t>
      </w:r>
      <w:r w:rsidR="00B120F3">
        <w:rPr>
          <w:rFonts w:ascii="Arial" w:hAnsi="Arial" w:cs="Arial"/>
          <w:sz w:val="23"/>
          <w:szCs w:val="23"/>
          <w:lang w:val="en-GB"/>
        </w:rPr>
        <w:t>Tender Documents</w:t>
      </w:r>
      <w:r w:rsidRPr="00DB2EEA">
        <w:rPr>
          <w:rFonts w:ascii="Arial" w:hAnsi="Arial" w:cs="Arial"/>
          <w:sz w:val="23"/>
          <w:szCs w:val="23"/>
          <w:lang w:val="en-GB"/>
        </w:rPr>
        <w:t>, shall exhibit the lowest offered price</w:t>
      </w:r>
      <w:r w:rsidR="00DB2EEA" w:rsidRPr="00DB2EEA">
        <w:rPr>
          <w:rFonts w:ascii="Arial" w:hAnsi="Arial" w:cs="Arial"/>
          <w:sz w:val="23"/>
          <w:szCs w:val="23"/>
          <w:lang w:val="en-GB"/>
        </w:rPr>
        <w:t xml:space="preserve">, </w:t>
      </w:r>
      <w:r w:rsidR="00DB2EEA" w:rsidRPr="003D624C">
        <w:rPr>
          <w:rFonts w:ascii="Arial" w:hAnsi="Arial" w:cs="Arial"/>
          <w:sz w:val="23"/>
          <w:szCs w:val="23"/>
          <w:lang w:val="en-US"/>
        </w:rPr>
        <w:t xml:space="preserve">the most economically advantageous </w:t>
      </w:r>
      <w:r w:rsidR="004A13B2">
        <w:rPr>
          <w:rFonts w:ascii="Arial" w:hAnsi="Arial" w:cs="Arial"/>
          <w:sz w:val="23"/>
          <w:szCs w:val="23"/>
          <w:lang w:val="en-US"/>
        </w:rPr>
        <w:t>T</w:t>
      </w:r>
      <w:r w:rsidR="00DB2EEA" w:rsidRPr="003D624C">
        <w:rPr>
          <w:rFonts w:ascii="Arial" w:hAnsi="Arial" w:cs="Arial"/>
          <w:sz w:val="23"/>
          <w:szCs w:val="23"/>
          <w:lang w:val="en-US"/>
        </w:rPr>
        <w:t>ender being determined exclusively on the basis of price, in accordance with section 69 of the Directives</w:t>
      </w:r>
      <w:r w:rsidR="00DB2EEA">
        <w:rPr>
          <w:rFonts w:ascii="Arial" w:hAnsi="Arial" w:cs="Arial"/>
          <w:sz w:val="23"/>
          <w:szCs w:val="23"/>
          <w:lang w:val="en-US"/>
        </w:rPr>
        <w:t>, as evaluated</w:t>
      </w:r>
      <w:r w:rsidR="00DB2EEA" w:rsidRPr="00630F43">
        <w:rPr>
          <w:rFonts w:ascii="Arial" w:hAnsi="Arial"/>
          <w:sz w:val="23"/>
          <w:lang w:val="en-US"/>
        </w:rPr>
        <w:t xml:space="preserve"> </w:t>
      </w:r>
      <w:r w:rsidRPr="00DB2EEA">
        <w:rPr>
          <w:rFonts w:ascii="Arial" w:hAnsi="Arial" w:cs="Arial"/>
          <w:sz w:val="23"/>
          <w:szCs w:val="23"/>
          <w:lang w:val="en-GB"/>
        </w:rPr>
        <w:t>in accordance with the procedure</w:t>
      </w:r>
      <w:r w:rsidR="00DB2EEA">
        <w:rPr>
          <w:rFonts w:ascii="Arial" w:hAnsi="Arial" w:cs="Arial"/>
          <w:sz w:val="23"/>
          <w:szCs w:val="23"/>
          <w:lang w:val="en-GB"/>
        </w:rPr>
        <w:t xml:space="preserve"> </w:t>
      </w:r>
      <w:r w:rsidRPr="00DB2EEA">
        <w:rPr>
          <w:rFonts w:ascii="Arial" w:hAnsi="Arial" w:cs="Arial"/>
          <w:sz w:val="23"/>
          <w:szCs w:val="23"/>
          <w:lang w:val="en-GB"/>
        </w:rPr>
        <w:t xml:space="preserve">described in </w:t>
      </w:r>
      <w:r w:rsidR="001C411D" w:rsidRPr="00DB2EEA">
        <w:rPr>
          <w:rFonts w:ascii="Arial" w:hAnsi="Arial" w:cs="Arial"/>
          <w:sz w:val="23"/>
          <w:szCs w:val="23"/>
          <w:lang w:val="en-GB"/>
        </w:rPr>
        <w:t xml:space="preserve">paragraph </w:t>
      </w:r>
      <w:r w:rsidR="00724F48" w:rsidRPr="00DB2EEA">
        <w:rPr>
          <w:rFonts w:ascii="Arial" w:hAnsi="Arial" w:cs="Arial"/>
          <w:sz w:val="23"/>
          <w:szCs w:val="23"/>
          <w:lang w:val="en-GB"/>
        </w:rPr>
        <w:t>1</w:t>
      </w:r>
      <w:r w:rsidR="00974291" w:rsidRPr="00DB2EEA">
        <w:rPr>
          <w:rFonts w:ascii="Arial" w:hAnsi="Arial" w:cs="Arial"/>
          <w:sz w:val="23"/>
          <w:szCs w:val="23"/>
          <w:lang w:val="en-GB"/>
        </w:rPr>
        <w:t>2</w:t>
      </w:r>
      <w:r w:rsidR="00C548E8" w:rsidRPr="00DB2EEA">
        <w:rPr>
          <w:rFonts w:ascii="Arial" w:hAnsi="Arial" w:cs="Arial"/>
          <w:sz w:val="23"/>
          <w:szCs w:val="23"/>
          <w:lang w:val="en-GB"/>
        </w:rPr>
        <w:t>.</w:t>
      </w:r>
      <w:r w:rsidR="00974291" w:rsidRPr="00DB2EEA">
        <w:rPr>
          <w:rFonts w:ascii="Arial" w:hAnsi="Arial" w:cs="Arial"/>
          <w:sz w:val="23"/>
          <w:szCs w:val="23"/>
          <w:lang w:val="en-GB"/>
        </w:rPr>
        <w:t>3</w:t>
      </w:r>
      <w:r w:rsidRPr="00DB2EEA">
        <w:rPr>
          <w:rFonts w:ascii="Arial" w:hAnsi="Arial" w:cs="Arial"/>
          <w:sz w:val="23"/>
          <w:szCs w:val="23"/>
          <w:lang w:val="en-GB"/>
        </w:rPr>
        <w:t xml:space="preserve"> of the present </w:t>
      </w:r>
      <w:r w:rsidR="00C548E8" w:rsidRPr="00DB2EEA">
        <w:rPr>
          <w:rFonts w:ascii="Arial" w:hAnsi="Arial" w:cs="Arial"/>
          <w:sz w:val="23"/>
          <w:szCs w:val="23"/>
          <w:lang w:val="en-GB"/>
        </w:rPr>
        <w:t>PART</w:t>
      </w:r>
      <w:r w:rsidRPr="00DB2EEA">
        <w:rPr>
          <w:rFonts w:ascii="Arial" w:hAnsi="Arial" w:cs="Arial"/>
          <w:sz w:val="23"/>
          <w:szCs w:val="23"/>
          <w:lang w:val="en-GB"/>
        </w:rPr>
        <w:t xml:space="preserve"> A</w:t>
      </w:r>
      <w:r w:rsidR="00F50F2B">
        <w:rPr>
          <w:rFonts w:ascii="Arial" w:hAnsi="Arial" w:cs="Arial"/>
          <w:sz w:val="23"/>
          <w:szCs w:val="23"/>
          <w:lang w:val="en-GB"/>
        </w:rPr>
        <w:t xml:space="preserve"> </w:t>
      </w:r>
      <w:r w:rsidR="00F50F2B" w:rsidRPr="00087255">
        <w:rPr>
          <w:rFonts w:ascii="Arial" w:hAnsi="Arial" w:cs="Arial"/>
          <w:sz w:val="23"/>
          <w:szCs w:val="23"/>
          <w:lang w:val="en-GB"/>
        </w:rPr>
        <w:t>of the Tender Documents</w:t>
      </w:r>
      <w:r w:rsidRPr="00DB2EEA">
        <w:rPr>
          <w:rFonts w:ascii="Arial" w:hAnsi="Arial" w:cs="Arial"/>
          <w:sz w:val="23"/>
          <w:szCs w:val="23"/>
          <w:lang w:val="en-GB"/>
        </w:rPr>
        <w:t>.</w:t>
      </w:r>
    </w:p>
    <w:p w14:paraId="766AD68A" w14:textId="77777777" w:rsidR="00D446E1" w:rsidRDefault="00D446E1" w:rsidP="00D446E1">
      <w:pPr>
        <w:spacing w:line="360" w:lineRule="auto"/>
        <w:jc w:val="both"/>
        <w:rPr>
          <w:rFonts w:ascii="Arial" w:hAnsi="Arial" w:cs="Arial"/>
          <w:sz w:val="23"/>
          <w:szCs w:val="23"/>
          <w:lang w:val="en-GB"/>
        </w:rPr>
      </w:pPr>
    </w:p>
    <w:p w14:paraId="7BB56297" w14:textId="77777777" w:rsidR="00D446E1" w:rsidRDefault="00D446E1" w:rsidP="005B5406">
      <w:pPr>
        <w:numPr>
          <w:ilvl w:val="0"/>
          <w:numId w:val="3"/>
        </w:numPr>
        <w:spacing w:line="360" w:lineRule="auto"/>
        <w:jc w:val="both"/>
        <w:outlineLvl w:val="0"/>
        <w:rPr>
          <w:rFonts w:ascii="Arial" w:hAnsi="Arial" w:cs="Arial"/>
          <w:b/>
          <w:lang w:val="en-GB"/>
        </w:rPr>
      </w:pPr>
      <w:bookmarkStart w:id="13" w:name="_Toc157427914"/>
      <w:r>
        <w:rPr>
          <w:rFonts w:ascii="Arial" w:hAnsi="Arial" w:cs="Arial"/>
          <w:b/>
          <w:lang w:val="en-GB"/>
        </w:rPr>
        <w:lastRenderedPageBreak/>
        <w:t>PARTICULARS OF PARTICIPATION</w:t>
      </w:r>
      <w:bookmarkEnd w:id="13"/>
    </w:p>
    <w:p w14:paraId="789441CC" w14:textId="474F3242" w:rsidR="00732175" w:rsidRPr="00F4422E" w:rsidRDefault="00D446E1" w:rsidP="005B5406">
      <w:pPr>
        <w:numPr>
          <w:ilvl w:val="1"/>
          <w:numId w:val="3"/>
        </w:numPr>
        <w:spacing w:after="120" w:line="360" w:lineRule="auto"/>
        <w:jc w:val="both"/>
        <w:rPr>
          <w:rFonts w:ascii="Arial" w:hAnsi="Arial" w:cs="Arial"/>
          <w:sz w:val="23"/>
          <w:szCs w:val="23"/>
          <w:lang w:val="en-GB"/>
        </w:rPr>
      </w:pPr>
      <w:r w:rsidRPr="00F4422E">
        <w:rPr>
          <w:rFonts w:ascii="Arial" w:hAnsi="Arial" w:cs="Arial"/>
          <w:sz w:val="23"/>
          <w:szCs w:val="23"/>
          <w:lang w:val="en-GB"/>
        </w:rPr>
        <w:t xml:space="preserve">All </w:t>
      </w:r>
      <w:r w:rsidR="00806785" w:rsidRPr="00F4422E">
        <w:rPr>
          <w:rFonts w:ascii="Arial" w:hAnsi="Arial" w:cs="Arial"/>
          <w:sz w:val="23"/>
          <w:szCs w:val="23"/>
          <w:lang w:val="en-GB"/>
        </w:rPr>
        <w:t>Tender</w:t>
      </w:r>
      <w:r w:rsidRPr="00F4422E">
        <w:rPr>
          <w:rFonts w:ascii="Arial" w:hAnsi="Arial" w:cs="Arial"/>
          <w:sz w:val="23"/>
          <w:szCs w:val="23"/>
          <w:lang w:val="en-GB"/>
        </w:rPr>
        <w:t>ers sh</w:t>
      </w:r>
      <w:r w:rsidR="0074088D">
        <w:rPr>
          <w:rFonts w:ascii="Arial" w:hAnsi="Arial" w:cs="Arial"/>
          <w:sz w:val="23"/>
          <w:szCs w:val="23"/>
          <w:lang w:val="en-GB"/>
        </w:rPr>
        <w:t>ould</w:t>
      </w:r>
      <w:r w:rsidRPr="00F4422E">
        <w:rPr>
          <w:rFonts w:ascii="Arial" w:hAnsi="Arial" w:cs="Arial"/>
          <w:sz w:val="23"/>
          <w:szCs w:val="23"/>
          <w:lang w:val="en-GB"/>
        </w:rPr>
        <w:t xml:space="preserve"> have accreditation and approval by the European Commission to produce euro circulation coins and satisfy all conditions regarding the minting of coins as imposed by the European Commission and the European Central Bank</w:t>
      </w:r>
      <w:r w:rsidR="0025429B" w:rsidRPr="00F4422E">
        <w:rPr>
          <w:rFonts w:ascii="Arial" w:hAnsi="Arial" w:cs="Arial"/>
          <w:sz w:val="23"/>
          <w:szCs w:val="23"/>
          <w:lang w:val="en-GB"/>
        </w:rPr>
        <w:t xml:space="preserve">. The </w:t>
      </w:r>
      <w:r w:rsidR="008475D6" w:rsidRPr="00F4422E">
        <w:rPr>
          <w:rFonts w:ascii="Arial" w:hAnsi="Arial" w:cs="Arial"/>
          <w:sz w:val="23"/>
          <w:szCs w:val="23"/>
          <w:lang w:val="en-GB"/>
        </w:rPr>
        <w:t xml:space="preserve">Contracting Authority </w:t>
      </w:r>
      <w:r w:rsidR="0025429B" w:rsidRPr="00F4422E">
        <w:rPr>
          <w:rFonts w:ascii="Arial" w:hAnsi="Arial" w:cs="Arial"/>
          <w:sz w:val="23"/>
          <w:szCs w:val="23"/>
          <w:lang w:val="en-GB"/>
        </w:rPr>
        <w:t xml:space="preserve">may confirm with the European Commission and the European Central Bank the ability of each </w:t>
      </w:r>
      <w:r w:rsidR="00806785" w:rsidRPr="00F4422E">
        <w:rPr>
          <w:rFonts w:ascii="Arial" w:hAnsi="Arial" w:cs="Arial"/>
          <w:sz w:val="23"/>
          <w:szCs w:val="23"/>
          <w:lang w:val="en-GB"/>
        </w:rPr>
        <w:t>Tender</w:t>
      </w:r>
      <w:r w:rsidR="0025429B" w:rsidRPr="00F4422E">
        <w:rPr>
          <w:rFonts w:ascii="Arial" w:hAnsi="Arial" w:cs="Arial"/>
          <w:sz w:val="23"/>
          <w:szCs w:val="23"/>
          <w:lang w:val="en-GB"/>
        </w:rPr>
        <w:t>er to satisfy all conditions regarding the minting of euro coins.</w:t>
      </w:r>
    </w:p>
    <w:p w14:paraId="6AAD348E" w14:textId="49AE9CE0" w:rsidR="00D446E1" w:rsidRPr="00F4422E" w:rsidRDefault="00D446E1" w:rsidP="005B5406">
      <w:pPr>
        <w:numPr>
          <w:ilvl w:val="1"/>
          <w:numId w:val="3"/>
        </w:numPr>
        <w:spacing w:line="360" w:lineRule="auto"/>
        <w:jc w:val="both"/>
        <w:rPr>
          <w:rFonts w:ascii="Arial" w:hAnsi="Arial" w:cs="Arial"/>
          <w:sz w:val="23"/>
          <w:szCs w:val="23"/>
          <w:lang w:val="en-GB"/>
        </w:rPr>
      </w:pPr>
      <w:r w:rsidRPr="00F4422E">
        <w:rPr>
          <w:rFonts w:ascii="Arial" w:hAnsi="Arial" w:cs="Arial"/>
          <w:sz w:val="23"/>
          <w:szCs w:val="23"/>
          <w:lang w:val="en-GB"/>
        </w:rPr>
        <w:t xml:space="preserve">All </w:t>
      </w:r>
      <w:r w:rsidR="00806785" w:rsidRPr="00F4422E">
        <w:rPr>
          <w:rFonts w:ascii="Arial" w:hAnsi="Arial" w:cs="Arial"/>
          <w:sz w:val="23"/>
          <w:szCs w:val="23"/>
          <w:lang w:val="en-GB"/>
        </w:rPr>
        <w:t>Tender</w:t>
      </w:r>
      <w:r w:rsidRPr="00F4422E">
        <w:rPr>
          <w:rFonts w:ascii="Arial" w:hAnsi="Arial" w:cs="Arial"/>
          <w:sz w:val="23"/>
          <w:szCs w:val="23"/>
          <w:lang w:val="en-GB"/>
        </w:rPr>
        <w:t>ers must have in place a Quality Management System confirming that the minting of coins is in accordance with the International Quality Management System Standards (ISO 9001 or similar international standard) and shall be required to follow the Common Basic Inspection Plan. The certificate for the Quality Management System shall be included in</w:t>
      </w:r>
      <w:r w:rsidRPr="00F4422E">
        <w:rPr>
          <w:rFonts w:ascii="Arial" w:hAnsi="Arial" w:cs="Arial"/>
          <w:b/>
          <w:sz w:val="23"/>
          <w:szCs w:val="23"/>
          <w:lang w:val="en-GB"/>
        </w:rPr>
        <w:t xml:space="preserve"> </w:t>
      </w:r>
      <w:r w:rsidR="00343F6E" w:rsidRPr="00F4422E">
        <w:rPr>
          <w:rFonts w:ascii="Arial" w:hAnsi="Arial" w:cs="Arial"/>
          <w:sz w:val="23"/>
          <w:szCs w:val="23"/>
          <w:lang w:val="en-GB"/>
        </w:rPr>
        <w:t xml:space="preserve">the </w:t>
      </w:r>
      <w:r w:rsidR="00806785" w:rsidRPr="00F4422E">
        <w:rPr>
          <w:rFonts w:ascii="Arial" w:hAnsi="Arial" w:cs="Arial"/>
          <w:sz w:val="23"/>
          <w:szCs w:val="23"/>
          <w:lang w:val="en-GB"/>
        </w:rPr>
        <w:t>Tender</w:t>
      </w:r>
      <w:r w:rsidR="00343F6E" w:rsidRPr="00F4422E">
        <w:rPr>
          <w:rFonts w:ascii="Arial" w:hAnsi="Arial" w:cs="Arial"/>
          <w:sz w:val="23"/>
          <w:szCs w:val="23"/>
          <w:lang w:val="en-GB"/>
        </w:rPr>
        <w:t>.</w:t>
      </w:r>
      <w:r w:rsidR="003745C4" w:rsidRPr="00F4422E">
        <w:rPr>
          <w:rFonts w:ascii="Arial" w:hAnsi="Arial" w:cs="Arial"/>
          <w:sz w:val="23"/>
          <w:szCs w:val="23"/>
          <w:lang w:val="en-GB"/>
        </w:rPr>
        <w:t xml:space="preserve"> The confirmation by the Tenderer that it will follow the Common Basic Inspection Plan and the certificate for the Quality Management System shall be included in the Tender Documents. </w:t>
      </w:r>
    </w:p>
    <w:p w14:paraId="2B6BEC2A" w14:textId="2FAC459C" w:rsidR="00A12F54" w:rsidRPr="00FF52FC" w:rsidRDefault="00FF52FC" w:rsidP="00FF52FC">
      <w:pPr>
        <w:pStyle w:val="ListParagraph"/>
        <w:numPr>
          <w:ilvl w:val="2"/>
          <w:numId w:val="38"/>
        </w:numPr>
        <w:spacing w:line="360" w:lineRule="auto"/>
        <w:jc w:val="both"/>
        <w:rPr>
          <w:rFonts w:ascii="Arial" w:hAnsi="Arial" w:cs="Arial"/>
          <w:sz w:val="23"/>
          <w:szCs w:val="23"/>
          <w:lang w:val="en-GB"/>
        </w:rPr>
      </w:pPr>
      <w:r w:rsidRPr="00FF52FC">
        <w:rPr>
          <w:rFonts w:ascii="Arial" w:hAnsi="Arial" w:cs="Arial"/>
          <w:sz w:val="23"/>
          <w:szCs w:val="23"/>
          <w:lang w:val="en-US"/>
        </w:rPr>
        <w:t xml:space="preserve"> </w:t>
      </w:r>
      <w:r w:rsidR="00A12F54" w:rsidRPr="00FF52FC">
        <w:rPr>
          <w:rFonts w:ascii="Arial" w:hAnsi="Arial" w:cs="Arial"/>
          <w:sz w:val="23"/>
          <w:szCs w:val="23"/>
          <w:lang w:val="en-GB"/>
        </w:rPr>
        <w:t>Each Tenderer participating in the present Tender procedure shall meet the following requirements concerning its personal and legal situation and shall submit the relevant declarations and supporting documents as required in the Tender Documents:</w:t>
      </w:r>
    </w:p>
    <w:p w14:paraId="1FAF6273" w14:textId="0D785C57" w:rsidR="00A12F54" w:rsidRPr="00A12F54" w:rsidRDefault="00A12F54" w:rsidP="005B5406">
      <w:pPr>
        <w:pStyle w:val="ListParagraph"/>
        <w:numPr>
          <w:ilvl w:val="0"/>
          <w:numId w:val="33"/>
        </w:numPr>
        <w:spacing w:line="360" w:lineRule="auto"/>
        <w:ind w:left="851" w:hanging="567"/>
        <w:jc w:val="both"/>
        <w:rPr>
          <w:rFonts w:ascii="Arial" w:hAnsi="Arial" w:cs="Arial"/>
          <w:sz w:val="23"/>
          <w:szCs w:val="23"/>
          <w:lang w:val="en-GB"/>
        </w:rPr>
      </w:pPr>
      <w:r w:rsidRPr="00A12F54">
        <w:rPr>
          <w:rFonts w:ascii="Arial" w:hAnsi="Arial" w:cs="Arial"/>
          <w:sz w:val="23"/>
          <w:szCs w:val="23"/>
          <w:lang w:val="en-GB"/>
        </w:rPr>
        <w:t>The Tenderer shall not have been the subject, within or outside the Republic of Cyprus, of a final criminal conviction or admission, nor shall any member of its administrative, management and/or supervisory body, or any person having powers of representation, decision</w:t>
      </w:r>
      <w:r w:rsidRPr="00A12F54">
        <w:rPr>
          <w:rFonts w:ascii="Cambria Math" w:hAnsi="Cambria Math" w:cs="Cambria Math"/>
          <w:sz w:val="23"/>
          <w:szCs w:val="23"/>
          <w:lang w:val="en-GB"/>
        </w:rPr>
        <w:t>‑</w:t>
      </w:r>
      <w:r w:rsidRPr="00A12F54">
        <w:rPr>
          <w:rFonts w:ascii="Arial" w:hAnsi="Arial" w:cs="Arial"/>
          <w:sz w:val="23"/>
          <w:szCs w:val="23"/>
          <w:lang w:val="en-GB"/>
        </w:rPr>
        <w:t xml:space="preserve">making or control within the Tenderer, have been the subject of a final criminal conviction </w:t>
      </w:r>
      <w:r w:rsidR="00C319DF">
        <w:rPr>
          <w:rFonts w:ascii="Arial" w:hAnsi="Arial" w:cs="Arial"/>
          <w:sz w:val="23"/>
          <w:szCs w:val="23"/>
          <w:lang w:val="en-GB"/>
        </w:rPr>
        <w:t>and/</w:t>
      </w:r>
      <w:r w:rsidRPr="00A12F54">
        <w:rPr>
          <w:rFonts w:ascii="Arial" w:hAnsi="Arial" w:cs="Arial"/>
          <w:sz w:val="23"/>
          <w:szCs w:val="23"/>
          <w:lang w:val="en-GB"/>
        </w:rPr>
        <w:t>or admission, for any of the following offences:</w:t>
      </w:r>
    </w:p>
    <w:p w14:paraId="26609000" w14:textId="19445A8D"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 xml:space="preserve">participation in a criminal organisation, as defined in Article 2 of Council Framework Decision 2008/841/JHA of 24 October 2008 on the fight against organised </w:t>
      </w:r>
      <w:proofErr w:type="gramStart"/>
      <w:r w:rsidRPr="00630F43">
        <w:rPr>
          <w:rFonts w:ascii="Arial" w:hAnsi="Arial" w:cs="Arial"/>
          <w:sz w:val="23"/>
          <w:szCs w:val="23"/>
          <w:lang w:val="en-GB"/>
        </w:rPr>
        <w:t>crime;</w:t>
      </w:r>
      <w:proofErr w:type="gramEnd"/>
    </w:p>
    <w:p w14:paraId="618108A5" w14:textId="544BF04B"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 xml:space="preserve">corruption, as defined in Article 3 of the Convention on the fight against corruption involving officials of the European Communities or officials of Member States of the European Union, and in Article 2(1) of Council Framework Decision 2003/568/JHA, as well as defined in the Republic of Cyprus or in the national law of the </w:t>
      </w:r>
      <w:proofErr w:type="gramStart"/>
      <w:r w:rsidRPr="00630F43">
        <w:rPr>
          <w:rFonts w:ascii="Arial" w:hAnsi="Arial" w:cs="Arial"/>
          <w:sz w:val="23"/>
          <w:szCs w:val="23"/>
          <w:lang w:val="en-GB"/>
        </w:rPr>
        <w:t>Tenderer;</w:t>
      </w:r>
      <w:proofErr w:type="gramEnd"/>
    </w:p>
    <w:p w14:paraId="2E358812" w14:textId="0071FAAF"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 xml:space="preserve">fraud, within the meaning of Article 1 of the Convention relating to the protection of the financial interests of the European </w:t>
      </w:r>
      <w:proofErr w:type="gramStart"/>
      <w:r w:rsidRPr="00630F43">
        <w:rPr>
          <w:rFonts w:ascii="Arial" w:hAnsi="Arial" w:cs="Arial"/>
          <w:sz w:val="23"/>
          <w:szCs w:val="23"/>
          <w:lang w:val="en-GB"/>
        </w:rPr>
        <w:t>Communities;</w:t>
      </w:r>
      <w:proofErr w:type="gramEnd"/>
    </w:p>
    <w:p w14:paraId="56B1E41E" w14:textId="139D7FF7"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 xml:space="preserve">terrorist offences or offences linked to a terrorist group or offences related to terrorist activities, as defined in the national measures transposing Directive (EU) 2017/541 of the European Parliament and of the Council of 15 March </w:t>
      </w:r>
      <w:r w:rsidRPr="00630F43">
        <w:rPr>
          <w:rFonts w:ascii="Arial" w:hAnsi="Arial" w:cs="Arial"/>
          <w:sz w:val="23"/>
          <w:szCs w:val="23"/>
          <w:lang w:val="en-GB"/>
        </w:rPr>
        <w:lastRenderedPageBreak/>
        <w:t xml:space="preserve">2017 on combating terrorism, including inciting, aiding and abetting or attempting to commit such </w:t>
      </w:r>
      <w:proofErr w:type="gramStart"/>
      <w:r w:rsidRPr="00630F43">
        <w:rPr>
          <w:rFonts w:ascii="Arial" w:hAnsi="Arial" w:cs="Arial"/>
          <w:sz w:val="23"/>
          <w:szCs w:val="23"/>
          <w:lang w:val="en-GB"/>
        </w:rPr>
        <w:t>offences;</w:t>
      </w:r>
      <w:proofErr w:type="gramEnd"/>
    </w:p>
    <w:p w14:paraId="01893AFA" w14:textId="05E0A8D2"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 xml:space="preserve">money laundering or terrorist financing, as defined in Article 1 of Directive (EU) 2015/849 of the European Parliament and of the Council of 20 May 2015, as well as in the national measures transposing that </w:t>
      </w:r>
      <w:proofErr w:type="gramStart"/>
      <w:r w:rsidRPr="00630F43">
        <w:rPr>
          <w:rFonts w:ascii="Arial" w:hAnsi="Arial" w:cs="Arial"/>
          <w:sz w:val="23"/>
          <w:szCs w:val="23"/>
          <w:lang w:val="en-GB"/>
        </w:rPr>
        <w:t>Directive;</w:t>
      </w:r>
      <w:proofErr w:type="gramEnd"/>
    </w:p>
    <w:p w14:paraId="08A847C4" w14:textId="47FD4F5D" w:rsidR="00A12F54" w:rsidRPr="00630F43" w:rsidRDefault="00A12F54" w:rsidP="005B5406">
      <w:pPr>
        <w:pStyle w:val="ListParagraph"/>
        <w:numPr>
          <w:ilvl w:val="1"/>
          <w:numId w:val="33"/>
        </w:numPr>
        <w:spacing w:line="360" w:lineRule="auto"/>
        <w:jc w:val="both"/>
        <w:rPr>
          <w:rFonts w:ascii="Arial" w:hAnsi="Arial" w:cs="Arial"/>
          <w:sz w:val="23"/>
          <w:szCs w:val="23"/>
          <w:lang w:val="en-GB"/>
        </w:rPr>
      </w:pPr>
      <w:r w:rsidRPr="00630F43">
        <w:rPr>
          <w:rFonts w:ascii="Arial" w:hAnsi="Arial" w:cs="Arial"/>
          <w:sz w:val="23"/>
          <w:szCs w:val="23"/>
          <w:lang w:val="en-GB"/>
        </w:rPr>
        <w:t>child labour and other forms of trafficking in human beings, as defined in Article 2 of Directive 2011/36/EU of the European Parliament and of the Council of 5 April 2011, as well as in the national measures transposing that Directive.</w:t>
      </w:r>
    </w:p>
    <w:p w14:paraId="37395552" w14:textId="7CDE6E94"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 xml:space="preserve">The Tenderer shall not be in breach of its obligations relating to the payment of taxes and/or social security contributions at the date of signing of the Contract, where such breach has been established by a judicial </w:t>
      </w:r>
      <w:r w:rsidR="00C319DF">
        <w:rPr>
          <w:rFonts w:ascii="Arial" w:hAnsi="Arial" w:cs="Arial"/>
          <w:sz w:val="23"/>
          <w:szCs w:val="23"/>
          <w:lang w:val="en-GB"/>
        </w:rPr>
        <w:t>and/</w:t>
      </w:r>
      <w:r w:rsidRPr="00630F43">
        <w:rPr>
          <w:rFonts w:ascii="Arial" w:hAnsi="Arial" w:cs="Arial"/>
          <w:sz w:val="23"/>
          <w:szCs w:val="23"/>
          <w:lang w:val="en-GB"/>
        </w:rPr>
        <w:t xml:space="preserve">or administrative decision having final and binding effect in accordance with the legislation of the Republic of Cyprus </w:t>
      </w:r>
      <w:r w:rsidR="00C319DF">
        <w:rPr>
          <w:rFonts w:ascii="Arial" w:hAnsi="Arial" w:cs="Arial"/>
          <w:sz w:val="23"/>
          <w:szCs w:val="23"/>
          <w:lang w:val="en-GB"/>
        </w:rPr>
        <w:t>and/</w:t>
      </w:r>
      <w:r w:rsidRPr="00630F43">
        <w:rPr>
          <w:rFonts w:ascii="Arial" w:hAnsi="Arial" w:cs="Arial"/>
          <w:sz w:val="23"/>
          <w:szCs w:val="23"/>
          <w:lang w:val="en-GB"/>
        </w:rPr>
        <w:t>or of the State in which the Tenderer is established, or where such breach can be demonstrated by the Contracting Authority by appropriate means.</w:t>
      </w:r>
    </w:p>
    <w:p w14:paraId="46C7E27B" w14:textId="1796FDBD"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The Tenderer shall not be bankrupt, shall not be subject to insolvency, restructuring or special liquidation proceedings, shall not be under compulsory administration by a liquidator or by a court, shall not have entered into a composition with creditors, shall not have suspended its business activities, and shall not be in any analogous situation arising from a similar procedure provided for in national legislative and/or regulatory provisions.</w:t>
      </w:r>
    </w:p>
    <w:p w14:paraId="5FEC7E56" w14:textId="25318DC1"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The Tenderer shall not have committed grave professional misconduct which calls into</w:t>
      </w:r>
      <w:r w:rsidR="00A85540">
        <w:rPr>
          <w:rFonts w:ascii="Arial" w:hAnsi="Arial" w:cs="Arial"/>
          <w:sz w:val="23"/>
          <w:szCs w:val="23"/>
          <w:lang w:val="en-GB"/>
        </w:rPr>
        <w:t xml:space="preserve"> </w:t>
      </w:r>
      <w:r w:rsidRPr="00630F43">
        <w:rPr>
          <w:rFonts w:ascii="Arial" w:hAnsi="Arial" w:cs="Arial"/>
          <w:sz w:val="23"/>
          <w:szCs w:val="23"/>
          <w:lang w:val="en-GB"/>
        </w:rPr>
        <w:t>question its integrity.</w:t>
      </w:r>
    </w:p>
    <w:p w14:paraId="356B1D6B" w14:textId="79AC08C4"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The Tenderer shall not have entered into agreements with other economic operators which, pursuant to a decision of the Competition Protection Commission, resulted in the distortion of competition.</w:t>
      </w:r>
    </w:p>
    <w:p w14:paraId="63289FA7" w14:textId="34A51757"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The Tenderer shall not have professional, family and/or friendly relationships with employees and/or associates of the Contracting Authority who participate in or may otherwise contribute to the conduct of the present contract award procedure and shall not provide professional services which may give rise to a conflict of interest during the performance of the Contract Scope.</w:t>
      </w:r>
    </w:p>
    <w:p w14:paraId="15C88615" w14:textId="2647999E" w:rsidR="00A12F54" w:rsidRPr="00630F43" w:rsidRDefault="00A12F54" w:rsidP="005B5406">
      <w:pPr>
        <w:pStyle w:val="ListParagraph"/>
        <w:numPr>
          <w:ilvl w:val="0"/>
          <w:numId w:val="33"/>
        </w:numPr>
        <w:spacing w:line="360" w:lineRule="auto"/>
        <w:ind w:left="993"/>
        <w:jc w:val="both"/>
        <w:rPr>
          <w:rFonts w:ascii="Arial" w:hAnsi="Arial" w:cs="Arial"/>
          <w:sz w:val="23"/>
          <w:szCs w:val="23"/>
          <w:lang w:val="en-GB"/>
        </w:rPr>
      </w:pPr>
      <w:r w:rsidRPr="00630F43">
        <w:rPr>
          <w:rFonts w:ascii="Arial" w:hAnsi="Arial" w:cs="Arial"/>
          <w:sz w:val="23"/>
          <w:szCs w:val="23"/>
          <w:lang w:val="en-GB"/>
        </w:rPr>
        <w:t>The Tenderer shall not have demonstrated significant or persistent deficiencies in the performance of a substantive requirement under a prior contract or a prior public contract or a prior contract with a contracting entity, which resulted in early termination of that contract, the payment of damages, or the imposition of other comparable sanctions.</w:t>
      </w:r>
    </w:p>
    <w:p w14:paraId="5CB26BC9" w14:textId="4B2AA108" w:rsidR="001D05FA" w:rsidRDefault="00A12F54" w:rsidP="00F503A9">
      <w:pPr>
        <w:pStyle w:val="ListParagraph"/>
        <w:numPr>
          <w:ilvl w:val="0"/>
          <w:numId w:val="33"/>
        </w:numPr>
        <w:spacing w:line="360" w:lineRule="auto"/>
        <w:ind w:left="851"/>
        <w:jc w:val="both"/>
        <w:rPr>
          <w:rFonts w:ascii="Arial" w:hAnsi="Arial" w:cs="Arial"/>
          <w:sz w:val="23"/>
          <w:szCs w:val="23"/>
          <w:lang w:val="en-GB"/>
        </w:rPr>
      </w:pPr>
      <w:r w:rsidRPr="00630F43">
        <w:rPr>
          <w:rFonts w:ascii="Arial" w:hAnsi="Arial" w:cs="Arial"/>
          <w:sz w:val="23"/>
          <w:szCs w:val="23"/>
          <w:lang w:val="en-GB"/>
        </w:rPr>
        <w:lastRenderedPageBreak/>
        <w:t>The Tenderer shall not make false statements in supplying the information required for the verification of the absence of grounds for exclusion or the fulfilment of the selection criteria, shall not withhold such information, and shall be able to submit the supporting documents required.</w:t>
      </w:r>
    </w:p>
    <w:p w14:paraId="03108187" w14:textId="20D70ADD" w:rsidR="00F9663D" w:rsidRPr="00F9663D" w:rsidRDefault="00F9663D" w:rsidP="00F503A9">
      <w:pPr>
        <w:spacing w:line="360" w:lineRule="auto"/>
        <w:ind w:left="851" w:hanging="284"/>
        <w:jc w:val="both"/>
        <w:rPr>
          <w:rFonts w:ascii="Arial" w:hAnsi="Arial" w:cs="Arial"/>
          <w:sz w:val="23"/>
          <w:szCs w:val="23"/>
          <w:lang w:val="en-GB"/>
        </w:rPr>
      </w:pPr>
      <w:r w:rsidRPr="00F9663D">
        <w:rPr>
          <w:rFonts w:ascii="Arial" w:hAnsi="Arial" w:cs="Arial"/>
          <w:sz w:val="23"/>
          <w:szCs w:val="23"/>
          <w:lang w:val="en-GB"/>
        </w:rPr>
        <w:t>i)</w:t>
      </w:r>
      <w:r w:rsidR="00F503A9">
        <w:rPr>
          <w:rFonts w:ascii="Arial" w:hAnsi="Arial" w:cs="Arial"/>
          <w:sz w:val="23"/>
          <w:szCs w:val="23"/>
          <w:lang w:val="en-GB"/>
        </w:rPr>
        <w:tab/>
      </w:r>
      <w:r w:rsidRPr="00F9663D">
        <w:rPr>
          <w:rFonts w:ascii="Arial" w:hAnsi="Arial" w:cs="Arial"/>
          <w:sz w:val="23"/>
          <w:szCs w:val="23"/>
          <w:lang w:val="en-GB"/>
        </w:rPr>
        <w:t xml:space="preserve"> </w:t>
      </w:r>
      <w:r>
        <w:rPr>
          <w:rFonts w:ascii="Arial" w:hAnsi="Arial" w:cs="Arial"/>
          <w:sz w:val="23"/>
          <w:szCs w:val="23"/>
          <w:lang w:val="en-GB"/>
        </w:rPr>
        <w:t xml:space="preserve">The Tenderer </w:t>
      </w:r>
      <w:r w:rsidRPr="00F9663D">
        <w:rPr>
          <w:rFonts w:ascii="Arial" w:hAnsi="Arial" w:cs="Arial"/>
          <w:sz w:val="23"/>
          <w:szCs w:val="23"/>
          <w:lang w:val="en-GB"/>
        </w:rPr>
        <w:t xml:space="preserve">is not a Russian national, a natural person residing in Russia, or a legal person, entity or body established in </w:t>
      </w:r>
      <w:proofErr w:type="gramStart"/>
      <w:r w:rsidRPr="00F9663D">
        <w:rPr>
          <w:rFonts w:ascii="Arial" w:hAnsi="Arial" w:cs="Arial"/>
          <w:sz w:val="23"/>
          <w:szCs w:val="23"/>
          <w:lang w:val="en-GB"/>
        </w:rPr>
        <w:t>Russia;</w:t>
      </w:r>
      <w:proofErr w:type="gramEnd"/>
    </w:p>
    <w:p w14:paraId="2B45CA06" w14:textId="14C59CE3" w:rsidR="00F9663D" w:rsidRPr="00F9663D" w:rsidRDefault="00F9663D" w:rsidP="00F503A9">
      <w:pPr>
        <w:spacing w:line="360" w:lineRule="auto"/>
        <w:ind w:left="851" w:hanging="425"/>
        <w:jc w:val="both"/>
        <w:rPr>
          <w:rFonts w:ascii="Arial" w:hAnsi="Arial" w:cs="Arial"/>
          <w:sz w:val="23"/>
          <w:szCs w:val="23"/>
          <w:lang w:val="en-GB"/>
        </w:rPr>
      </w:pPr>
      <w:r w:rsidRPr="00F9663D">
        <w:rPr>
          <w:rFonts w:ascii="Arial" w:hAnsi="Arial" w:cs="Arial"/>
          <w:sz w:val="23"/>
          <w:szCs w:val="23"/>
          <w:lang w:val="en-GB"/>
        </w:rPr>
        <w:t>j)</w:t>
      </w:r>
      <w:r w:rsidR="00F503A9">
        <w:rPr>
          <w:rFonts w:ascii="Arial" w:hAnsi="Arial" w:cs="Arial"/>
          <w:sz w:val="23"/>
          <w:szCs w:val="23"/>
          <w:lang w:val="en-GB"/>
        </w:rPr>
        <w:tab/>
      </w:r>
      <w:r w:rsidRPr="00F9663D">
        <w:rPr>
          <w:rFonts w:ascii="Arial" w:hAnsi="Arial" w:cs="Arial"/>
          <w:sz w:val="23"/>
          <w:szCs w:val="23"/>
          <w:lang w:val="en-GB"/>
        </w:rPr>
        <w:t xml:space="preserve"> </w:t>
      </w:r>
      <w:r>
        <w:rPr>
          <w:rFonts w:ascii="Arial" w:hAnsi="Arial" w:cs="Arial"/>
          <w:sz w:val="23"/>
          <w:szCs w:val="23"/>
          <w:lang w:val="en-GB"/>
        </w:rPr>
        <w:t>The Tendere</w:t>
      </w:r>
      <w:r w:rsidR="003C30F3">
        <w:rPr>
          <w:rFonts w:ascii="Arial" w:hAnsi="Arial" w:cs="Arial"/>
          <w:sz w:val="23"/>
          <w:szCs w:val="23"/>
          <w:lang w:val="en-GB"/>
        </w:rPr>
        <w:t>r</w:t>
      </w:r>
      <w:r>
        <w:rPr>
          <w:rFonts w:ascii="Arial" w:hAnsi="Arial" w:cs="Arial"/>
          <w:sz w:val="23"/>
          <w:szCs w:val="23"/>
          <w:lang w:val="en-GB"/>
        </w:rPr>
        <w:t xml:space="preserve"> </w:t>
      </w:r>
      <w:r w:rsidRPr="00F9663D">
        <w:rPr>
          <w:rFonts w:ascii="Arial" w:hAnsi="Arial" w:cs="Arial"/>
          <w:sz w:val="23"/>
          <w:szCs w:val="23"/>
          <w:lang w:val="en-GB"/>
        </w:rPr>
        <w:t xml:space="preserve">is not a legal person, entity or body whose proprietary rights are owned, directly or indirectly, for more than 50% by an entity referred to in point (i) </w:t>
      </w:r>
      <w:proofErr w:type="gramStart"/>
      <w:r w:rsidRPr="00F9663D">
        <w:rPr>
          <w:rFonts w:ascii="Arial" w:hAnsi="Arial" w:cs="Arial"/>
          <w:sz w:val="23"/>
          <w:szCs w:val="23"/>
          <w:lang w:val="en-GB"/>
        </w:rPr>
        <w:t>above;</w:t>
      </w:r>
      <w:proofErr w:type="gramEnd"/>
    </w:p>
    <w:p w14:paraId="2F640194" w14:textId="02AF5A54" w:rsidR="00F9663D" w:rsidRPr="00F9663D" w:rsidRDefault="00F9663D" w:rsidP="00F503A9">
      <w:pPr>
        <w:spacing w:line="360" w:lineRule="auto"/>
        <w:ind w:left="851" w:hanging="425"/>
        <w:jc w:val="both"/>
        <w:rPr>
          <w:rFonts w:ascii="Arial" w:hAnsi="Arial" w:cs="Arial"/>
          <w:sz w:val="23"/>
          <w:szCs w:val="23"/>
          <w:lang w:val="en-GB"/>
        </w:rPr>
      </w:pPr>
      <w:r w:rsidRPr="00F9663D">
        <w:rPr>
          <w:rFonts w:ascii="Arial" w:hAnsi="Arial" w:cs="Arial"/>
          <w:sz w:val="23"/>
          <w:szCs w:val="23"/>
          <w:lang w:val="en-GB"/>
        </w:rPr>
        <w:t xml:space="preserve">k) </w:t>
      </w:r>
      <w:r w:rsidR="00F503A9">
        <w:rPr>
          <w:rFonts w:ascii="Arial" w:hAnsi="Arial" w:cs="Arial"/>
          <w:sz w:val="23"/>
          <w:szCs w:val="23"/>
          <w:lang w:val="en-GB"/>
        </w:rPr>
        <w:tab/>
      </w:r>
      <w:r>
        <w:rPr>
          <w:rFonts w:ascii="Arial" w:hAnsi="Arial" w:cs="Arial"/>
          <w:sz w:val="23"/>
          <w:szCs w:val="23"/>
          <w:lang w:val="en-GB"/>
        </w:rPr>
        <w:t>The Tendere</w:t>
      </w:r>
      <w:r w:rsidR="003C30F3">
        <w:rPr>
          <w:rFonts w:ascii="Arial" w:hAnsi="Arial" w:cs="Arial"/>
          <w:sz w:val="23"/>
          <w:szCs w:val="23"/>
          <w:lang w:val="en-GB"/>
        </w:rPr>
        <w:t>r</w:t>
      </w:r>
      <w:r>
        <w:rPr>
          <w:rFonts w:ascii="Arial" w:hAnsi="Arial" w:cs="Arial"/>
          <w:sz w:val="23"/>
          <w:szCs w:val="23"/>
          <w:lang w:val="en-GB"/>
        </w:rPr>
        <w:t xml:space="preserve"> </w:t>
      </w:r>
      <w:r w:rsidRPr="00F9663D">
        <w:rPr>
          <w:rFonts w:ascii="Arial" w:hAnsi="Arial" w:cs="Arial"/>
          <w:sz w:val="23"/>
          <w:szCs w:val="23"/>
          <w:lang w:val="en-GB"/>
        </w:rPr>
        <w:t xml:space="preserve">is not a natural or legal person, entity or body acting on behalf of or at the direction of a natural or legal person, entity or body referred to in point (i) or point (j) </w:t>
      </w:r>
      <w:proofErr w:type="gramStart"/>
      <w:r w:rsidRPr="00F9663D">
        <w:rPr>
          <w:rFonts w:ascii="Arial" w:hAnsi="Arial" w:cs="Arial"/>
          <w:sz w:val="23"/>
          <w:szCs w:val="23"/>
          <w:lang w:val="en-GB"/>
        </w:rPr>
        <w:t>above;</w:t>
      </w:r>
      <w:proofErr w:type="gramEnd"/>
    </w:p>
    <w:p w14:paraId="006AA4D9" w14:textId="0ACB569B" w:rsidR="00AD13C4" w:rsidRPr="00FF52FC" w:rsidRDefault="00F9663D" w:rsidP="00F503A9">
      <w:pPr>
        <w:spacing w:line="360" w:lineRule="auto"/>
        <w:ind w:left="851" w:hanging="425"/>
        <w:jc w:val="both"/>
        <w:rPr>
          <w:rFonts w:ascii="Arial" w:hAnsi="Arial" w:cs="Arial"/>
          <w:sz w:val="23"/>
          <w:szCs w:val="23"/>
          <w:lang w:val="en-US"/>
        </w:rPr>
      </w:pPr>
      <w:r w:rsidRPr="00F9663D">
        <w:rPr>
          <w:rFonts w:ascii="Arial" w:hAnsi="Arial" w:cs="Arial"/>
          <w:sz w:val="23"/>
          <w:szCs w:val="23"/>
          <w:lang w:val="en-GB"/>
        </w:rPr>
        <w:t xml:space="preserve">l) </w:t>
      </w:r>
      <w:r w:rsidR="00F503A9">
        <w:rPr>
          <w:rFonts w:ascii="Arial" w:hAnsi="Arial" w:cs="Arial"/>
          <w:sz w:val="23"/>
          <w:szCs w:val="23"/>
          <w:lang w:val="en-GB"/>
        </w:rPr>
        <w:tab/>
      </w:r>
      <w:r>
        <w:rPr>
          <w:rFonts w:ascii="Arial" w:hAnsi="Arial" w:cs="Arial"/>
          <w:sz w:val="23"/>
          <w:szCs w:val="23"/>
          <w:lang w:val="en-GB"/>
        </w:rPr>
        <w:t xml:space="preserve">The Tenderer </w:t>
      </w:r>
      <w:r w:rsidRPr="00F9663D">
        <w:rPr>
          <w:rFonts w:ascii="Arial" w:hAnsi="Arial" w:cs="Arial"/>
          <w:sz w:val="23"/>
          <w:szCs w:val="23"/>
          <w:lang w:val="en-GB"/>
        </w:rPr>
        <w:t>does not otherwise fall within the prohibition on the award or continued performance of a public contract or concession contract within the meaning of Article 5ia of Council Regulation (EU) No 833/2014 of 31 July 2014 concerning restrictive measures in view of Russia’s actions destabilising the situation in Ukraine, nor does it fall within any other prohibition on the award or continued performance of a public contract or concession contract.</w:t>
      </w:r>
    </w:p>
    <w:p w14:paraId="56930034" w14:textId="4615E755" w:rsidR="00A12F54" w:rsidRDefault="00A12F54" w:rsidP="009529D2">
      <w:pPr>
        <w:pStyle w:val="ListParagraph"/>
        <w:numPr>
          <w:ilvl w:val="2"/>
          <w:numId w:val="38"/>
        </w:numPr>
        <w:spacing w:line="360" w:lineRule="auto"/>
        <w:jc w:val="both"/>
        <w:rPr>
          <w:rFonts w:ascii="Arial" w:hAnsi="Arial" w:cs="Arial"/>
          <w:sz w:val="23"/>
          <w:szCs w:val="23"/>
          <w:lang w:val="en-GB"/>
        </w:rPr>
      </w:pPr>
      <w:r w:rsidRPr="00A12F54">
        <w:rPr>
          <w:rFonts w:ascii="Arial" w:hAnsi="Arial" w:cs="Arial"/>
          <w:sz w:val="23"/>
          <w:szCs w:val="23"/>
          <w:lang w:val="en-GB"/>
        </w:rPr>
        <w:t xml:space="preserve">Where the Tenderer is a consortium of legal persons, the requirements of paragraph </w:t>
      </w:r>
      <w:r w:rsidR="00D40306">
        <w:rPr>
          <w:rFonts w:ascii="Arial" w:hAnsi="Arial" w:cs="Arial"/>
          <w:sz w:val="23"/>
          <w:szCs w:val="23"/>
          <w:lang w:val="en-GB"/>
        </w:rPr>
        <w:t xml:space="preserve">5.1, 5.2 and </w:t>
      </w:r>
      <w:r w:rsidRPr="00A12F54">
        <w:rPr>
          <w:rFonts w:ascii="Arial" w:hAnsi="Arial" w:cs="Arial"/>
          <w:sz w:val="23"/>
          <w:szCs w:val="23"/>
          <w:lang w:val="en-GB"/>
        </w:rPr>
        <w:t>5.3</w:t>
      </w:r>
      <w:r w:rsidR="00FF52FC" w:rsidRPr="009529D2">
        <w:rPr>
          <w:rFonts w:ascii="Arial" w:hAnsi="Arial" w:cs="Arial"/>
          <w:sz w:val="23"/>
          <w:szCs w:val="23"/>
          <w:lang w:val="en-US"/>
        </w:rPr>
        <w:t>.1.</w:t>
      </w:r>
      <w:r w:rsidRPr="00A12F54">
        <w:rPr>
          <w:rFonts w:ascii="Arial" w:hAnsi="Arial" w:cs="Arial"/>
          <w:sz w:val="23"/>
          <w:szCs w:val="23"/>
          <w:lang w:val="en-GB"/>
        </w:rPr>
        <w:t xml:space="preserve"> shall be met by all members of the consortium.</w:t>
      </w:r>
    </w:p>
    <w:p w14:paraId="039EFDC6" w14:textId="746201C9" w:rsidR="00A12F54" w:rsidRPr="00A12F54" w:rsidRDefault="00A12F54" w:rsidP="009529D2">
      <w:pPr>
        <w:pStyle w:val="ListParagraph"/>
        <w:numPr>
          <w:ilvl w:val="2"/>
          <w:numId w:val="38"/>
        </w:numPr>
        <w:spacing w:line="360" w:lineRule="auto"/>
        <w:jc w:val="both"/>
        <w:rPr>
          <w:rFonts w:ascii="Arial" w:hAnsi="Arial" w:cs="Arial"/>
          <w:sz w:val="23"/>
          <w:szCs w:val="23"/>
          <w:lang w:val="en-GB"/>
        </w:rPr>
      </w:pPr>
      <w:r w:rsidRPr="00A12F54">
        <w:rPr>
          <w:rFonts w:ascii="Arial" w:hAnsi="Arial" w:cs="Arial"/>
          <w:sz w:val="23"/>
          <w:szCs w:val="23"/>
          <w:lang w:val="en-GB"/>
        </w:rPr>
        <w:t>The same requirements shall apply to any entities whose capacities the Tenderer relies upon, in accordance with the provisions of the Tender Documents.</w:t>
      </w:r>
    </w:p>
    <w:p w14:paraId="1C0C26C5" w14:textId="122E049A" w:rsidR="00A12F54" w:rsidRPr="00724E72" w:rsidRDefault="00A12F54" w:rsidP="009529D2">
      <w:pPr>
        <w:pStyle w:val="ListParagraph"/>
        <w:numPr>
          <w:ilvl w:val="2"/>
          <w:numId w:val="38"/>
        </w:numPr>
        <w:spacing w:line="360" w:lineRule="auto"/>
        <w:jc w:val="both"/>
        <w:rPr>
          <w:rFonts w:ascii="Arial" w:hAnsi="Arial" w:cs="Arial"/>
          <w:sz w:val="23"/>
          <w:szCs w:val="23"/>
          <w:lang w:val="en-GB"/>
        </w:rPr>
      </w:pPr>
      <w:r w:rsidRPr="00A12F54">
        <w:rPr>
          <w:rFonts w:ascii="Arial" w:hAnsi="Arial" w:cs="Arial"/>
          <w:sz w:val="23"/>
          <w:szCs w:val="23"/>
          <w:lang w:val="en-GB"/>
        </w:rPr>
        <w:t>Where the Tenderer has taken corrective measures in relation to any circumstances that may constitute a ground for exclusion pursuant to this paragraph, such measures shall be declared in the Tender. The Contracting Authority shall examine the declarations submitted and, where deemed insufficient, shall, prior to any rejection of the Tender, request the Tenderer’s views in writing</w:t>
      </w:r>
      <w:r w:rsidR="000D19B4">
        <w:rPr>
          <w:rFonts w:ascii="Arial" w:hAnsi="Arial" w:cs="Arial"/>
          <w:sz w:val="23"/>
          <w:szCs w:val="23"/>
          <w:lang w:val="en-GB"/>
        </w:rPr>
        <w:t>.</w:t>
      </w:r>
    </w:p>
    <w:p w14:paraId="11C618C2" w14:textId="03AED078" w:rsidR="00F37D78" w:rsidRPr="00A104F8" w:rsidRDefault="00A104F8" w:rsidP="000E3A5D">
      <w:pPr>
        <w:numPr>
          <w:ilvl w:val="0"/>
          <w:numId w:val="38"/>
        </w:numPr>
        <w:spacing w:line="360" w:lineRule="auto"/>
        <w:jc w:val="both"/>
        <w:outlineLvl w:val="0"/>
        <w:rPr>
          <w:rFonts w:ascii="Arial" w:hAnsi="Arial" w:cs="Arial"/>
          <w:b/>
          <w:lang w:val="en-GB"/>
        </w:rPr>
      </w:pPr>
      <w:bookmarkStart w:id="14" w:name="_Toc99460952"/>
      <w:bookmarkStart w:id="15" w:name="_Toc99461070"/>
      <w:bookmarkEnd w:id="14"/>
      <w:bookmarkEnd w:id="15"/>
      <w:r w:rsidRPr="00A104F8">
        <w:rPr>
          <w:rFonts w:ascii="Arial" w:hAnsi="Arial" w:cs="Arial"/>
          <w:lang w:val="en-GB"/>
        </w:rPr>
        <w:br w:type="page"/>
      </w:r>
      <w:bookmarkStart w:id="16" w:name="_Toc151267189"/>
      <w:bookmarkStart w:id="17" w:name="_Toc157427915"/>
      <w:r w:rsidR="00806785" w:rsidRPr="00A104F8">
        <w:rPr>
          <w:rFonts w:ascii="Arial" w:hAnsi="Arial" w:cs="Arial"/>
          <w:b/>
          <w:lang w:val="en-GB"/>
        </w:rPr>
        <w:lastRenderedPageBreak/>
        <w:t>TENDER</w:t>
      </w:r>
      <w:r w:rsidR="00F37D78" w:rsidRPr="00A104F8">
        <w:rPr>
          <w:rFonts w:ascii="Arial" w:hAnsi="Arial" w:cs="Arial"/>
          <w:b/>
          <w:lang w:val="en-GB"/>
        </w:rPr>
        <w:t xml:space="preserve"> CLARIFICATION</w:t>
      </w:r>
      <w:bookmarkEnd w:id="16"/>
      <w:bookmarkEnd w:id="17"/>
      <w:r w:rsidR="00EB099D">
        <w:rPr>
          <w:rFonts w:ascii="Arial" w:hAnsi="Arial" w:cs="Arial"/>
          <w:b/>
          <w:lang w:val="en-GB"/>
        </w:rPr>
        <w:t>S</w:t>
      </w:r>
    </w:p>
    <w:p w14:paraId="77B096E6" w14:textId="5C5E2968" w:rsidR="00F37D78" w:rsidRPr="00124307" w:rsidRDefault="00124307" w:rsidP="00124307">
      <w:pPr>
        <w:pStyle w:val="ListParagraph"/>
        <w:numPr>
          <w:ilvl w:val="1"/>
          <w:numId w:val="42"/>
        </w:numPr>
        <w:tabs>
          <w:tab w:val="num" w:pos="709"/>
        </w:tabs>
        <w:spacing w:line="360" w:lineRule="auto"/>
        <w:jc w:val="both"/>
        <w:outlineLvl w:val="1"/>
        <w:rPr>
          <w:rFonts w:ascii="Arial" w:hAnsi="Arial" w:cs="Arial"/>
          <w:b/>
          <w:sz w:val="23"/>
          <w:szCs w:val="23"/>
          <w:lang w:val="en-GB"/>
        </w:rPr>
      </w:pPr>
      <w:bookmarkStart w:id="18" w:name="_Toc151267190"/>
      <w:bookmarkStart w:id="19" w:name="_Toc157427916"/>
      <w:r>
        <w:rPr>
          <w:rFonts w:ascii="Arial" w:hAnsi="Arial" w:cs="Arial"/>
          <w:b/>
          <w:sz w:val="23"/>
          <w:szCs w:val="23"/>
          <w:lang w:val="en-GB"/>
        </w:rPr>
        <w:t xml:space="preserve">   </w:t>
      </w:r>
      <w:r w:rsidR="00F37D78" w:rsidRPr="00124307">
        <w:rPr>
          <w:rFonts w:ascii="Arial" w:hAnsi="Arial" w:cs="Arial"/>
          <w:b/>
          <w:sz w:val="23"/>
          <w:szCs w:val="23"/>
          <w:lang w:val="en-GB"/>
        </w:rPr>
        <w:t>Issuing of addenda, corrections or modifications</w:t>
      </w:r>
      <w:bookmarkEnd w:id="18"/>
      <w:bookmarkEnd w:id="19"/>
      <w:r w:rsidR="00F37D78" w:rsidRPr="00124307">
        <w:rPr>
          <w:rFonts w:ascii="Arial" w:hAnsi="Arial" w:cs="Arial"/>
          <w:b/>
          <w:sz w:val="23"/>
          <w:szCs w:val="23"/>
          <w:lang w:val="en-GB"/>
        </w:rPr>
        <w:t xml:space="preserve"> </w:t>
      </w:r>
    </w:p>
    <w:p w14:paraId="4B08531E" w14:textId="0154BC66" w:rsidR="004E38BD" w:rsidRPr="007B680F" w:rsidRDefault="00F37D78" w:rsidP="000E3A5D">
      <w:pPr>
        <w:spacing w:line="360" w:lineRule="auto"/>
        <w:ind w:left="540"/>
        <w:jc w:val="both"/>
        <w:rPr>
          <w:rFonts w:ascii="Arial" w:hAnsi="Arial" w:cs="Arial"/>
          <w:sz w:val="23"/>
          <w:szCs w:val="23"/>
          <w:lang w:val="en-GB"/>
        </w:rPr>
      </w:pPr>
      <w:r w:rsidRPr="00E74D45">
        <w:rPr>
          <w:rFonts w:ascii="Arial" w:hAnsi="Arial" w:cs="Arial"/>
          <w:sz w:val="23"/>
          <w:szCs w:val="23"/>
          <w:lang w:val="en-GB"/>
        </w:rPr>
        <w:t xml:space="preserve">The </w:t>
      </w:r>
      <w:r w:rsidR="00DA56B1">
        <w:rPr>
          <w:rFonts w:ascii="Arial" w:hAnsi="Arial" w:cs="Arial"/>
          <w:sz w:val="23"/>
          <w:szCs w:val="23"/>
          <w:lang w:val="en-GB"/>
        </w:rPr>
        <w:t xml:space="preserve">Contracting Authority </w:t>
      </w:r>
      <w:r w:rsidR="008C1484">
        <w:rPr>
          <w:rFonts w:ascii="Arial" w:hAnsi="Arial" w:cs="Arial"/>
          <w:sz w:val="23"/>
          <w:szCs w:val="23"/>
          <w:lang w:val="en-GB"/>
        </w:rPr>
        <w:t>reserve</w:t>
      </w:r>
      <w:r w:rsidR="00DB2EEA">
        <w:rPr>
          <w:rFonts w:ascii="Arial" w:hAnsi="Arial" w:cs="Arial"/>
          <w:sz w:val="23"/>
          <w:szCs w:val="23"/>
          <w:lang w:val="en-GB"/>
        </w:rPr>
        <w:t>s</w:t>
      </w:r>
      <w:r w:rsidR="008C1484">
        <w:rPr>
          <w:rFonts w:ascii="Arial" w:hAnsi="Arial" w:cs="Arial"/>
          <w:sz w:val="23"/>
          <w:szCs w:val="23"/>
          <w:lang w:val="en-GB"/>
        </w:rPr>
        <w:t xml:space="preserve"> the right to</w:t>
      </w:r>
      <w:r w:rsidR="008C1484" w:rsidRPr="00E74D45">
        <w:rPr>
          <w:rFonts w:ascii="Arial" w:hAnsi="Arial" w:cs="Arial"/>
          <w:sz w:val="23"/>
          <w:szCs w:val="23"/>
          <w:lang w:val="en-GB"/>
        </w:rPr>
        <w:t xml:space="preserve"> </w:t>
      </w:r>
      <w:r w:rsidR="00DA56B1">
        <w:rPr>
          <w:rFonts w:ascii="Arial" w:hAnsi="Arial" w:cs="Arial"/>
          <w:sz w:val="23"/>
          <w:szCs w:val="23"/>
          <w:lang w:val="en-GB"/>
        </w:rPr>
        <w:t xml:space="preserve">make additions, corrections </w:t>
      </w:r>
      <w:r w:rsidR="009A2200">
        <w:rPr>
          <w:rFonts w:ascii="Arial" w:hAnsi="Arial" w:cs="Arial"/>
          <w:sz w:val="23"/>
          <w:szCs w:val="23"/>
          <w:lang w:val="en-GB"/>
        </w:rPr>
        <w:t>and/</w:t>
      </w:r>
      <w:r w:rsidR="00DA56B1">
        <w:rPr>
          <w:rFonts w:ascii="Arial" w:hAnsi="Arial" w:cs="Arial"/>
          <w:sz w:val="23"/>
          <w:szCs w:val="23"/>
          <w:lang w:val="en-GB"/>
        </w:rPr>
        <w:t>or modifications to the</w:t>
      </w:r>
      <w:r w:rsidR="008C1484">
        <w:rPr>
          <w:rFonts w:ascii="Arial" w:hAnsi="Arial" w:cs="Arial"/>
          <w:sz w:val="23"/>
          <w:szCs w:val="23"/>
          <w:lang w:val="en-GB"/>
        </w:rPr>
        <w:t xml:space="preserve"> present invitation and the</w:t>
      </w:r>
      <w:r w:rsidR="00DA56B1">
        <w:rPr>
          <w:rFonts w:ascii="Arial" w:hAnsi="Arial" w:cs="Arial"/>
          <w:sz w:val="23"/>
          <w:szCs w:val="23"/>
          <w:lang w:val="en-GB"/>
        </w:rPr>
        <w:t xml:space="preserve"> terms of </w:t>
      </w:r>
      <w:r w:rsidR="000E3A5D">
        <w:rPr>
          <w:rFonts w:ascii="Arial" w:hAnsi="Arial" w:cs="Arial"/>
          <w:sz w:val="23"/>
          <w:szCs w:val="23"/>
          <w:lang w:val="en-GB"/>
        </w:rPr>
        <w:t xml:space="preserve">the </w:t>
      </w:r>
      <w:r w:rsidR="00806785">
        <w:rPr>
          <w:rFonts w:ascii="Arial" w:hAnsi="Arial" w:cs="Arial"/>
          <w:sz w:val="23"/>
          <w:szCs w:val="23"/>
          <w:lang w:val="en-GB"/>
        </w:rPr>
        <w:t>Tender</w:t>
      </w:r>
      <w:r w:rsidR="00DA56B1">
        <w:rPr>
          <w:rFonts w:ascii="Arial" w:hAnsi="Arial" w:cs="Arial"/>
          <w:sz w:val="23"/>
          <w:szCs w:val="23"/>
          <w:lang w:val="en-GB"/>
        </w:rPr>
        <w:t xml:space="preserve"> Documents, </w:t>
      </w:r>
      <w:r w:rsidR="009A2200" w:rsidRPr="009A2200">
        <w:rPr>
          <w:rFonts w:ascii="Arial" w:hAnsi="Arial" w:cs="Arial"/>
          <w:sz w:val="23"/>
          <w:szCs w:val="23"/>
          <w:lang w:val="en-GB"/>
        </w:rPr>
        <w:t xml:space="preserve">which </w:t>
      </w:r>
      <w:r w:rsidR="009A2200">
        <w:rPr>
          <w:rFonts w:ascii="Arial" w:hAnsi="Arial" w:cs="Arial"/>
          <w:sz w:val="23"/>
          <w:szCs w:val="23"/>
          <w:lang w:val="en-GB"/>
        </w:rPr>
        <w:t>will</w:t>
      </w:r>
      <w:r w:rsidR="009A2200" w:rsidRPr="009A2200">
        <w:rPr>
          <w:rFonts w:ascii="Arial" w:hAnsi="Arial" w:cs="Arial"/>
          <w:sz w:val="23"/>
          <w:szCs w:val="23"/>
          <w:lang w:val="en-GB"/>
        </w:rPr>
        <w:t xml:space="preserve"> be published</w:t>
      </w:r>
      <w:r w:rsidR="009A2200">
        <w:rPr>
          <w:rFonts w:ascii="Arial" w:hAnsi="Arial" w:cs="Arial"/>
          <w:sz w:val="23"/>
          <w:szCs w:val="23"/>
          <w:lang w:val="en-GB"/>
        </w:rPr>
        <w:t xml:space="preserve"> on the </w:t>
      </w:r>
      <w:r w:rsidR="005167BD">
        <w:rPr>
          <w:rFonts w:ascii="Arial" w:hAnsi="Arial" w:cs="Arial"/>
          <w:sz w:val="23"/>
          <w:szCs w:val="23"/>
          <w:lang w:val="en-GB"/>
        </w:rPr>
        <w:t xml:space="preserve">Contracting Authority’s </w:t>
      </w:r>
      <w:r w:rsidR="009A2200">
        <w:rPr>
          <w:rFonts w:ascii="Arial" w:hAnsi="Arial" w:cs="Arial"/>
          <w:sz w:val="23"/>
          <w:szCs w:val="23"/>
          <w:lang w:val="en-GB"/>
        </w:rPr>
        <w:t>website</w:t>
      </w:r>
      <w:r w:rsidR="009A2200" w:rsidRPr="009A2200">
        <w:rPr>
          <w:rFonts w:ascii="Arial" w:hAnsi="Arial" w:cs="Arial"/>
          <w:sz w:val="23"/>
          <w:szCs w:val="23"/>
          <w:lang w:val="en-GB"/>
        </w:rPr>
        <w:t xml:space="preserve">, </w:t>
      </w:r>
      <w:proofErr w:type="gramStart"/>
      <w:r w:rsidR="009A2200" w:rsidRPr="009A2200">
        <w:rPr>
          <w:rFonts w:ascii="Arial" w:hAnsi="Arial" w:cs="Arial"/>
          <w:sz w:val="23"/>
          <w:szCs w:val="23"/>
          <w:lang w:val="en-GB"/>
        </w:rPr>
        <w:t>in order to</w:t>
      </w:r>
      <w:proofErr w:type="gramEnd"/>
      <w:r w:rsidR="009A2200" w:rsidRPr="009A2200">
        <w:rPr>
          <w:rFonts w:ascii="Arial" w:hAnsi="Arial" w:cs="Arial"/>
          <w:sz w:val="23"/>
          <w:szCs w:val="23"/>
          <w:lang w:val="en-GB"/>
        </w:rPr>
        <w:t xml:space="preserve"> be made available to all interested economic operators within the period specified</w:t>
      </w:r>
      <w:r w:rsidR="000E3A5D">
        <w:rPr>
          <w:rFonts w:ascii="Arial" w:hAnsi="Arial" w:cs="Arial"/>
          <w:sz w:val="23"/>
          <w:szCs w:val="23"/>
          <w:lang w:val="en-GB"/>
        </w:rPr>
        <w:t xml:space="preserve"> in</w:t>
      </w:r>
      <w:r w:rsidR="009A2200" w:rsidRPr="009A2200">
        <w:rPr>
          <w:rFonts w:ascii="Arial" w:hAnsi="Arial" w:cs="Arial"/>
          <w:sz w:val="23"/>
          <w:szCs w:val="23"/>
          <w:lang w:val="en-GB"/>
        </w:rPr>
        <w:t xml:space="preserve"> </w:t>
      </w:r>
      <w:r w:rsidR="00C319DF">
        <w:rPr>
          <w:rFonts w:ascii="Arial" w:hAnsi="Arial" w:cs="Arial"/>
          <w:sz w:val="23"/>
          <w:szCs w:val="23"/>
          <w:lang w:val="en-GB"/>
        </w:rPr>
        <w:t>section</w:t>
      </w:r>
      <w:r w:rsidR="009A2200" w:rsidRPr="009A2200">
        <w:rPr>
          <w:rFonts w:ascii="Arial" w:hAnsi="Arial" w:cs="Arial"/>
          <w:sz w:val="23"/>
          <w:szCs w:val="23"/>
          <w:lang w:val="en-GB"/>
        </w:rPr>
        <w:t xml:space="preserve"> </w:t>
      </w:r>
      <w:r w:rsidR="009A2200">
        <w:rPr>
          <w:rFonts w:ascii="Arial" w:hAnsi="Arial" w:cs="Arial"/>
          <w:sz w:val="23"/>
          <w:szCs w:val="23"/>
          <w:lang w:val="en-GB"/>
        </w:rPr>
        <w:t>8</w:t>
      </w:r>
      <w:r w:rsidR="00C319DF">
        <w:rPr>
          <w:rFonts w:ascii="Arial" w:hAnsi="Arial" w:cs="Arial"/>
          <w:sz w:val="23"/>
          <w:szCs w:val="23"/>
          <w:lang w:val="en-GB"/>
        </w:rPr>
        <w:t xml:space="preserve">, of paragraph </w:t>
      </w:r>
      <w:r w:rsidR="00C319DF" w:rsidRPr="00C319DF">
        <w:rPr>
          <w:rFonts w:ascii="Arial" w:hAnsi="Arial" w:cs="Arial"/>
          <w:sz w:val="23"/>
          <w:szCs w:val="23"/>
          <w:lang w:val="en-GB"/>
        </w:rPr>
        <w:t xml:space="preserve">1.4. </w:t>
      </w:r>
      <w:r w:rsidR="00C319DF">
        <w:rPr>
          <w:rFonts w:ascii="Arial" w:hAnsi="Arial" w:cs="Arial"/>
          <w:sz w:val="23"/>
          <w:szCs w:val="23"/>
          <w:lang w:val="en-GB"/>
        </w:rPr>
        <w:t>(</w:t>
      </w:r>
      <w:r w:rsidR="00C319DF" w:rsidRPr="00C319DF">
        <w:rPr>
          <w:rFonts w:ascii="Arial" w:hAnsi="Arial" w:cs="Arial"/>
          <w:sz w:val="23"/>
          <w:szCs w:val="23"/>
          <w:lang w:val="en-GB"/>
        </w:rPr>
        <w:t>Key Details of Tender Notice</w:t>
      </w:r>
      <w:r w:rsidR="00C319DF">
        <w:rPr>
          <w:rFonts w:ascii="Arial" w:hAnsi="Arial" w:cs="Arial"/>
          <w:sz w:val="23"/>
          <w:szCs w:val="23"/>
          <w:lang w:val="en-GB"/>
        </w:rPr>
        <w:t>), of the present Part A</w:t>
      </w:r>
      <w:r w:rsidR="00F50F2B">
        <w:rPr>
          <w:rFonts w:ascii="Arial" w:hAnsi="Arial" w:cs="Arial"/>
          <w:sz w:val="23"/>
          <w:szCs w:val="23"/>
          <w:lang w:val="en-GB"/>
        </w:rPr>
        <w:t xml:space="preserve"> </w:t>
      </w:r>
      <w:r w:rsidR="00F50F2B" w:rsidRPr="00087255">
        <w:rPr>
          <w:rFonts w:ascii="Arial" w:hAnsi="Arial" w:cs="Arial"/>
          <w:sz w:val="23"/>
          <w:szCs w:val="23"/>
          <w:lang w:val="en-GB"/>
        </w:rPr>
        <w:t>of the Tender Documents</w:t>
      </w:r>
      <w:r w:rsidRPr="0023469B">
        <w:rPr>
          <w:rFonts w:ascii="Arial" w:hAnsi="Arial" w:cs="Arial"/>
          <w:sz w:val="23"/>
          <w:szCs w:val="23"/>
          <w:lang w:val="en-GB"/>
        </w:rPr>
        <w:t>.</w:t>
      </w:r>
      <w:r w:rsidRPr="00E74D45">
        <w:rPr>
          <w:rFonts w:ascii="Arial" w:hAnsi="Arial" w:cs="Arial"/>
          <w:sz w:val="23"/>
          <w:szCs w:val="23"/>
          <w:lang w:val="en-GB"/>
        </w:rPr>
        <w:t xml:space="preserve"> </w:t>
      </w:r>
      <w:r w:rsidR="007C63ED" w:rsidRPr="00E74D45">
        <w:rPr>
          <w:rFonts w:ascii="Arial" w:hAnsi="Arial" w:cs="Arial"/>
          <w:sz w:val="23"/>
          <w:szCs w:val="23"/>
          <w:lang w:val="en-GB"/>
        </w:rPr>
        <w:t>Any s</w:t>
      </w:r>
      <w:r w:rsidR="00C25395">
        <w:rPr>
          <w:rFonts w:ascii="Arial" w:hAnsi="Arial" w:cs="Arial"/>
          <w:sz w:val="23"/>
          <w:szCs w:val="23"/>
          <w:lang w:val="en-GB"/>
        </w:rPr>
        <w:t>uch amendments will be numbered and</w:t>
      </w:r>
      <w:r w:rsidR="007C63ED" w:rsidRPr="00E74D45">
        <w:rPr>
          <w:rFonts w:ascii="Arial" w:hAnsi="Arial" w:cs="Arial"/>
          <w:sz w:val="23"/>
          <w:szCs w:val="23"/>
          <w:lang w:val="en-GB"/>
        </w:rPr>
        <w:t xml:space="preserve"> dated. </w:t>
      </w:r>
      <w:r w:rsidRPr="00E74D45">
        <w:rPr>
          <w:rFonts w:ascii="Arial" w:hAnsi="Arial" w:cs="Arial"/>
          <w:sz w:val="23"/>
          <w:szCs w:val="23"/>
          <w:lang w:val="en-GB"/>
        </w:rPr>
        <w:t>Depending on the extent of such add</w:t>
      </w:r>
      <w:r w:rsidR="00CD340D">
        <w:rPr>
          <w:rFonts w:ascii="Arial" w:hAnsi="Arial" w:cs="Arial"/>
          <w:sz w:val="23"/>
          <w:szCs w:val="23"/>
          <w:lang w:val="en-GB"/>
        </w:rPr>
        <w:t>itions</w:t>
      </w:r>
      <w:r w:rsidRPr="00E74D45">
        <w:rPr>
          <w:rFonts w:ascii="Arial" w:hAnsi="Arial" w:cs="Arial"/>
          <w:sz w:val="23"/>
          <w:szCs w:val="23"/>
          <w:lang w:val="en-GB"/>
        </w:rPr>
        <w:t xml:space="preserve">, corrections </w:t>
      </w:r>
      <w:r w:rsidR="009A2200">
        <w:rPr>
          <w:rFonts w:ascii="Arial" w:hAnsi="Arial" w:cs="Arial"/>
          <w:sz w:val="23"/>
          <w:szCs w:val="23"/>
          <w:lang w:val="en-GB"/>
        </w:rPr>
        <w:t>and/</w:t>
      </w:r>
      <w:r w:rsidRPr="00E74D45">
        <w:rPr>
          <w:rFonts w:ascii="Arial" w:hAnsi="Arial" w:cs="Arial"/>
          <w:sz w:val="23"/>
          <w:szCs w:val="23"/>
          <w:lang w:val="en-GB"/>
        </w:rPr>
        <w:t xml:space="preserve">or modifications, the </w:t>
      </w:r>
      <w:r w:rsidR="004B6E91">
        <w:rPr>
          <w:rFonts w:ascii="Arial" w:hAnsi="Arial" w:cs="Arial"/>
          <w:sz w:val="23"/>
          <w:szCs w:val="23"/>
          <w:lang w:val="en-GB"/>
        </w:rPr>
        <w:t>Purchasing Committee</w:t>
      </w:r>
      <w:r w:rsidRPr="00E74D45">
        <w:rPr>
          <w:rFonts w:ascii="Arial" w:hAnsi="Arial" w:cs="Arial"/>
          <w:sz w:val="23"/>
          <w:szCs w:val="23"/>
          <w:lang w:val="en-GB"/>
        </w:rPr>
        <w:t xml:space="preserve"> may</w:t>
      </w:r>
      <w:r w:rsidR="009A2200">
        <w:rPr>
          <w:rFonts w:ascii="Arial" w:hAnsi="Arial" w:cs="Arial"/>
          <w:sz w:val="23"/>
          <w:szCs w:val="23"/>
          <w:lang w:val="en-GB"/>
        </w:rPr>
        <w:t xml:space="preserve">, </w:t>
      </w:r>
      <w:r w:rsidRPr="00E74D45">
        <w:rPr>
          <w:rFonts w:ascii="Arial" w:hAnsi="Arial" w:cs="Arial"/>
          <w:sz w:val="23"/>
          <w:szCs w:val="23"/>
          <w:lang w:val="en-GB"/>
        </w:rPr>
        <w:t>if it deems necessary</w:t>
      </w:r>
      <w:r w:rsidR="009A2200">
        <w:rPr>
          <w:rFonts w:ascii="Arial" w:hAnsi="Arial" w:cs="Arial"/>
          <w:sz w:val="23"/>
          <w:szCs w:val="23"/>
          <w:lang w:val="en-GB"/>
        </w:rPr>
        <w:t>,</w:t>
      </w:r>
      <w:r w:rsidRPr="00E74D45">
        <w:rPr>
          <w:rFonts w:ascii="Arial" w:hAnsi="Arial" w:cs="Arial"/>
          <w:sz w:val="23"/>
          <w:szCs w:val="23"/>
          <w:lang w:val="en-GB"/>
        </w:rPr>
        <w:t xml:space="preserve"> </w:t>
      </w:r>
      <w:r w:rsidRPr="007B680F">
        <w:rPr>
          <w:rFonts w:ascii="Arial" w:hAnsi="Arial" w:cs="Arial"/>
          <w:sz w:val="23"/>
          <w:szCs w:val="23"/>
          <w:lang w:val="en-GB"/>
        </w:rPr>
        <w:t xml:space="preserve">extend the deadline for </w:t>
      </w:r>
      <w:r w:rsidR="00806785" w:rsidRPr="007B680F">
        <w:rPr>
          <w:rFonts w:ascii="Arial" w:hAnsi="Arial" w:cs="Arial"/>
          <w:sz w:val="23"/>
          <w:szCs w:val="23"/>
          <w:lang w:val="en-GB"/>
        </w:rPr>
        <w:t>Tender</w:t>
      </w:r>
      <w:r w:rsidRPr="007B680F">
        <w:rPr>
          <w:rFonts w:ascii="Arial" w:hAnsi="Arial" w:cs="Arial"/>
          <w:sz w:val="23"/>
          <w:szCs w:val="23"/>
          <w:lang w:val="en-GB"/>
        </w:rPr>
        <w:t xml:space="preserve"> submission.</w:t>
      </w:r>
      <w:r w:rsidR="004E38BD" w:rsidRPr="007B680F">
        <w:rPr>
          <w:rFonts w:ascii="Arial" w:hAnsi="Arial" w:cs="Arial"/>
          <w:sz w:val="23"/>
          <w:szCs w:val="23"/>
          <w:lang w:val="en-GB"/>
        </w:rPr>
        <w:t xml:space="preserve"> </w:t>
      </w:r>
    </w:p>
    <w:p w14:paraId="0016DEAC" w14:textId="6EFB117E" w:rsidR="00F37D78" w:rsidRPr="00124307" w:rsidRDefault="00F37D78" w:rsidP="00124307">
      <w:pPr>
        <w:pStyle w:val="ListParagraph"/>
        <w:numPr>
          <w:ilvl w:val="1"/>
          <w:numId w:val="42"/>
        </w:numPr>
        <w:spacing w:line="360" w:lineRule="auto"/>
        <w:jc w:val="both"/>
        <w:outlineLvl w:val="1"/>
        <w:rPr>
          <w:rFonts w:ascii="Arial" w:hAnsi="Arial" w:cs="Arial"/>
          <w:b/>
          <w:sz w:val="23"/>
          <w:szCs w:val="23"/>
          <w:lang w:val="en-GB"/>
        </w:rPr>
      </w:pPr>
      <w:bookmarkStart w:id="20" w:name="_Toc151267191"/>
      <w:bookmarkStart w:id="21" w:name="_Toc157427917"/>
      <w:r w:rsidRPr="00124307">
        <w:rPr>
          <w:rFonts w:ascii="Arial" w:hAnsi="Arial" w:cs="Arial"/>
          <w:b/>
          <w:sz w:val="23"/>
          <w:szCs w:val="23"/>
          <w:lang w:val="en-GB"/>
        </w:rPr>
        <w:t>Suggestions, comments and observations</w:t>
      </w:r>
      <w:bookmarkEnd w:id="20"/>
      <w:bookmarkEnd w:id="21"/>
    </w:p>
    <w:p w14:paraId="063E0F4D" w14:textId="1AF90CE3" w:rsidR="001F24ED" w:rsidRPr="006C03B1" w:rsidRDefault="000413B0" w:rsidP="000E3A5D">
      <w:pPr>
        <w:spacing w:line="360" w:lineRule="auto"/>
        <w:ind w:left="540"/>
        <w:jc w:val="both"/>
        <w:rPr>
          <w:rFonts w:ascii="Arial" w:hAnsi="Arial" w:cs="Arial"/>
          <w:sz w:val="23"/>
          <w:szCs w:val="23"/>
          <w:lang w:val="en-US"/>
        </w:rPr>
      </w:pPr>
      <w:r w:rsidRPr="007B680F">
        <w:rPr>
          <w:rFonts w:ascii="Arial" w:hAnsi="Arial" w:cs="Arial"/>
          <w:sz w:val="23"/>
          <w:szCs w:val="23"/>
          <w:lang w:val="en-GB"/>
        </w:rPr>
        <w:t>Any clarification questions, recommendations, comments and/or remarks regarding the terms of the Tender Documents</w:t>
      </w:r>
      <w:r w:rsidRPr="007B680F">
        <w:rPr>
          <w:i/>
          <w:lang w:val="en-GB"/>
        </w:rPr>
        <w:t xml:space="preserve"> </w:t>
      </w:r>
      <w:r w:rsidRPr="007B680F">
        <w:rPr>
          <w:rFonts w:ascii="Arial" w:hAnsi="Arial" w:cs="Arial"/>
          <w:sz w:val="23"/>
          <w:szCs w:val="23"/>
          <w:lang w:val="en-GB"/>
        </w:rPr>
        <w:t>s</w:t>
      </w:r>
      <w:r w:rsidR="00995CCF" w:rsidRPr="007B680F">
        <w:rPr>
          <w:rFonts w:ascii="Arial" w:hAnsi="Arial" w:cs="Arial"/>
          <w:sz w:val="23"/>
          <w:szCs w:val="23"/>
          <w:lang w:val="en-GB"/>
        </w:rPr>
        <w:t xml:space="preserve">hall be submitted by the </w:t>
      </w:r>
      <w:r w:rsidR="00E82E3B" w:rsidRPr="007B680F">
        <w:rPr>
          <w:rFonts w:ascii="Arial" w:hAnsi="Arial" w:cs="Arial"/>
          <w:sz w:val="23"/>
          <w:szCs w:val="23"/>
          <w:lang w:val="en-GB"/>
        </w:rPr>
        <w:t>economic operators</w:t>
      </w:r>
      <w:r w:rsidR="00F37D78" w:rsidRPr="007B680F">
        <w:rPr>
          <w:rFonts w:ascii="Arial" w:hAnsi="Arial" w:cs="Arial"/>
          <w:sz w:val="23"/>
          <w:szCs w:val="23"/>
          <w:lang w:val="en-GB"/>
        </w:rPr>
        <w:t xml:space="preserve">, at least </w:t>
      </w:r>
      <w:r w:rsidR="00F53D4A" w:rsidRPr="007B680F">
        <w:rPr>
          <w:rFonts w:ascii="Arial" w:hAnsi="Arial" w:cs="Arial"/>
          <w:sz w:val="23"/>
          <w:szCs w:val="23"/>
          <w:lang w:val="en-GB"/>
        </w:rPr>
        <w:t>twelve</w:t>
      </w:r>
      <w:r w:rsidR="008475D6" w:rsidRPr="007B680F">
        <w:rPr>
          <w:rFonts w:ascii="Arial" w:hAnsi="Arial" w:cs="Arial"/>
          <w:sz w:val="23"/>
          <w:szCs w:val="23"/>
          <w:lang w:val="en-GB"/>
        </w:rPr>
        <w:t xml:space="preserve"> (12) </w:t>
      </w:r>
      <w:r w:rsidR="00F37D78" w:rsidRPr="007B680F">
        <w:rPr>
          <w:rFonts w:ascii="Arial" w:hAnsi="Arial" w:cs="Arial"/>
          <w:sz w:val="23"/>
          <w:szCs w:val="23"/>
          <w:lang w:val="en-GB"/>
        </w:rPr>
        <w:t xml:space="preserve">days before the last date of submitting the </w:t>
      </w:r>
      <w:r w:rsidR="00806785" w:rsidRPr="007B680F">
        <w:rPr>
          <w:rFonts w:ascii="Arial" w:hAnsi="Arial" w:cs="Arial"/>
          <w:sz w:val="23"/>
          <w:szCs w:val="23"/>
          <w:lang w:val="en-GB"/>
        </w:rPr>
        <w:t>Tender</w:t>
      </w:r>
      <w:r w:rsidR="00F37D78" w:rsidRPr="007B680F">
        <w:rPr>
          <w:rFonts w:ascii="Arial" w:hAnsi="Arial" w:cs="Arial"/>
          <w:sz w:val="23"/>
          <w:szCs w:val="23"/>
          <w:lang w:val="en-GB"/>
        </w:rPr>
        <w:t xml:space="preserve">s, by </w:t>
      </w:r>
      <w:r w:rsidR="003A37D3" w:rsidRPr="007B680F">
        <w:rPr>
          <w:rFonts w:ascii="Arial" w:hAnsi="Arial" w:cs="Arial"/>
          <w:sz w:val="23"/>
          <w:szCs w:val="23"/>
          <w:lang w:val="en-GB"/>
        </w:rPr>
        <w:t>e-mail</w:t>
      </w:r>
      <w:r w:rsidR="00F37D78" w:rsidRPr="007B680F">
        <w:rPr>
          <w:rFonts w:ascii="Arial" w:hAnsi="Arial" w:cs="Arial"/>
          <w:sz w:val="23"/>
          <w:szCs w:val="23"/>
          <w:lang w:val="en-GB"/>
        </w:rPr>
        <w:t xml:space="preserve"> addressed</w:t>
      </w:r>
      <w:r w:rsidR="003A40F0" w:rsidRPr="007B680F">
        <w:rPr>
          <w:rFonts w:ascii="Arial" w:hAnsi="Arial" w:cs="Arial"/>
          <w:sz w:val="23"/>
          <w:szCs w:val="23"/>
          <w:lang w:val="en-GB"/>
        </w:rPr>
        <w:t xml:space="preserve"> to </w:t>
      </w:r>
      <w:r w:rsidR="001140BE" w:rsidRPr="007B680F">
        <w:rPr>
          <w:rFonts w:ascii="Arial" w:hAnsi="Arial" w:cs="Arial"/>
          <w:sz w:val="23"/>
          <w:szCs w:val="23"/>
          <w:lang w:val="en-GB"/>
        </w:rPr>
        <w:t xml:space="preserve">the </w:t>
      </w:r>
      <w:r w:rsidR="004B6E91" w:rsidRPr="007B680F">
        <w:rPr>
          <w:rFonts w:ascii="Arial" w:hAnsi="Arial" w:cs="Arial"/>
          <w:sz w:val="23"/>
          <w:szCs w:val="23"/>
          <w:lang w:val="en-GB"/>
        </w:rPr>
        <w:t>Purchasing Committee</w:t>
      </w:r>
      <w:r w:rsidR="00171E4E" w:rsidRPr="007B680F">
        <w:rPr>
          <w:rFonts w:ascii="Arial" w:hAnsi="Arial" w:cs="Arial"/>
          <w:sz w:val="23"/>
          <w:szCs w:val="23"/>
          <w:lang w:val="en-GB"/>
        </w:rPr>
        <w:t xml:space="preserve"> at the email address: </w:t>
      </w:r>
      <w:r w:rsidR="00C5161C">
        <w:rPr>
          <w:rFonts w:ascii="Arial" w:hAnsi="Arial" w:cs="Arial"/>
          <w:sz w:val="23"/>
          <w:szCs w:val="23"/>
          <w:lang w:val="en-GB"/>
        </w:rPr>
        <w:t>“</w:t>
      </w:r>
      <w:hyperlink r:id="rId13" w:history="1">
        <w:r w:rsidR="00C5161C" w:rsidRPr="00C5161C">
          <w:rPr>
            <w:rStyle w:val="Hyperlink"/>
            <w:rFonts w:ascii="Arial" w:hAnsi="Arial" w:cs="Arial"/>
            <w:sz w:val="23"/>
            <w:szCs w:val="23"/>
            <w:lang w:val="en-US"/>
          </w:rPr>
          <w:t>cbctenders@centralbank.cy</w:t>
        </w:r>
      </w:hyperlink>
      <w:r w:rsidR="00C5161C">
        <w:rPr>
          <w:rFonts w:ascii="Arial" w:hAnsi="Arial" w:cs="Arial"/>
          <w:sz w:val="23"/>
          <w:szCs w:val="23"/>
          <w:lang w:val="en-GB"/>
        </w:rPr>
        <w:t>”.</w:t>
      </w:r>
      <w:r w:rsidR="00683655" w:rsidRPr="006C03B1">
        <w:rPr>
          <w:highlight w:val="yellow"/>
        </w:rPr>
        <w:fldChar w:fldCharType="begin"/>
      </w:r>
      <w:r w:rsidR="006C03B1" w:rsidRPr="006C03B1">
        <w:rPr>
          <w:highlight w:val="yellow"/>
          <w:lang w:val="en-US"/>
        </w:rPr>
        <w:instrText>"</w:instrText>
      </w:r>
      <w:r w:rsidR="00683655" w:rsidRPr="0092205F">
        <w:rPr>
          <w:highlight w:val="yellow"/>
          <w:lang w:val="en-US"/>
        </w:rPr>
        <w:instrText>cbctenders@centralbank.cy"</w:instrText>
      </w:r>
      <w:r w:rsidR="00683655" w:rsidRPr="006C03B1">
        <w:rPr>
          <w:highlight w:val="yellow"/>
        </w:rPr>
        <w:fldChar w:fldCharType="separate"/>
      </w:r>
      <w:r w:rsidR="00683655" w:rsidRPr="006C03B1">
        <w:rPr>
          <w:rStyle w:val="Hyperlink"/>
          <w:rFonts w:ascii="Arial" w:hAnsi="Arial" w:cs="Arial"/>
          <w:sz w:val="23"/>
          <w:szCs w:val="23"/>
          <w:highlight w:val="yellow"/>
          <w:lang w:val="en-GB"/>
        </w:rPr>
        <w:t>cbctenders@centralbank.cy</w:t>
      </w:r>
      <w:r w:rsidR="00683655" w:rsidRPr="006C03B1">
        <w:rPr>
          <w:highlight w:val="yellow"/>
        </w:rPr>
        <w:fldChar w:fldCharType="end"/>
      </w:r>
    </w:p>
    <w:p w14:paraId="0AF9DD83" w14:textId="2026BAAD" w:rsidR="008B20F1" w:rsidRPr="00441AC5" w:rsidRDefault="00A672B9" w:rsidP="00124307">
      <w:pPr>
        <w:numPr>
          <w:ilvl w:val="2"/>
          <w:numId w:val="42"/>
        </w:numPr>
        <w:spacing w:line="360" w:lineRule="auto"/>
        <w:ind w:left="540" w:hanging="540"/>
        <w:jc w:val="both"/>
        <w:rPr>
          <w:rFonts w:ascii="Arial" w:hAnsi="Arial" w:cs="Arial"/>
          <w:sz w:val="23"/>
          <w:szCs w:val="23"/>
          <w:lang w:val="it-IT"/>
        </w:rPr>
      </w:pPr>
      <w:r>
        <w:rPr>
          <w:rFonts w:ascii="Arial" w:hAnsi="Arial" w:cs="Arial"/>
          <w:sz w:val="23"/>
          <w:szCs w:val="23"/>
          <w:lang w:val="en-GB"/>
        </w:rPr>
        <w:t xml:space="preserve"> Where </w:t>
      </w:r>
      <w:r w:rsidR="008B20F1" w:rsidRPr="00630F43">
        <w:rPr>
          <w:rFonts w:ascii="Arial" w:hAnsi="Arial" w:cs="Arial"/>
          <w:sz w:val="23"/>
          <w:szCs w:val="23"/>
          <w:lang w:val="en-GB"/>
        </w:rPr>
        <w:t xml:space="preserve">clarification requests, recommendations, comments and/or remarks are requested in accordance with the above, the Contracting Authority </w:t>
      </w:r>
      <w:r>
        <w:rPr>
          <w:rFonts w:ascii="Arial" w:hAnsi="Arial" w:cs="Arial"/>
          <w:sz w:val="23"/>
          <w:szCs w:val="23"/>
          <w:lang w:val="en-GB"/>
        </w:rPr>
        <w:t xml:space="preserve">shall </w:t>
      </w:r>
      <w:r w:rsidR="008B20F1" w:rsidRPr="00630F43">
        <w:rPr>
          <w:rFonts w:ascii="Arial" w:hAnsi="Arial" w:cs="Arial"/>
          <w:sz w:val="23"/>
          <w:szCs w:val="23"/>
          <w:lang w:val="en-GB"/>
        </w:rPr>
        <w:t xml:space="preserve">publish on its website supplementary documents and/or clarifications </w:t>
      </w:r>
      <w:proofErr w:type="gramStart"/>
      <w:r w:rsidR="008B20F1" w:rsidRPr="00630F43">
        <w:rPr>
          <w:rFonts w:ascii="Arial" w:hAnsi="Arial" w:cs="Arial"/>
          <w:sz w:val="23"/>
          <w:szCs w:val="23"/>
          <w:lang w:val="en-GB"/>
        </w:rPr>
        <w:t>where</w:t>
      </w:r>
      <w:proofErr w:type="gramEnd"/>
      <w:r w:rsidR="008B20F1" w:rsidRPr="00630F43">
        <w:rPr>
          <w:rFonts w:ascii="Arial" w:hAnsi="Arial" w:cs="Arial"/>
          <w:sz w:val="23"/>
          <w:szCs w:val="23"/>
          <w:lang w:val="en-GB"/>
        </w:rPr>
        <w:t xml:space="preserve"> deemed necessary within the period specified</w:t>
      </w:r>
      <w:r w:rsidR="008B20F1" w:rsidRPr="007B680F">
        <w:rPr>
          <w:rFonts w:ascii="Arial" w:hAnsi="Arial" w:cs="Arial"/>
          <w:sz w:val="23"/>
          <w:szCs w:val="23"/>
          <w:lang w:val="en-GB"/>
        </w:rPr>
        <w:t xml:space="preserve"> in </w:t>
      </w:r>
      <w:r w:rsidR="00C319DF">
        <w:rPr>
          <w:rFonts w:ascii="Arial" w:hAnsi="Arial" w:cs="Arial"/>
          <w:sz w:val="23"/>
          <w:szCs w:val="23"/>
          <w:lang w:val="en-GB"/>
        </w:rPr>
        <w:t>section</w:t>
      </w:r>
      <w:r w:rsidR="008B20F1" w:rsidRPr="007B680F">
        <w:rPr>
          <w:rFonts w:ascii="Arial" w:hAnsi="Arial" w:cs="Arial"/>
          <w:sz w:val="23"/>
          <w:szCs w:val="23"/>
          <w:lang w:val="en-GB"/>
        </w:rPr>
        <w:t xml:space="preserve"> 8</w:t>
      </w:r>
      <w:r w:rsidR="00C319DF">
        <w:rPr>
          <w:rFonts w:ascii="Arial" w:hAnsi="Arial" w:cs="Arial"/>
          <w:sz w:val="23"/>
          <w:szCs w:val="23"/>
          <w:lang w:val="en-GB"/>
        </w:rPr>
        <w:t xml:space="preserve">, of paragraph </w:t>
      </w:r>
      <w:r w:rsidR="00C319DF" w:rsidRPr="00C319DF">
        <w:rPr>
          <w:rFonts w:ascii="Arial" w:hAnsi="Arial" w:cs="Arial"/>
          <w:sz w:val="23"/>
          <w:szCs w:val="23"/>
          <w:lang w:val="en-GB"/>
        </w:rPr>
        <w:t xml:space="preserve">1.4. </w:t>
      </w:r>
      <w:r w:rsidR="00C319DF">
        <w:rPr>
          <w:rFonts w:ascii="Arial" w:hAnsi="Arial" w:cs="Arial"/>
          <w:sz w:val="23"/>
          <w:szCs w:val="23"/>
          <w:lang w:val="en-GB"/>
        </w:rPr>
        <w:t>(</w:t>
      </w:r>
      <w:r w:rsidR="00C319DF" w:rsidRPr="00C319DF">
        <w:rPr>
          <w:rFonts w:ascii="Arial" w:hAnsi="Arial" w:cs="Arial"/>
          <w:sz w:val="23"/>
          <w:szCs w:val="23"/>
          <w:lang w:val="en-GB"/>
        </w:rPr>
        <w:t>Key Details of Tender Notice</w:t>
      </w:r>
      <w:r w:rsidR="00C319DF">
        <w:rPr>
          <w:rFonts w:ascii="Arial" w:hAnsi="Arial" w:cs="Arial"/>
          <w:sz w:val="23"/>
          <w:szCs w:val="23"/>
          <w:lang w:val="en-GB"/>
        </w:rPr>
        <w:t>), of the present Part A</w:t>
      </w:r>
      <w:r w:rsidR="00F50F2B">
        <w:rPr>
          <w:rFonts w:ascii="Arial" w:hAnsi="Arial" w:cs="Arial"/>
          <w:sz w:val="23"/>
          <w:szCs w:val="23"/>
          <w:lang w:val="en-GB"/>
        </w:rPr>
        <w:t xml:space="preserve"> </w:t>
      </w:r>
      <w:r w:rsidR="00F50F2B" w:rsidRPr="00087255">
        <w:rPr>
          <w:rFonts w:ascii="Arial" w:hAnsi="Arial" w:cs="Arial"/>
          <w:sz w:val="23"/>
          <w:szCs w:val="23"/>
          <w:lang w:val="en-GB"/>
        </w:rPr>
        <w:t xml:space="preserve">of the </w:t>
      </w:r>
      <w:r w:rsidR="00F50F2B" w:rsidRPr="00683655">
        <w:rPr>
          <w:rFonts w:ascii="Arial" w:hAnsi="Arial" w:cs="Arial"/>
          <w:sz w:val="23"/>
          <w:szCs w:val="23"/>
          <w:lang w:val="en-GB"/>
        </w:rPr>
        <w:t>Tender Documents</w:t>
      </w:r>
      <w:r w:rsidR="008B20F1" w:rsidRPr="00683655">
        <w:rPr>
          <w:rFonts w:ascii="Arial" w:hAnsi="Arial" w:cs="Arial"/>
          <w:sz w:val="23"/>
          <w:szCs w:val="23"/>
          <w:lang w:val="en-GB"/>
        </w:rPr>
        <w:t xml:space="preserve">, whilst a relevant notification will be dispatched automatically </w:t>
      </w:r>
      <w:r w:rsidR="008B20F1" w:rsidRPr="00441AC5">
        <w:rPr>
          <w:rFonts w:ascii="Arial" w:hAnsi="Arial" w:cs="Arial"/>
          <w:sz w:val="23"/>
          <w:szCs w:val="23"/>
          <w:lang w:val="en-GB"/>
        </w:rPr>
        <w:t xml:space="preserve">to all </w:t>
      </w:r>
      <w:r w:rsidR="00683655" w:rsidRPr="00441AC5">
        <w:rPr>
          <w:rFonts w:ascii="Arial" w:hAnsi="Arial" w:cs="Arial"/>
          <w:sz w:val="23"/>
          <w:szCs w:val="23"/>
          <w:lang w:val="en-GB"/>
        </w:rPr>
        <w:t>e</w:t>
      </w:r>
      <w:r w:rsidR="008B20F1" w:rsidRPr="00441AC5">
        <w:rPr>
          <w:rFonts w:ascii="Arial" w:hAnsi="Arial" w:cs="Arial"/>
          <w:sz w:val="23"/>
          <w:szCs w:val="23"/>
          <w:lang w:val="en-GB"/>
        </w:rPr>
        <w:t xml:space="preserve">conomic </w:t>
      </w:r>
      <w:r w:rsidR="00683655" w:rsidRPr="00441AC5">
        <w:rPr>
          <w:rFonts w:ascii="Arial" w:hAnsi="Arial" w:cs="Arial"/>
          <w:sz w:val="23"/>
          <w:szCs w:val="23"/>
          <w:lang w:val="en-GB"/>
        </w:rPr>
        <w:t>o</w:t>
      </w:r>
      <w:r w:rsidR="008B20F1" w:rsidRPr="00441AC5">
        <w:rPr>
          <w:rFonts w:ascii="Arial" w:hAnsi="Arial" w:cs="Arial"/>
          <w:sz w:val="23"/>
          <w:szCs w:val="23"/>
          <w:lang w:val="en-GB"/>
        </w:rPr>
        <w:t>perators associated with the competition.</w:t>
      </w:r>
    </w:p>
    <w:p w14:paraId="70C1C007" w14:textId="37C1F290" w:rsidR="007B680F" w:rsidRPr="00630F43" w:rsidRDefault="007B680F" w:rsidP="00124307">
      <w:pPr>
        <w:numPr>
          <w:ilvl w:val="2"/>
          <w:numId w:val="42"/>
        </w:numPr>
        <w:spacing w:line="360" w:lineRule="auto"/>
        <w:ind w:left="540" w:hanging="540"/>
        <w:jc w:val="both"/>
        <w:rPr>
          <w:rFonts w:ascii="Arial" w:hAnsi="Arial" w:cs="Arial"/>
          <w:sz w:val="23"/>
          <w:szCs w:val="23"/>
          <w:lang w:val="it-IT"/>
        </w:rPr>
      </w:pPr>
      <w:r w:rsidRPr="00441AC5">
        <w:rPr>
          <w:rFonts w:ascii="Arial" w:hAnsi="Arial" w:cs="Arial"/>
          <w:sz w:val="23"/>
          <w:szCs w:val="23"/>
          <w:lang w:val="en-GB"/>
        </w:rPr>
        <w:t xml:space="preserve"> Under any circumstances, interested economic operators cannot invoke verbal responses and/or answers and/or explanations gi</w:t>
      </w:r>
      <w:r w:rsidRPr="007B680F">
        <w:rPr>
          <w:rFonts w:ascii="Arial" w:hAnsi="Arial" w:cs="Arial"/>
          <w:sz w:val="23"/>
          <w:szCs w:val="23"/>
          <w:lang w:val="en-GB"/>
        </w:rPr>
        <w:t>ven by any employee of the Contracting Authority. The Contracting Authority is not bound by any verbal responses and/or answers and/or explanations.</w:t>
      </w:r>
    </w:p>
    <w:p w14:paraId="24392105" w14:textId="77777777" w:rsidR="0016231D" w:rsidRDefault="0016231D" w:rsidP="000A02D2">
      <w:pPr>
        <w:spacing w:line="360" w:lineRule="auto"/>
        <w:jc w:val="both"/>
        <w:rPr>
          <w:rFonts w:ascii="Arial" w:hAnsi="Arial" w:cs="Arial"/>
          <w:sz w:val="23"/>
          <w:szCs w:val="23"/>
          <w:lang w:val="en-GB"/>
        </w:rPr>
      </w:pPr>
    </w:p>
    <w:p w14:paraId="047D49D8" w14:textId="77777777" w:rsidR="00F37D78" w:rsidRPr="0044091C" w:rsidRDefault="00F37D78" w:rsidP="00124307">
      <w:pPr>
        <w:numPr>
          <w:ilvl w:val="0"/>
          <w:numId w:val="42"/>
        </w:numPr>
        <w:spacing w:line="360" w:lineRule="auto"/>
        <w:jc w:val="both"/>
        <w:outlineLvl w:val="0"/>
        <w:rPr>
          <w:rFonts w:ascii="Arial" w:hAnsi="Arial" w:cs="Arial"/>
          <w:b/>
          <w:lang w:val="en-GB"/>
        </w:rPr>
      </w:pPr>
      <w:bookmarkStart w:id="22" w:name="_Toc151267192"/>
      <w:bookmarkStart w:id="23" w:name="_Toc157427918"/>
      <w:r w:rsidRPr="0044091C">
        <w:rPr>
          <w:rFonts w:ascii="Arial" w:hAnsi="Arial" w:cs="Arial"/>
          <w:b/>
          <w:lang w:val="en-GB"/>
        </w:rPr>
        <w:t xml:space="preserve">PREPARATION AND SUBMISSION OF </w:t>
      </w:r>
      <w:r w:rsidR="00806785">
        <w:rPr>
          <w:rFonts w:ascii="Arial" w:hAnsi="Arial" w:cs="Arial"/>
          <w:b/>
          <w:lang w:val="en-GB"/>
        </w:rPr>
        <w:t>TENDER</w:t>
      </w:r>
      <w:r w:rsidRPr="0044091C">
        <w:rPr>
          <w:rFonts w:ascii="Arial" w:hAnsi="Arial" w:cs="Arial"/>
          <w:b/>
          <w:lang w:val="en-GB"/>
        </w:rPr>
        <w:t>S</w:t>
      </w:r>
      <w:bookmarkEnd w:id="22"/>
      <w:bookmarkEnd w:id="23"/>
      <w:r w:rsidRPr="0044091C">
        <w:rPr>
          <w:rFonts w:ascii="Arial" w:hAnsi="Arial" w:cs="Arial"/>
          <w:b/>
          <w:lang w:val="en-GB"/>
        </w:rPr>
        <w:t xml:space="preserve"> </w:t>
      </w:r>
    </w:p>
    <w:p w14:paraId="5586A734" w14:textId="69B37E5A" w:rsidR="008E3007" w:rsidRPr="009137A5" w:rsidRDefault="00F37D78" w:rsidP="00124307">
      <w:pPr>
        <w:numPr>
          <w:ilvl w:val="1"/>
          <w:numId w:val="42"/>
        </w:numPr>
        <w:spacing w:line="360" w:lineRule="auto"/>
        <w:jc w:val="both"/>
        <w:outlineLvl w:val="1"/>
        <w:rPr>
          <w:rFonts w:ascii="Arial" w:hAnsi="Arial" w:cs="Arial"/>
          <w:b/>
          <w:sz w:val="23"/>
          <w:szCs w:val="23"/>
          <w:lang w:val="en-GB"/>
        </w:rPr>
      </w:pPr>
      <w:bookmarkStart w:id="24" w:name="_Toc151267193"/>
      <w:bookmarkStart w:id="25" w:name="_Toc157427919"/>
      <w:r w:rsidRPr="00E74D45">
        <w:rPr>
          <w:rFonts w:ascii="Arial" w:hAnsi="Arial" w:cs="Arial"/>
          <w:b/>
          <w:sz w:val="23"/>
          <w:szCs w:val="23"/>
          <w:lang w:val="en-GB"/>
        </w:rPr>
        <w:t xml:space="preserve">Cost of </w:t>
      </w:r>
      <w:r w:rsidR="00806785">
        <w:rPr>
          <w:rFonts w:ascii="Arial" w:hAnsi="Arial" w:cs="Arial"/>
          <w:b/>
          <w:sz w:val="23"/>
          <w:szCs w:val="23"/>
          <w:lang w:val="en-GB"/>
        </w:rPr>
        <w:t>Tender</w:t>
      </w:r>
      <w:r w:rsidRPr="00E74D45">
        <w:rPr>
          <w:rFonts w:ascii="Arial" w:hAnsi="Arial" w:cs="Arial"/>
          <w:b/>
          <w:sz w:val="23"/>
          <w:szCs w:val="23"/>
          <w:lang w:val="en-GB"/>
        </w:rPr>
        <w:t>ing</w:t>
      </w:r>
      <w:bookmarkEnd w:id="24"/>
      <w:bookmarkEnd w:id="25"/>
    </w:p>
    <w:p w14:paraId="29C95786" w14:textId="77777777" w:rsidR="0026060C" w:rsidRPr="00867837" w:rsidRDefault="00F37D78" w:rsidP="000272C0">
      <w:pPr>
        <w:numPr>
          <w:ilvl w:val="2"/>
          <w:numId w:val="42"/>
        </w:numPr>
        <w:spacing w:after="120" w:line="360" w:lineRule="auto"/>
        <w:ind w:left="567" w:hanging="709"/>
        <w:jc w:val="both"/>
        <w:rPr>
          <w:rFonts w:ascii="Arial" w:hAnsi="Arial" w:cs="Arial"/>
          <w:sz w:val="23"/>
          <w:szCs w:val="23"/>
          <w:lang w:val="en-GB"/>
        </w:rPr>
      </w:pPr>
      <w:r w:rsidRPr="00867837">
        <w:rPr>
          <w:rFonts w:ascii="Arial" w:hAnsi="Arial" w:cs="Arial"/>
          <w:sz w:val="23"/>
          <w:szCs w:val="23"/>
          <w:lang w:val="en-GB"/>
        </w:rPr>
        <w:t>All costs and</w:t>
      </w:r>
      <w:r w:rsidR="0093508E">
        <w:rPr>
          <w:rFonts w:ascii="Arial" w:hAnsi="Arial" w:cs="Arial"/>
          <w:sz w:val="23"/>
          <w:szCs w:val="23"/>
          <w:lang w:val="en-GB"/>
        </w:rPr>
        <w:t>/or</w:t>
      </w:r>
      <w:r w:rsidRPr="00867837">
        <w:rPr>
          <w:rFonts w:ascii="Arial" w:hAnsi="Arial" w:cs="Arial"/>
          <w:sz w:val="23"/>
          <w:szCs w:val="23"/>
          <w:lang w:val="en-GB"/>
        </w:rPr>
        <w:t xml:space="preserve"> any expense</w:t>
      </w:r>
      <w:r w:rsidR="007A48DB" w:rsidRPr="00867837">
        <w:rPr>
          <w:rFonts w:ascii="Arial" w:hAnsi="Arial" w:cs="Arial"/>
          <w:sz w:val="23"/>
          <w:szCs w:val="23"/>
          <w:lang w:val="en-GB"/>
        </w:rPr>
        <w:t>s</w:t>
      </w:r>
      <w:r w:rsidRPr="00867837">
        <w:rPr>
          <w:rFonts w:ascii="Arial" w:hAnsi="Arial" w:cs="Arial"/>
          <w:sz w:val="23"/>
          <w:szCs w:val="23"/>
          <w:lang w:val="en-GB"/>
        </w:rPr>
        <w:t xml:space="preserve"> that may be incurred by the </w:t>
      </w:r>
      <w:r w:rsidR="00806785" w:rsidRPr="00867837">
        <w:rPr>
          <w:rFonts w:ascii="Arial" w:hAnsi="Arial" w:cs="Arial"/>
          <w:sz w:val="23"/>
          <w:szCs w:val="23"/>
          <w:lang w:val="en-GB"/>
        </w:rPr>
        <w:t>Tender</w:t>
      </w:r>
      <w:r w:rsidRPr="00867837">
        <w:rPr>
          <w:rFonts w:ascii="Arial" w:hAnsi="Arial" w:cs="Arial"/>
          <w:sz w:val="23"/>
          <w:szCs w:val="23"/>
          <w:lang w:val="en-GB"/>
        </w:rPr>
        <w:t xml:space="preserve">ers in preparing and submitting their </w:t>
      </w:r>
      <w:r w:rsidR="00806785" w:rsidRPr="00867837">
        <w:rPr>
          <w:rFonts w:ascii="Arial" w:hAnsi="Arial" w:cs="Arial"/>
          <w:sz w:val="23"/>
          <w:szCs w:val="23"/>
          <w:lang w:val="en-GB"/>
        </w:rPr>
        <w:t>Tender</w:t>
      </w:r>
      <w:r w:rsidRPr="00867837">
        <w:rPr>
          <w:rFonts w:ascii="Arial" w:hAnsi="Arial" w:cs="Arial"/>
          <w:sz w:val="23"/>
          <w:szCs w:val="23"/>
          <w:lang w:val="en-GB"/>
        </w:rPr>
        <w:t xml:space="preserve"> shall be borne by them. Regardless of the outcome of th</w:t>
      </w:r>
      <w:r w:rsidR="000572CB" w:rsidRPr="00867837">
        <w:rPr>
          <w:rFonts w:ascii="Arial" w:hAnsi="Arial" w:cs="Arial"/>
          <w:sz w:val="23"/>
          <w:szCs w:val="23"/>
          <w:lang w:val="en-GB"/>
        </w:rPr>
        <w:t>is</w:t>
      </w:r>
      <w:r w:rsidR="00E67CF2" w:rsidRPr="00867837">
        <w:rPr>
          <w:rFonts w:ascii="Arial" w:hAnsi="Arial" w:cs="Arial"/>
          <w:sz w:val="23"/>
          <w:szCs w:val="23"/>
          <w:lang w:val="en-GB"/>
        </w:rPr>
        <w:t xml:space="preserve"> </w:t>
      </w:r>
      <w:r w:rsidR="00806785" w:rsidRPr="00867837">
        <w:rPr>
          <w:rFonts w:ascii="Arial" w:hAnsi="Arial" w:cs="Arial"/>
          <w:sz w:val="23"/>
          <w:szCs w:val="23"/>
          <w:lang w:val="en-GB"/>
        </w:rPr>
        <w:t>Tender</w:t>
      </w:r>
      <w:r w:rsidR="000572CB" w:rsidRPr="00867837">
        <w:rPr>
          <w:rFonts w:ascii="Arial" w:hAnsi="Arial" w:cs="Arial"/>
          <w:sz w:val="23"/>
          <w:szCs w:val="23"/>
          <w:lang w:val="en-GB"/>
        </w:rPr>
        <w:t xml:space="preserve"> procedure</w:t>
      </w:r>
      <w:r w:rsidRPr="00867837">
        <w:rPr>
          <w:rFonts w:ascii="Arial" w:hAnsi="Arial" w:cs="Arial"/>
          <w:sz w:val="23"/>
          <w:szCs w:val="23"/>
          <w:lang w:val="en-GB"/>
        </w:rPr>
        <w:t xml:space="preserve">, the </w:t>
      </w:r>
      <w:r w:rsidR="000572CB" w:rsidRPr="00867837">
        <w:rPr>
          <w:rFonts w:ascii="Arial" w:hAnsi="Arial" w:cs="Arial"/>
          <w:sz w:val="23"/>
          <w:szCs w:val="23"/>
          <w:lang w:val="en-GB"/>
        </w:rPr>
        <w:t xml:space="preserve">Contracting Authority </w:t>
      </w:r>
      <w:r w:rsidRPr="00867837">
        <w:rPr>
          <w:rFonts w:ascii="Arial" w:hAnsi="Arial" w:cs="Arial"/>
          <w:sz w:val="23"/>
          <w:szCs w:val="23"/>
          <w:lang w:val="en-GB"/>
        </w:rPr>
        <w:t>shall bear no responsibility</w:t>
      </w:r>
      <w:r w:rsidR="005C3840" w:rsidRPr="00867837">
        <w:rPr>
          <w:rFonts w:ascii="Arial" w:hAnsi="Arial" w:cs="Arial"/>
          <w:sz w:val="23"/>
          <w:szCs w:val="23"/>
          <w:lang w:val="en-GB"/>
        </w:rPr>
        <w:t xml:space="preserve"> </w:t>
      </w:r>
      <w:r w:rsidR="0093508E">
        <w:rPr>
          <w:rFonts w:ascii="Arial" w:hAnsi="Arial" w:cs="Arial"/>
          <w:sz w:val="23"/>
          <w:szCs w:val="23"/>
          <w:lang w:val="en-GB"/>
        </w:rPr>
        <w:t>and/</w:t>
      </w:r>
      <w:r w:rsidR="005C3840" w:rsidRPr="00867837">
        <w:rPr>
          <w:rFonts w:ascii="Arial" w:hAnsi="Arial" w:cs="Arial"/>
          <w:sz w:val="23"/>
          <w:szCs w:val="23"/>
          <w:lang w:val="en-GB"/>
        </w:rPr>
        <w:t>or liability</w:t>
      </w:r>
      <w:r w:rsidRPr="00867837">
        <w:rPr>
          <w:rFonts w:ascii="Arial" w:hAnsi="Arial" w:cs="Arial"/>
          <w:sz w:val="23"/>
          <w:szCs w:val="23"/>
          <w:lang w:val="en-GB"/>
        </w:rPr>
        <w:t xml:space="preserve"> for such costs </w:t>
      </w:r>
      <w:r w:rsidR="0093508E">
        <w:rPr>
          <w:rFonts w:ascii="Arial" w:hAnsi="Arial" w:cs="Arial"/>
          <w:sz w:val="23"/>
          <w:szCs w:val="23"/>
          <w:lang w:val="en-GB"/>
        </w:rPr>
        <w:t>and/</w:t>
      </w:r>
      <w:r w:rsidRPr="00867837">
        <w:rPr>
          <w:rFonts w:ascii="Arial" w:hAnsi="Arial" w:cs="Arial"/>
          <w:sz w:val="23"/>
          <w:szCs w:val="23"/>
          <w:lang w:val="en-GB"/>
        </w:rPr>
        <w:t xml:space="preserve">or expenses of any kind incurred by any of the </w:t>
      </w:r>
      <w:r w:rsidR="00806785" w:rsidRPr="00867837">
        <w:rPr>
          <w:rFonts w:ascii="Arial" w:hAnsi="Arial" w:cs="Arial"/>
          <w:sz w:val="23"/>
          <w:szCs w:val="23"/>
          <w:lang w:val="en-GB"/>
        </w:rPr>
        <w:t>Tender</w:t>
      </w:r>
      <w:r w:rsidRPr="00867837">
        <w:rPr>
          <w:rFonts w:ascii="Arial" w:hAnsi="Arial" w:cs="Arial"/>
          <w:sz w:val="23"/>
          <w:szCs w:val="23"/>
          <w:lang w:val="en-GB"/>
        </w:rPr>
        <w:t>ers.</w:t>
      </w:r>
    </w:p>
    <w:p w14:paraId="2C2F7D28" w14:textId="77777777" w:rsidR="0026060C" w:rsidRPr="00867837" w:rsidRDefault="00F37D78" w:rsidP="000272C0">
      <w:pPr>
        <w:numPr>
          <w:ilvl w:val="2"/>
          <w:numId w:val="42"/>
        </w:numPr>
        <w:spacing w:after="120" w:line="360" w:lineRule="auto"/>
        <w:ind w:left="426"/>
        <w:jc w:val="both"/>
        <w:rPr>
          <w:rFonts w:ascii="Arial" w:hAnsi="Arial" w:cs="Arial"/>
          <w:sz w:val="23"/>
          <w:szCs w:val="23"/>
          <w:lang w:val="en-GB"/>
        </w:rPr>
      </w:pPr>
      <w:r w:rsidRPr="00867837">
        <w:rPr>
          <w:rFonts w:ascii="Arial" w:hAnsi="Arial" w:cs="Arial"/>
          <w:spacing w:val="-4"/>
          <w:sz w:val="23"/>
          <w:szCs w:val="23"/>
          <w:lang w:val="en-GB"/>
        </w:rPr>
        <w:t xml:space="preserve">The </w:t>
      </w:r>
      <w:r w:rsidR="000572CB" w:rsidRPr="00867837">
        <w:rPr>
          <w:rFonts w:ascii="Arial" w:hAnsi="Arial" w:cs="Arial"/>
          <w:spacing w:val="-4"/>
          <w:sz w:val="23"/>
          <w:szCs w:val="23"/>
          <w:lang w:val="en-GB"/>
        </w:rPr>
        <w:t xml:space="preserve">Contracting Authority </w:t>
      </w:r>
      <w:r w:rsidRPr="00867837">
        <w:rPr>
          <w:rFonts w:ascii="Arial" w:hAnsi="Arial" w:cs="Arial"/>
          <w:spacing w:val="-4"/>
          <w:sz w:val="23"/>
          <w:szCs w:val="23"/>
          <w:lang w:val="en-GB"/>
        </w:rPr>
        <w:t xml:space="preserve">shall not be liable and will provide no cover for any costs </w:t>
      </w:r>
      <w:r w:rsidR="0093508E">
        <w:rPr>
          <w:rFonts w:ascii="Arial" w:hAnsi="Arial" w:cs="Arial"/>
          <w:spacing w:val="-4"/>
          <w:sz w:val="23"/>
          <w:szCs w:val="23"/>
          <w:lang w:val="en-GB"/>
        </w:rPr>
        <w:t>and/</w:t>
      </w:r>
      <w:r w:rsidRPr="00867837">
        <w:rPr>
          <w:rFonts w:ascii="Arial" w:hAnsi="Arial" w:cs="Arial"/>
          <w:spacing w:val="-4"/>
          <w:sz w:val="23"/>
          <w:szCs w:val="23"/>
          <w:lang w:val="en-GB"/>
        </w:rPr>
        <w:t xml:space="preserve">or losses that may be incurred by any of the </w:t>
      </w:r>
      <w:r w:rsidR="00806785" w:rsidRPr="00867837">
        <w:rPr>
          <w:rFonts w:ascii="Arial" w:hAnsi="Arial" w:cs="Arial"/>
          <w:spacing w:val="-4"/>
          <w:sz w:val="23"/>
          <w:szCs w:val="23"/>
          <w:lang w:val="en-GB"/>
        </w:rPr>
        <w:t>Tender</w:t>
      </w:r>
      <w:r w:rsidRPr="00867837">
        <w:rPr>
          <w:rFonts w:ascii="Arial" w:hAnsi="Arial" w:cs="Arial"/>
          <w:spacing w:val="-4"/>
          <w:sz w:val="23"/>
          <w:szCs w:val="23"/>
          <w:lang w:val="en-GB"/>
        </w:rPr>
        <w:t xml:space="preserve">ers on account of any reason related to </w:t>
      </w:r>
      <w:r w:rsidR="000572CB" w:rsidRPr="00867837">
        <w:rPr>
          <w:rFonts w:ascii="Arial" w:hAnsi="Arial" w:cs="Arial"/>
          <w:spacing w:val="-4"/>
          <w:sz w:val="23"/>
          <w:szCs w:val="23"/>
          <w:lang w:val="en-GB"/>
        </w:rPr>
        <w:t xml:space="preserve">this </w:t>
      </w:r>
      <w:r w:rsidR="00806785" w:rsidRPr="00867837">
        <w:rPr>
          <w:rFonts w:ascii="Arial" w:hAnsi="Arial" w:cs="Arial"/>
          <w:spacing w:val="-4"/>
          <w:sz w:val="23"/>
          <w:szCs w:val="23"/>
          <w:lang w:val="en-GB"/>
        </w:rPr>
        <w:t>Tender</w:t>
      </w:r>
      <w:r w:rsidR="000572CB" w:rsidRPr="00867837">
        <w:rPr>
          <w:rFonts w:ascii="Arial" w:hAnsi="Arial" w:cs="Arial"/>
          <w:spacing w:val="-4"/>
          <w:sz w:val="23"/>
          <w:szCs w:val="23"/>
          <w:lang w:val="en-GB"/>
        </w:rPr>
        <w:t xml:space="preserve"> procedure and/or the preparation and</w:t>
      </w:r>
      <w:r w:rsidR="00E67CF2" w:rsidRPr="00867837">
        <w:rPr>
          <w:rFonts w:ascii="Arial" w:hAnsi="Arial" w:cs="Arial"/>
          <w:spacing w:val="-4"/>
          <w:sz w:val="23"/>
          <w:szCs w:val="23"/>
          <w:lang w:val="en-GB"/>
        </w:rPr>
        <w:t xml:space="preserve">/or submission of their </w:t>
      </w:r>
      <w:r w:rsidR="00806785" w:rsidRPr="00867837">
        <w:rPr>
          <w:rFonts w:ascii="Arial" w:hAnsi="Arial" w:cs="Arial"/>
          <w:spacing w:val="-4"/>
          <w:sz w:val="23"/>
          <w:szCs w:val="23"/>
          <w:lang w:val="en-GB"/>
        </w:rPr>
        <w:t>Tender</w:t>
      </w:r>
      <w:r w:rsidR="00E67CF2" w:rsidRPr="00867837">
        <w:rPr>
          <w:rFonts w:ascii="Arial" w:hAnsi="Arial" w:cs="Arial"/>
          <w:spacing w:val="-4"/>
          <w:sz w:val="23"/>
          <w:szCs w:val="23"/>
          <w:lang w:val="en-GB"/>
        </w:rPr>
        <w:t>.</w:t>
      </w:r>
    </w:p>
    <w:p w14:paraId="34E13A54" w14:textId="0A4FAE65" w:rsidR="00F37D78" w:rsidRPr="009137A5" w:rsidRDefault="00F53D4A" w:rsidP="00124307">
      <w:pPr>
        <w:numPr>
          <w:ilvl w:val="2"/>
          <w:numId w:val="42"/>
        </w:numPr>
        <w:spacing w:line="360" w:lineRule="auto"/>
        <w:jc w:val="both"/>
        <w:rPr>
          <w:rFonts w:ascii="Arial" w:hAnsi="Arial" w:cs="Arial"/>
          <w:sz w:val="23"/>
          <w:szCs w:val="23"/>
          <w:lang w:val="en-GB"/>
        </w:rPr>
      </w:pPr>
      <w:r>
        <w:rPr>
          <w:rFonts w:ascii="Arial" w:hAnsi="Arial" w:cs="Arial"/>
          <w:bCs/>
          <w:caps/>
          <w:sz w:val="23"/>
          <w:szCs w:val="23"/>
          <w:lang w:val="en-GB"/>
        </w:rPr>
        <w:lastRenderedPageBreak/>
        <w:t>I</w:t>
      </w:r>
      <w:r>
        <w:rPr>
          <w:rFonts w:ascii="Arial" w:hAnsi="Arial" w:cs="Arial"/>
          <w:bCs/>
          <w:sz w:val="23"/>
          <w:szCs w:val="23"/>
          <w:lang w:val="en-GB"/>
        </w:rPr>
        <w:t>n case the competition is annulled</w:t>
      </w:r>
      <w:r w:rsidRPr="003A37D3">
        <w:rPr>
          <w:rFonts w:ascii="Arial" w:hAnsi="Arial" w:cs="Arial"/>
          <w:bCs/>
          <w:sz w:val="23"/>
          <w:szCs w:val="23"/>
          <w:lang w:val="en-GB"/>
        </w:rPr>
        <w:t xml:space="preserve">, </w:t>
      </w:r>
      <w:r w:rsidRPr="00441AC5">
        <w:rPr>
          <w:rFonts w:ascii="Arial" w:hAnsi="Arial" w:cs="Arial"/>
          <w:bCs/>
          <w:sz w:val="23"/>
          <w:szCs w:val="23"/>
          <w:lang w:val="en-GB"/>
        </w:rPr>
        <w:t>the interested economic operators</w:t>
      </w:r>
      <w:r w:rsidR="00E940A2">
        <w:rPr>
          <w:rFonts w:ascii="Arial" w:hAnsi="Arial" w:cs="Arial"/>
          <w:bCs/>
          <w:sz w:val="23"/>
          <w:szCs w:val="23"/>
          <w:lang w:val="en-GB"/>
        </w:rPr>
        <w:t xml:space="preserve"> and/or </w:t>
      </w:r>
      <w:r w:rsidR="00806785" w:rsidRPr="00441AC5">
        <w:rPr>
          <w:rFonts w:ascii="Arial" w:hAnsi="Arial" w:cs="Arial"/>
          <w:bCs/>
          <w:sz w:val="23"/>
          <w:szCs w:val="23"/>
          <w:lang w:val="en-GB"/>
        </w:rPr>
        <w:t>Tender</w:t>
      </w:r>
      <w:r w:rsidRPr="00441AC5">
        <w:rPr>
          <w:rFonts w:ascii="Arial" w:hAnsi="Arial" w:cs="Arial"/>
          <w:bCs/>
          <w:sz w:val="23"/>
          <w:szCs w:val="23"/>
          <w:lang w:val="en-GB"/>
        </w:rPr>
        <w:t>ers do</w:t>
      </w:r>
      <w:r w:rsidRPr="003A37D3">
        <w:rPr>
          <w:rFonts w:ascii="Arial" w:hAnsi="Arial" w:cs="Arial"/>
          <w:bCs/>
          <w:sz w:val="23"/>
          <w:szCs w:val="23"/>
          <w:lang w:val="en-GB"/>
        </w:rPr>
        <w:t xml:space="preserve"> not maintain and waive any claim against the </w:t>
      </w:r>
      <w:r w:rsidR="00F7166C">
        <w:rPr>
          <w:rFonts w:ascii="Arial" w:hAnsi="Arial" w:cs="Arial"/>
          <w:bCs/>
          <w:sz w:val="23"/>
          <w:szCs w:val="23"/>
          <w:lang w:val="en-GB"/>
        </w:rPr>
        <w:t>C</w:t>
      </w:r>
      <w:r w:rsidRPr="003A37D3">
        <w:rPr>
          <w:rFonts w:ascii="Arial" w:hAnsi="Arial" w:cs="Arial"/>
          <w:bCs/>
          <w:sz w:val="23"/>
          <w:szCs w:val="23"/>
          <w:lang w:val="en-GB"/>
        </w:rPr>
        <w:t xml:space="preserve">ontracting </w:t>
      </w:r>
      <w:r w:rsidR="00F7166C">
        <w:rPr>
          <w:rFonts w:ascii="Arial" w:hAnsi="Arial" w:cs="Arial"/>
          <w:bCs/>
          <w:sz w:val="23"/>
          <w:szCs w:val="23"/>
          <w:lang w:val="en-GB"/>
        </w:rPr>
        <w:t>A</w:t>
      </w:r>
      <w:r w:rsidRPr="003A37D3">
        <w:rPr>
          <w:rFonts w:ascii="Arial" w:hAnsi="Arial" w:cs="Arial"/>
          <w:bCs/>
          <w:sz w:val="23"/>
          <w:szCs w:val="23"/>
          <w:lang w:val="en-GB"/>
        </w:rPr>
        <w:t>uthority on account of such cancellation</w:t>
      </w:r>
      <w:r w:rsidR="00E67CF2">
        <w:rPr>
          <w:rFonts w:ascii="Arial" w:hAnsi="Arial" w:cs="Arial"/>
          <w:sz w:val="23"/>
          <w:szCs w:val="23"/>
          <w:lang w:val="en-GB"/>
        </w:rPr>
        <w:t>.</w:t>
      </w:r>
    </w:p>
    <w:p w14:paraId="3F877757" w14:textId="77777777" w:rsidR="000572CB" w:rsidRPr="00E74D45" w:rsidRDefault="000572CB" w:rsidP="000572CB">
      <w:pPr>
        <w:spacing w:line="360" w:lineRule="auto"/>
        <w:jc w:val="both"/>
        <w:rPr>
          <w:rFonts w:ascii="Arial" w:hAnsi="Arial" w:cs="Arial"/>
          <w:sz w:val="23"/>
          <w:szCs w:val="23"/>
          <w:lang w:val="en-GB"/>
        </w:rPr>
      </w:pPr>
    </w:p>
    <w:p w14:paraId="4AFA21BE" w14:textId="77777777" w:rsidR="00F37D78" w:rsidRPr="00542E06" w:rsidRDefault="00F37D78" w:rsidP="00124307">
      <w:pPr>
        <w:numPr>
          <w:ilvl w:val="0"/>
          <w:numId w:val="42"/>
        </w:numPr>
        <w:spacing w:line="360" w:lineRule="auto"/>
        <w:jc w:val="both"/>
        <w:outlineLvl w:val="0"/>
        <w:rPr>
          <w:rFonts w:ascii="Arial" w:hAnsi="Arial" w:cs="Arial"/>
          <w:b/>
          <w:lang w:val="en-GB"/>
        </w:rPr>
      </w:pPr>
      <w:bookmarkStart w:id="26" w:name="_Toc151267194"/>
      <w:bookmarkStart w:id="27" w:name="_Toc157427920"/>
      <w:r w:rsidRPr="00542E06">
        <w:rPr>
          <w:rFonts w:ascii="Arial" w:hAnsi="Arial" w:cs="Arial"/>
          <w:b/>
          <w:lang w:val="en-GB"/>
        </w:rPr>
        <w:t xml:space="preserve">VALIDITY OF </w:t>
      </w:r>
      <w:r w:rsidR="00806785">
        <w:rPr>
          <w:rFonts w:ascii="Arial" w:hAnsi="Arial" w:cs="Arial"/>
          <w:b/>
          <w:lang w:val="en-GB"/>
        </w:rPr>
        <w:t>TENDER</w:t>
      </w:r>
      <w:r w:rsidRPr="00542E06">
        <w:rPr>
          <w:rFonts w:ascii="Arial" w:hAnsi="Arial" w:cs="Arial"/>
          <w:b/>
          <w:lang w:val="en-GB"/>
        </w:rPr>
        <w:t>S</w:t>
      </w:r>
      <w:bookmarkEnd w:id="26"/>
      <w:bookmarkEnd w:id="27"/>
    </w:p>
    <w:p w14:paraId="78ED4764" w14:textId="77777777" w:rsidR="00F37D78" w:rsidRPr="00E74D45" w:rsidRDefault="00806785" w:rsidP="00124307">
      <w:pPr>
        <w:numPr>
          <w:ilvl w:val="1"/>
          <w:numId w:val="42"/>
        </w:numPr>
        <w:spacing w:line="360" w:lineRule="auto"/>
        <w:jc w:val="both"/>
        <w:outlineLvl w:val="1"/>
        <w:rPr>
          <w:rFonts w:ascii="Arial" w:hAnsi="Arial" w:cs="Arial"/>
          <w:b/>
          <w:sz w:val="23"/>
          <w:szCs w:val="23"/>
          <w:lang w:val="en-GB"/>
        </w:rPr>
      </w:pPr>
      <w:bookmarkStart w:id="28" w:name="_Toc151267195"/>
      <w:bookmarkStart w:id="29" w:name="_Toc157427921"/>
      <w:r>
        <w:rPr>
          <w:rFonts w:ascii="Arial" w:hAnsi="Arial" w:cs="Arial"/>
          <w:b/>
          <w:sz w:val="23"/>
          <w:szCs w:val="23"/>
          <w:lang w:val="en-GB"/>
        </w:rPr>
        <w:t>Tender</w:t>
      </w:r>
      <w:r w:rsidR="001B3A4B" w:rsidRPr="00E74D45">
        <w:rPr>
          <w:rFonts w:ascii="Arial" w:hAnsi="Arial" w:cs="Arial"/>
          <w:b/>
          <w:sz w:val="23"/>
          <w:szCs w:val="23"/>
          <w:lang w:val="en-GB"/>
        </w:rPr>
        <w:t xml:space="preserve"> vali</w:t>
      </w:r>
      <w:r w:rsidR="00F37D78" w:rsidRPr="00E74D45">
        <w:rPr>
          <w:rFonts w:ascii="Arial" w:hAnsi="Arial" w:cs="Arial"/>
          <w:b/>
          <w:sz w:val="23"/>
          <w:szCs w:val="23"/>
          <w:lang w:val="en-GB"/>
        </w:rPr>
        <w:t>dity period</w:t>
      </w:r>
      <w:bookmarkEnd w:id="28"/>
      <w:bookmarkEnd w:id="29"/>
    </w:p>
    <w:p w14:paraId="35ECACD3" w14:textId="33543926" w:rsidR="0026060C" w:rsidRPr="00630F43" w:rsidRDefault="00F37D78" w:rsidP="00124307">
      <w:pPr>
        <w:numPr>
          <w:ilvl w:val="2"/>
          <w:numId w:val="42"/>
        </w:numPr>
        <w:spacing w:line="360" w:lineRule="auto"/>
        <w:jc w:val="both"/>
        <w:rPr>
          <w:rFonts w:ascii="Arial" w:hAnsi="Arial"/>
          <w:sz w:val="23"/>
          <w:lang w:val="en-GB"/>
        </w:rPr>
      </w:pPr>
      <w:bookmarkStart w:id="30" w:name="_Ref98922805"/>
      <w:r w:rsidRPr="0093508E">
        <w:rPr>
          <w:rFonts w:ascii="Arial" w:hAnsi="Arial" w:cs="Arial"/>
          <w:sz w:val="23"/>
          <w:szCs w:val="23"/>
          <w:lang w:val="en-GB"/>
        </w:rPr>
        <w:t xml:space="preserve">The </w:t>
      </w:r>
      <w:r w:rsidR="00806785" w:rsidRPr="0093508E">
        <w:rPr>
          <w:rFonts w:ascii="Arial" w:hAnsi="Arial" w:cs="Arial"/>
          <w:sz w:val="23"/>
          <w:szCs w:val="23"/>
          <w:lang w:val="en-GB"/>
        </w:rPr>
        <w:t>Tender</w:t>
      </w:r>
      <w:r w:rsidRPr="0093508E">
        <w:rPr>
          <w:rFonts w:ascii="Arial" w:hAnsi="Arial" w:cs="Arial"/>
          <w:sz w:val="23"/>
          <w:szCs w:val="23"/>
          <w:lang w:val="en-GB"/>
        </w:rPr>
        <w:t xml:space="preserve">s shall remain valid and binding on the </w:t>
      </w:r>
      <w:r w:rsidR="00806785" w:rsidRPr="0093508E">
        <w:rPr>
          <w:rFonts w:ascii="Arial" w:hAnsi="Arial" w:cs="Arial"/>
          <w:sz w:val="23"/>
          <w:szCs w:val="23"/>
          <w:lang w:val="en-GB"/>
        </w:rPr>
        <w:t>Tender</w:t>
      </w:r>
      <w:r w:rsidRPr="0093508E">
        <w:rPr>
          <w:rFonts w:ascii="Arial" w:hAnsi="Arial" w:cs="Arial"/>
          <w:sz w:val="23"/>
          <w:szCs w:val="23"/>
          <w:lang w:val="en-GB"/>
        </w:rPr>
        <w:t xml:space="preserve">ers </w:t>
      </w:r>
      <w:bookmarkEnd w:id="30"/>
      <w:r w:rsidR="00683655" w:rsidRPr="00595A41">
        <w:rPr>
          <w:rFonts w:ascii="Arial" w:hAnsi="Arial" w:cs="Arial"/>
          <w:sz w:val="23"/>
          <w:szCs w:val="23"/>
          <w:lang w:val="en-GB"/>
        </w:rPr>
        <w:t xml:space="preserve">until </w:t>
      </w:r>
      <w:r w:rsidR="00F503A9">
        <w:rPr>
          <w:rFonts w:ascii="Arial" w:hAnsi="Arial" w:cs="Arial"/>
          <w:sz w:val="23"/>
          <w:szCs w:val="23"/>
          <w:lang w:val="en-GB"/>
        </w:rPr>
        <w:t>0</w:t>
      </w:r>
      <w:r w:rsidR="00A76652">
        <w:rPr>
          <w:rFonts w:ascii="Arial" w:hAnsi="Arial" w:cs="Arial"/>
          <w:sz w:val="23"/>
          <w:szCs w:val="23"/>
          <w:lang w:val="en-GB"/>
        </w:rPr>
        <w:t>5</w:t>
      </w:r>
      <w:r w:rsidR="00595A41">
        <w:rPr>
          <w:rFonts w:ascii="Arial" w:hAnsi="Arial" w:cs="Arial"/>
          <w:sz w:val="23"/>
          <w:szCs w:val="23"/>
          <w:lang w:val="en-GB"/>
        </w:rPr>
        <w:t>/03/2027</w:t>
      </w:r>
      <w:r w:rsidR="007D44E1" w:rsidRPr="00595A41">
        <w:rPr>
          <w:rFonts w:ascii="Arial" w:hAnsi="Arial" w:cs="Arial"/>
          <w:sz w:val="23"/>
          <w:szCs w:val="23"/>
          <w:lang w:val="en-GB"/>
        </w:rPr>
        <w:t>,</w:t>
      </w:r>
      <w:r w:rsidR="00683655">
        <w:rPr>
          <w:rFonts w:ascii="Arial" w:hAnsi="Arial" w:cs="Arial"/>
          <w:sz w:val="23"/>
          <w:szCs w:val="23"/>
          <w:lang w:val="en-GB"/>
        </w:rPr>
        <w:t xml:space="preserve"> which is </w:t>
      </w:r>
      <w:r w:rsidR="001140BE" w:rsidRPr="0093508E">
        <w:rPr>
          <w:rFonts w:ascii="Arial" w:hAnsi="Arial" w:cs="Arial"/>
          <w:sz w:val="23"/>
          <w:szCs w:val="23"/>
          <w:lang w:val="en-GB"/>
        </w:rPr>
        <w:t>six</w:t>
      </w:r>
      <w:r w:rsidR="0093508E">
        <w:rPr>
          <w:rFonts w:ascii="Arial" w:hAnsi="Arial" w:cs="Arial"/>
          <w:sz w:val="23"/>
          <w:szCs w:val="23"/>
          <w:lang w:val="en-GB"/>
        </w:rPr>
        <w:t xml:space="preserve"> (6)</w:t>
      </w:r>
      <w:r w:rsidR="001140BE" w:rsidRPr="0093508E">
        <w:rPr>
          <w:rFonts w:ascii="Arial" w:hAnsi="Arial" w:cs="Arial"/>
          <w:sz w:val="23"/>
          <w:szCs w:val="23"/>
          <w:lang w:val="en-GB"/>
        </w:rPr>
        <w:t xml:space="preserve"> months from the deadline of submission of Tenders</w:t>
      </w:r>
      <w:r w:rsidR="007D44E1">
        <w:rPr>
          <w:rFonts w:ascii="Arial" w:hAnsi="Arial" w:cs="Arial"/>
          <w:sz w:val="23"/>
          <w:szCs w:val="23"/>
          <w:lang w:val="en-GB"/>
        </w:rPr>
        <w:t xml:space="preserve">. </w:t>
      </w:r>
    </w:p>
    <w:p w14:paraId="53AEEBE0" w14:textId="47C143B7" w:rsidR="0026060C" w:rsidRPr="00867837" w:rsidRDefault="00F37D78" w:rsidP="00124307">
      <w:pPr>
        <w:numPr>
          <w:ilvl w:val="2"/>
          <w:numId w:val="42"/>
        </w:numPr>
        <w:spacing w:after="120" w:line="360" w:lineRule="auto"/>
        <w:jc w:val="both"/>
        <w:rPr>
          <w:rFonts w:ascii="Arial" w:hAnsi="Arial" w:cs="Arial"/>
          <w:sz w:val="23"/>
          <w:szCs w:val="23"/>
          <w:lang w:val="en-GB"/>
        </w:rPr>
      </w:pPr>
      <w:r w:rsidRPr="00867837">
        <w:rPr>
          <w:rFonts w:ascii="Arial" w:hAnsi="Arial" w:cs="Arial"/>
          <w:sz w:val="23"/>
          <w:szCs w:val="23"/>
          <w:lang w:val="en-GB"/>
        </w:rPr>
        <w:t xml:space="preserve">Should the issue of extending the validity of </w:t>
      </w:r>
      <w:r w:rsidR="00806785" w:rsidRPr="00867837">
        <w:rPr>
          <w:rFonts w:ascii="Arial" w:hAnsi="Arial" w:cs="Arial"/>
          <w:sz w:val="23"/>
          <w:szCs w:val="23"/>
          <w:lang w:val="en-GB"/>
        </w:rPr>
        <w:t>Tender</w:t>
      </w:r>
      <w:r w:rsidRPr="00867837">
        <w:rPr>
          <w:rFonts w:ascii="Arial" w:hAnsi="Arial" w:cs="Arial"/>
          <w:sz w:val="23"/>
          <w:szCs w:val="23"/>
          <w:lang w:val="en-GB"/>
        </w:rPr>
        <w:t xml:space="preserve">s arise, the </w:t>
      </w:r>
      <w:r w:rsidR="004B6E91">
        <w:rPr>
          <w:rFonts w:ascii="Arial" w:hAnsi="Arial" w:cs="Arial"/>
          <w:sz w:val="23"/>
          <w:szCs w:val="23"/>
          <w:lang w:val="en-GB"/>
        </w:rPr>
        <w:t>Purchasing Committee</w:t>
      </w:r>
      <w:r w:rsidRPr="00867837">
        <w:rPr>
          <w:rFonts w:ascii="Arial" w:hAnsi="Arial" w:cs="Arial"/>
          <w:sz w:val="23"/>
          <w:szCs w:val="23"/>
          <w:lang w:val="en-GB"/>
        </w:rPr>
        <w:t xml:space="preserve"> shall ask the </w:t>
      </w:r>
      <w:r w:rsidR="00806785" w:rsidRPr="00867837">
        <w:rPr>
          <w:rFonts w:ascii="Arial" w:hAnsi="Arial" w:cs="Arial"/>
          <w:sz w:val="23"/>
          <w:szCs w:val="23"/>
          <w:lang w:val="en-GB"/>
        </w:rPr>
        <w:t>Tender</w:t>
      </w:r>
      <w:r w:rsidRPr="00867837">
        <w:rPr>
          <w:rFonts w:ascii="Arial" w:hAnsi="Arial" w:cs="Arial"/>
          <w:sz w:val="23"/>
          <w:szCs w:val="23"/>
          <w:lang w:val="en-GB"/>
        </w:rPr>
        <w:t xml:space="preserve">ers by </w:t>
      </w:r>
      <w:r w:rsidR="006C491B" w:rsidRPr="00867837">
        <w:rPr>
          <w:rFonts w:ascii="Arial" w:hAnsi="Arial" w:cs="Arial"/>
          <w:sz w:val="23"/>
          <w:szCs w:val="23"/>
          <w:lang w:val="en-GB"/>
        </w:rPr>
        <w:t>email</w:t>
      </w:r>
      <w:r w:rsidRPr="00867837">
        <w:rPr>
          <w:rFonts w:ascii="Arial" w:hAnsi="Arial" w:cs="Arial"/>
          <w:sz w:val="23"/>
          <w:szCs w:val="23"/>
          <w:lang w:val="en-GB"/>
        </w:rPr>
        <w:t xml:space="preserve"> at least </w:t>
      </w:r>
      <w:r w:rsidR="00447B74" w:rsidRPr="00867837">
        <w:rPr>
          <w:rFonts w:ascii="Arial" w:hAnsi="Arial" w:cs="Arial"/>
          <w:sz w:val="23"/>
          <w:szCs w:val="23"/>
          <w:lang w:val="en-GB"/>
        </w:rPr>
        <w:t>seven</w:t>
      </w:r>
      <w:r w:rsidR="0093508E">
        <w:rPr>
          <w:rFonts w:ascii="Arial" w:hAnsi="Arial" w:cs="Arial"/>
          <w:sz w:val="23"/>
          <w:szCs w:val="23"/>
          <w:lang w:val="en-GB"/>
        </w:rPr>
        <w:t xml:space="preserve"> (7)</w:t>
      </w:r>
      <w:r w:rsidRPr="00867837">
        <w:rPr>
          <w:rFonts w:ascii="Arial" w:hAnsi="Arial" w:cs="Arial"/>
          <w:sz w:val="23"/>
          <w:szCs w:val="23"/>
          <w:lang w:val="en-GB"/>
        </w:rPr>
        <w:t xml:space="preserve"> days before the expiry of </w:t>
      </w:r>
      <w:r w:rsidR="00806785" w:rsidRPr="00867837">
        <w:rPr>
          <w:rFonts w:ascii="Arial" w:hAnsi="Arial" w:cs="Arial"/>
          <w:sz w:val="23"/>
          <w:szCs w:val="23"/>
          <w:lang w:val="en-GB"/>
        </w:rPr>
        <w:t>Tender</w:t>
      </w:r>
      <w:r w:rsidRPr="00867837">
        <w:rPr>
          <w:rFonts w:ascii="Arial" w:hAnsi="Arial" w:cs="Arial"/>
          <w:sz w:val="23"/>
          <w:szCs w:val="23"/>
          <w:lang w:val="en-GB"/>
        </w:rPr>
        <w:t xml:space="preserve"> validity, whether they accept the extension for a specified </w:t>
      </w:r>
      <w:proofErr w:type="gramStart"/>
      <w:r w:rsidRPr="00867837">
        <w:rPr>
          <w:rFonts w:ascii="Arial" w:hAnsi="Arial" w:cs="Arial"/>
          <w:sz w:val="23"/>
          <w:szCs w:val="23"/>
          <w:lang w:val="en-GB"/>
        </w:rPr>
        <w:t>period of time</w:t>
      </w:r>
      <w:proofErr w:type="gramEnd"/>
      <w:r w:rsidRPr="00867837">
        <w:rPr>
          <w:rFonts w:ascii="Arial" w:hAnsi="Arial" w:cs="Arial"/>
          <w:sz w:val="23"/>
          <w:szCs w:val="23"/>
          <w:lang w:val="en-GB"/>
        </w:rPr>
        <w:t xml:space="preserve">. The </w:t>
      </w:r>
      <w:r w:rsidR="00806785" w:rsidRPr="00867837">
        <w:rPr>
          <w:rFonts w:ascii="Arial" w:hAnsi="Arial" w:cs="Arial"/>
          <w:sz w:val="23"/>
          <w:szCs w:val="23"/>
          <w:lang w:val="en-GB"/>
        </w:rPr>
        <w:t>Tender</w:t>
      </w:r>
      <w:r w:rsidRPr="00867837">
        <w:rPr>
          <w:rFonts w:ascii="Arial" w:hAnsi="Arial" w:cs="Arial"/>
          <w:sz w:val="23"/>
          <w:szCs w:val="23"/>
          <w:lang w:val="en-GB"/>
        </w:rPr>
        <w:t xml:space="preserve">ers shall be obliged to answer by </w:t>
      </w:r>
      <w:r w:rsidR="006C491B" w:rsidRPr="00867837">
        <w:rPr>
          <w:rFonts w:ascii="Arial" w:hAnsi="Arial" w:cs="Arial"/>
          <w:sz w:val="23"/>
          <w:szCs w:val="23"/>
          <w:lang w:val="en-GB"/>
        </w:rPr>
        <w:t xml:space="preserve">email </w:t>
      </w:r>
      <w:r w:rsidRPr="00867837">
        <w:rPr>
          <w:rFonts w:ascii="Arial" w:hAnsi="Arial" w:cs="Arial"/>
          <w:sz w:val="23"/>
          <w:szCs w:val="23"/>
          <w:lang w:val="en-GB"/>
        </w:rPr>
        <w:t>within three</w:t>
      </w:r>
      <w:r w:rsidR="0093508E">
        <w:rPr>
          <w:rFonts w:ascii="Arial" w:hAnsi="Arial" w:cs="Arial"/>
          <w:sz w:val="23"/>
          <w:szCs w:val="23"/>
          <w:lang w:val="en-GB"/>
        </w:rPr>
        <w:t xml:space="preserve"> (3)</w:t>
      </w:r>
      <w:r w:rsidRPr="00867837">
        <w:rPr>
          <w:rFonts w:ascii="Arial" w:hAnsi="Arial" w:cs="Arial"/>
          <w:sz w:val="23"/>
          <w:szCs w:val="23"/>
          <w:lang w:val="en-GB"/>
        </w:rPr>
        <w:t xml:space="preserve"> days</w:t>
      </w:r>
      <w:r w:rsidR="00BE5210" w:rsidRPr="00867837">
        <w:rPr>
          <w:rFonts w:ascii="Arial" w:hAnsi="Arial" w:cs="Arial"/>
          <w:sz w:val="23"/>
          <w:szCs w:val="23"/>
          <w:lang w:val="en-GB"/>
        </w:rPr>
        <w:t>.</w:t>
      </w:r>
    </w:p>
    <w:p w14:paraId="369B5CEB" w14:textId="4B4BF041" w:rsidR="004E2E09" w:rsidRPr="00630F43" w:rsidRDefault="00806785" w:rsidP="00124307">
      <w:pPr>
        <w:numPr>
          <w:ilvl w:val="2"/>
          <w:numId w:val="42"/>
        </w:numPr>
        <w:spacing w:line="360" w:lineRule="auto"/>
        <w:jc w:val="both"/>
        <w:rPr>
          <w:rFonts w:ascii="Arial" w:hAnsi="Arial"/>
          <w:sz w:val="23"/>
          <w:lang w:val="en-US"/>
        </w:rPr>
      </w:pPr>
      <w:r>
        <w:rPr>
          <w:rFonts w:ascii="Arial" w:hAnsi="Arial" w:cs="Arial"/>
          <w:sz w:val="23"/>
          <w:szCs w:val="23"/>
          <w:lang w:val="en-GB"/>
        </w:rPr>
        <w:t>Tender</w:t>
      </w:r>
      <w:r w:rsidR="00F37D78" w:rsidRPr="00E74D45">
        <w:rPr>
          <w:rFonts w:ascii="Arial" w:hAnsi="Arial" w:cs="Arial"/>
          <w:sz w:val="23"/>
          <w:szCs w:val="23"/>
          <w:lang w:val="en-GB"/>
        </w:rPr>
        <w:t xml:space="preserve">s of </w:t>
      </w:r>
      <w:r>
        <w:rPr>
          <w:rFonts w:ascii="Arial" w:hAnsi="Arial" w:cs="Arial"/>
          <w:sz w:val="23"/>
          <w:szCs w:val="23"/>
          <w:lang w:val="en-GB"/>
        </w:rPr>
        <w:t>Tender</w:t>
      </w:r>
      <w:r w:rsidR="00F37D78" w:rsidRPr="00E74D45">
        <w:rPr>
          <w:rFonts w:ascii="Arial" w:hAnsi="Arial" w:cs="Arial"/>
          <w:sz w:val="23"/>
          <w:szCs w:val="23"/>
          <w:lang w:val="en-GB"/>
        </w:rPr>
        <w:t xml:space="preserve">ers who do not consent </w:t>
      </w:r>
      <w:r w:rsidR="0093508E">
        <w:rPr>
          <w:rFonts w:ascii="Arial" w:hAnsi="Arial" w:cs="Arial"/>
          <w:sz w:val="23"/>
          <w:szCs w:val="23"/>
          <w:lang w:val="en-GB"/>
        </w:rPr>
        <w:t>and/</w:t>
      </w:r>
      <w:r w:rsidR="00F7166C">
        <w:rPr>
          <w:rFonts w:ascii="Arial" w:hAnsi="Arial" w:cs="Arial"/>
          <w:sz w:val="23"/>
          <w:szCs w:val="23"/>
          <w:lang w:val="en-GB"/>
        </w:rPr>
        <w:t xml:space="preserve">or do not </w:t>
      </w:r>
      <w:r w:rsidR="00073664">
        <w:rPr>
          <w:rFonts w:ascii="Arial" w:hAnsi="Arial" w:cs="Arial"/>
          <w:sz w:val="23"/>
          <w:szCs w:val="23"/>
          <w:lang w:val="en-GB"/>
        </w:rPr>
        <w:t>reply</w:t>
      </w:r>
      <w:r w:rsidR="00F7166C">
        <w:rPr>
          <w:rFonts w:ascii="Arial" w:hAnsi="Arial" w:cs="Arial"/>
          <w:sz w:val="23"/>
          <w:szCs w:val="23"/>
          <w:lang w:val="en-GB"/>
        </w:rPr>
        <w:t xml:space="preserve"> </w:t>
      </w:r>
      <w:r w:rsidR="00F37D78" w:rsidRPr="00E74D45">
        <w:rPr>
          <w:rFonts w:ascii="Arial" w:hAnsi="Arial" w:cs="Arial"/>
          <w:sz w:val="23"/>
          <w:szCs w:val="23"/>
          <w:lang w:val="en-GB"/>
        </w:rPr>
        <w:t xml:space="preserve">to a required validity extension in writing shall be rejected as </w:t>
      </w:r>
      <w:r w:rsidR="0081716B" w:rsidRPr="00E74D45">
        <w:rPr>
          <w:rFonts w:ascii="Arial" w:hAnsi="Arial" w:cs="Arial"/>
          <w:sz w:val="23"/>
          <w:szCs w:val="23"/>
          <w:lang w:val="en-GB"/>
        </w:rPr>
        <w:t>inadmissible</w:t>
      </w:r>
      <w:r w:rsidR="004E2E09">
        <w:rPr>
          <w:rFonts w:ascii="Arial" w:hAnsi="Arial" w:cs="Arial"/>
          <w:sz w:val="23"/>
          <w:szCs w:val="23"/>
          <w:lang w:val="en-GB"/>
        </w:rPr>
        <w:t xml:space="preserve"> a</w:t>
      </w:r>
      <w:proofErr w:type="spellStart"/>
      <w:r w:rsidR="004E2E09" w:rsidRPr="003D624C">
        <w:rPr>
          <w:rFonts w:ascii="Arial" w:hAnsi="Arial" w:cs="Arial"/>
          <w:sz w:val="23"/>
          <w:szCs w:val="23"/>
          <w:lang w:val="en-US"/>
        </w:rPr>
        <w:t>nd</w:t>
      </w:r>
      <w:proofErr w:type="spellEnd"/>
      <w:r w:rsidR="004E2E09" w:rsidRPr="003D624C">
        <w:rPr>
          <w:rFonts w:ascii="Arial" w:hAnsi="Arial" w:cs="Arial"/>
          <w:sz w:val="23"/>
          <w:szCs w:val="23"/>
          <w:lang w:val="en-US"/>
        </w:rPr>
        <w:t xml:space="preserve"> shall no longer be considered for award</w:t>
      </w:r>
      <w:r w:rsidR="0080084C" w:rsidRPr="00630F43">
        <w:rPr>
          <w:rFonts w:ascii="Arial" w:hAnsi="Arial"/>
          <w:sz w:val="23"/>
          <w:lang w:val="en-US"/>
        </w:rPr>
        <w:t xml:space="preserve">. </w:t>
      </w:r>
    </w:p>
    <w:p w14:paraId="0B13F861" w14:textId="77777777" w:rsidR="0026060C" w:rsidRDefault="0026060C" w:rsidP="0026060C">
      <w:pPr>
        <w:pStyle w:val="ListParagraph"/>
        <w:rPr>
          <w:rFonts w:ascii="Arial" w:hAnsi="Arial" w:cs="Arial"/>
          <w:sz w:val="23"/>
          <w:szCs w:val="23"/>
          <w:lang w:val="en-GB"/>
        </w:rPr>
      </w:pPr>
    </w:p>
    <w:p w14:paraId="182C6AE5" w14:textId="77777777" w:rsidR="00F37D78" w:rsidRPr="0044091C" w:rsidRDefault="00F37D78" w:rsidP="00124307">
      <w:pPr>
        <w:numPr>
          <w:ilvl w:val="0"/>
          <w:numId w:val="42"/>
        </w:numPr>
        <w:spacing w:line="360" w:lineRule="auto"/>
        <w:jc w:val="both"/>
        <w:outlineLvl w:val="0"/>
        <w:rPr>
          <w:rFonts w:ascii="Arial" w:hAnsi="Arial" w:cs="Arial"/>
          <w:b/>
          <w:lang w:val="en-GB"/>
        </w:rPr>
      </w:pPr>
      <w:bookmarkStart w:id="31" w:name="_Toc151267196"/>
      <w:bookmarkStart w:id="32" w:name="_Toc157427922"/>
      <w:r w:rsidRPr="0044091C">
        <w:rPr>
          <w:rFonts w:ascii="Arial" w:hAnsi="Arial" w:cs="Arial"/>
          <w:b/>
          <w:lang w:val="en-GB"/>
        </w:rPr>
        <w:t xml:space="preserve">ALTERNATIVE </w:t>
      </w:r>
      <w:r w:rsidR="00806785">
        <w:rPr>
          <w:rFonts w:ascii="Arial" w:hAnsi="Arial" w:cs="Arial"/>
          <w:b/>
          <w:lang w:val="en-GB"/>
        </w:rPr>
        <w:t>TENDER</w:t>
      </w:r>
      <w:r w:rsidRPr="0044091C">
        <w:rPr>
          <w:rFonts w:ascii="Arial" w:hAnsi="Arial" w:cs="Arial"/>
          <w:b/>
          <w:lang w:val="en-GB"/>
        </w:rPr>
        <w:t>S</w:t>
      </w:r>
      <w:bookmarkEnd w:id="31"/>
      <w:bookmarkEnd w:id="32"/>
    </w:p>
    <w:p w14:paraId="7B0D9BDE" w14:textId="77777777" w:rsidR="00F37D78" w:rsidRPr="00E74D45" w:rsidRDefault="00F37D78" w:rsidP="000272C0">
      <w:pPr>
        <w:numPr>
          <w:ilvl w:val="1"/>
          <w:numId w:val="42"/>
        </w:numPr>
        <w:spacing w:line="360" w:lineRule="auto"/>
        <w:ind w:left="426" w:hanging="426"/>
        <w:jc w:val="both"/>
        <w:outlineLvl w:val="1"/>
        <w:rPr>
          <w:rFonts w:ascii="Arial" w:hAnsi="Arial" w:cs="Arial"/>
          <w:b/>
          <w:sz w:val="23"/>
          <w:szCs w:val="23"/>
          <w:lang w:val="en-GB"/>
        </w:rPr>
      </w:pPr>
      <w:bookmarkStart w:id="33" w:name="_Toc151267197"/>
      <w:bookmarkStart w:id="34" w:name="_Toc157427923"/>
      <w:r w:rsidRPr="00E74D45">
        <w:rPr>
          <w:rFonts w:ascii="Arial" w:hAnsi="Arial" w:cs="Arial"/>
          <w:b/>
          <w:sz w:val="23"/>
          <w:szCs w:val="23"/>
          <w:lang w:val="en-GB"/>
        </w:rPr>
        <w:t xml:space="preserve">Submission of alternative </w:t>
      </w:r>
      <w:r w:rsidR="00806785">
        <w:rPr>
          <w:rFonts w:ascii="Arial" w:hAnsi="Arial" w:cs="Arial"/>
          <w:b/>
          <w:sz w:val="23"/>
          <w:szCs w:val="23"/>
          <w:lang w:val="en-GB"/>
        </w:rPr>
        <w:t>Tender</w:t>
      </w:r>
      <w:r w:rsidRPr="00E74D45">
        <w:rPr>
          <w:rFonts w:ascii="Arial" w:hAnsi="Arial" w:cs="Arial"/>
          <w:b/>
          <w:sz w:val="23"/>
          <w:szCs w:val="23"/>
          <w:lang w:val="en-GB"/>
        </w:rPr>
        <w:t>s</w:t>
      </w:r>
      <w:bookmarkEnd w:id="33"/>
      <w:bookmarkEnd w:id="34"/>
    </w:p>
    <w:p w14:paraId="54219B31" w14:textId="13448CC1" w:rsidR="00F37D78" w:rsidRDefault="00B132CE" w:rsidP="000272C0">
      <w:pPr>
        <w:spacing w:line="360" w:lineRule="auto"/>
        <w:ind w:left="284" w:hanging="426"/>
        <w:jc w:val="both"/>
        <w:rPr>
          <w:rFonts w:ascii="Arial" w:hAnsi="Arial" w:cs="Arial"/>
          <w:sz w:val="23"/>
          <w:szCs w:val="23"/>
          <w:lang w:val="en-GB"/>
        </w:rPr>
      </w:pPr>
      <w:r w:rsidRPr="000272C0">
        <w:rPr>
          <w:rFonts w:ascii="Arial" w:hAnsi="Arial" w:cs="Arial"/>
          <w:sz w:val="23"/>
          <w:szCs w:val="23"/>
          <w:lang w:val="en-US"/>
        </w:rPr>
        <w:t xml:space="preserve">       </w:t>
      </w:r>
      <w:r w:rsidR="00F37D78" w:rsidRPr="00E74D45">
        <w:rPr>
          <w:rFonts w:ascii="Arial" w:hAnsi="Arial" w:cs="Arial"/>
          <w:sz w:val="23"/>
          <w:szCs w:val="23"/>
          <w:lang w:val="en-GB"/>
        </w:rPr>
        <w:t xml:space="preserve">No alternative </w:t>
      </w:r>
      <w:r w:rsidR="00806785">
        <w:rPr>
          <w:rFonts w:ascii="Arial" w:hAnsi="Arial" w:cs="Arial"/>
          <w:sz w:val="23"/>
          <w:szCs w:val="23"/>
          <w:lang w:val="en-GB"/>
        </w:rPr>
        <w:t>Tender</w:t>
      </w:r>
      <w:r w:rsidR="00F37D78" w:rsidRPr="00E74D45">
        <w:rPr>
          <w:rFonts w:ascii="Arial" w:hAnsi="Arial" w:cs="Arial"/>
          <w:sz w:val="23"/>
          <w:szCs w:val="23"/>
          <w:lang w:val="en-GB"/>
        </w:rPr>
        <w:t>s shall be acceptable</w:t>
      </w:r>
      <w:r w:rsidR="001B3A4B" w:rsidRPr="00E74D45">
        <w:rPr>
          <w:rFonts w:ascii="Arial" w:hAnsi="Arial" w:cs="Arial"/>
          <w:sz w:val="23"/>
          <w:szCs w:val="23"/>
          <w:lang w:val="en-GB"/>
        </w:rPr>
        <w:t>.</w:t>
      </w:r>
      <w:r w:rsidR="00F37D78" w:rsidRPr="00E74D45">
        <w:rPr>
          <w:rFonts w:ascii="Arial" w:hAnsi="Arial" w:cs="Arial"/>
          <w:sz w:val="23"/>
          <w:szCs w:val="23"/>
          <w:lang w:val="en-GB"/>
        </w:rPr>
        <w:t xml:space="preserve"> </w:t>
      </w:r>
    </w:p>
    <w:p w14:paraId="284B9745" w14:textId="77777777" w:rsidR="00C3161D" w:rsidRDefault="00C3161D" w:rsidP="007C63ED">
      <w:pPr>
        <w:spacing w:line="360" w:lineRule="auto"/>
        <w:ind w:left="851"/>
        <w:jc w:val="both"/>
        <w:rPr>
          <w:rFonts w:ascii="Arial" w:hAnsi="Arial" w:cs="Arial"/>
          <w:sz w:val="23"/>
          <w:szCs w:val="23"/>
          <w:lang w:val="en-GB"/>
        </w:rPr>
      </w:pPr>
    </w:p>
    <w:p w14:paraId="76F6FE31" w14:textId="77777777" w:rsidR="003A37D3" w:rsidRPr="00A009CB" w:rsidRDefault="005D7AE6" w:rsidP="00124307">
      <w:pPr>
        <w:numPr>
          <w:ilvl w:val="0"/>
          <w:numId w:val="42"/>
        </w:numPr>
        <w:spacing w:line="360" w:lineRule="auto"/>
        <w:jc w:val="both"/>
        <w:outlineLvl w:val="0"/>
        <w:rPr>
          <w:rFonts w:ascii="Arial" w:hAnsi="Arial" w:cs="Arial"/>
          <w:b/>
          <w:lang w:val="en-GB"/>
        </w:rPr>
      </w:pPr>
      <w:bookmarkStart w:id="35" w:name="_Toc157427924"/>
      <w:r w:rsidRPr="00A009CB">
        <w:rPr>
          <w:rFonts w:ascii="Arial" w:hAnsi="Arial" w:cs="Arial"/>
          <w:b/>
          <w:lang w:val="en-GB"/>
        </w:rPr>
        <w:t xml:space="preserve">FORMAT AND SUBMISSION OF </w:t>
      </w:r>
      <w:r w:rsidR="00806785" w:rsidRPr="00A009CB">
        <w:rPr>
          <w:rFonts w:ascii="Arial" w:hAnsi="Arial" w:cs="Arial"/>
          <w:b/>
          <w:lang w:val="en-GB"/>
        </w:rPr>
        <w:t>TENDER</w:t>
      </w:r>
      <w:r w:rsidRPr="00A009CB">
        <w:rPr>
          <w:rFonts w:ascii="Arial" w:hAnsi="Arial" w:cs="Arial"/>
          <w:b/>
          <w:lang w:val="en-GB"/>
        </w:rPr>
        <w:t>S</w:t>
      </w:r>
      <w:bookmarkEnd w:id="35"/>
    </w:p>
    <w:p w14:paraId="7C828C9E" w14:textId="77777777" w:rsidR="003A37D3" w:rsidRPr="00A009CB" w:rsidRDefault="005D7AE6" w:rsidP="000272C0">
      <w:pPr>
        <w:numPr>
          <w:ilvl w:val="1"/>
          <w:numId w:val="42"/>
        </w:numPr>
        <w:spacing w:line="360" w:lineRule="auto"/>
        <w:ind w:left="0" w:firstLine="66"/>
        <w:jc w:val="both"/>
        <w:outlineLvl w:val="1"/>
        <w:rPr>
          <w:rFonts w:ascii="Arial" w:hAnsi="Arial" w:cs="Arial"/>
          <w:b/>
          <w:sz w:val="23"/>
          <w:szCs w:val="23"/>
          <w:lang w:val="en-GB"/>
        </w:rPr>
      </w:pPr>
      <w:bookmarkStart w:id="36" w:name="_Toc157427925"/>
      <w:r w:rsidRPr="00A009CB">
        <w:rPr>
          <w:rFonts w:ascii="Arial" w:hAnsi="Arial" w:cs="Arial"/>
          <w:b/>
          <w:sz w:val="23"/>
          <w:szCs w:val="23"/>
          <w:lang w:val="en-GB"/>
        </w:rPr>
        <w:t xml:space="preserve">Time of </w:t>
      </w:r>
      <w:r w:rsidR="00E51842" w:rsidRPr="00A009CB">
        <w:rPr>
          <w:rFonts w:ascii="Arial" w:hAnsi="Arial" w:cs="Arial"/>
          <w:b/>
          <w:sz w:val="23"/>
          <w:szCs w:val="23"/>
          <w:lang w:val="en-GB"/>
        </w:rPr>
        <w:t>s</w:t>
      </w:r>
      <w:r w:rsidR="003A37D3" w:rsidRPr="00A009CB">
        <w:rPr>
          <w:rFonts w:ascii="Arial" w:hAnsi="Arial" w:cs="Arial"/>
          <w:b/>
          <w:sz w:val="23"/>
          <w:szCs w:val="23"/>
          <w:lang w:val="en-GB"/>
        </w:rPr>
        <w:t>ubmission</w:t>
      </w:r>
      <w:bookmarkEnd w:id="36"/>
      <w:r w:rsidR="003A37D3" w:rsidRPr="00A009CB">
        <w:rPr>
          <w:rFonts w:ascii="Arial" w:hAnsi="Arial" w:cs="Arial"/>
          <w:b/>
          <w:sz w:val="23"/>
          <w:szCs w:val="23"/>
          <w:lang w:val="en-GB"/>
        </w:rPr>
        <w:t xml:space="preserve"> </w:t>
      </w:r>
    </w:p>
    <w:p w14:paraId="37597C1D" w14:textId="7622EAD9" w:rsidR="005D7AE6" w:rsidRPr="00A009CB" w:rsidRDefault="00806785" w:rsidP="00124307">
      <w:pPr>
        <w:numPr>
          <w:ilvl w:val="2"/>
          <w:numId w:val="42"/>
        </w:numPr>
        <w:spacing w:after="120" w:line="360" w:lineRule="auto"/>
        <w:jc w:val="both"/>
        <w:rPr>
          <w:rFonts w:ascii="Arial" w:hAnsi="Arial" w:cs="Arial"/>
          <w:b/>
          <w:sz w:val="23"/>
          <w:szCs w:val="23"/>
          <w:lang w:val="en-GB"/>
        </w:rPr>
      </w:pPr>
      <w:r w:rsidRPr="00A009CB">
        <w:rPr>
          <w:rFonts w:ascii="Arial" w:hAnsi="Arial" w:cs="Arial"/>
          <w:sz w:val="23"/>
          <w:szCs w:val="23"/>
          <w:lang w:val="en-GB"/>
        </w:rPr>
        <w:t>Tender</w:t>
      </w:r>
      <w:r w:rsidR="005D7AE6" w:rsidRPr="00A009CB">
        <w:rPr>
          <w:rFonts w:ascii="Arial" w:hAnsi="Arial" w:cs="Arial"/>
          <w:sz w:val="23"/>
          <w:szCs w:val="23"/>
          <w:lang w:val="en-GB"/>
        </w:rPr>
        <w:t xml:space="preserve">ers must submit their </w:t>
      </w:r>
      <w:r w:rsidRPr="00A009CB">
        <w:rPr>
          <w:rFonts w:ascii="Arial" w:hAnsi="Arial" w:cs="Arial"/>
          <w:sz w:val="23"/>
          <w:szCs w:val="23"/>
          <w:lang w:val="en-GB"/>
        </w:rPr>
        <w:t>Tender</w:t>
      </w:r>
      <w:r w:rsidR="005D7AE6" w:rsidRPr="00A009CB">
        <w:rPr>
          <w:rFonts w:ascii="Arial" w:hAnsi="Arial" w:cs="Arial"/>
          <w:sz w:val="23"/>
          <w:szCs w:val="23"/>
          <w:lang w:val="en-GB"/>
        </w:rPr>
        <w:t>s by</w:t>
      </w:r>
      <w:r w:rsidR="0099684E" w:rsidRPr="00A009CB">
        <w:rPr>
          <w:rFonts w:ascii="Arial" w:hAnsi="Arial" w:cs="Arial"/>
          <w:sz w:val="23"/>
          <w:szCs w:val="23"/>
          <w:lang w:val="en-GB"/>
        </w:rPr>
        <w:t xml:space="preserve"> </w:t>
      </w:r>
      <w:r w:rsidR="00595A41" w:rsidRPr="00595A41">
        <w:rPr>
          <w:rFonts w:ascii="Arial" w:hAnsi="Arial" w:cs="Arial"/>
          <w:b/>
          <w:bCs/>
          <w:sz w:val="23"/>
          <w:szCs w:val="23"/>
          <w:lang w:val="en-GB"/>
        </w:rPr>
        <w:t>04/09/2026</w:t>
      </w:r>
      <w:r w:rsidR="00D526C9" w:rsidRPr="00D526C9">
        <w:rPr>
          <w:rFonts w:ascii="Arial" w:hAnsi="Arial" w:cs="Arial"/>
          <w:b/>
          <w:bCs/>
          <w:sz w:val="23"/>
          <w:szCs w:val="23"/>
          <w:lang w:val="en-GB"/>
        </w:rPr>
        <w:t>, 13:00 hrs (Cyprus time)</w:t>
      </w:r>
      <w:r w:rsidR="00D526C9" w:rsidRPr="00D526C9">
        <w:rPr>
          <w:rFonts w:ascii="Arial" w:hAnsi="Arial" w:cs="Arial"/>
          <w:sz w:val="23"/>
          <w:szCs w:val="23"/>
          <w:lang w:val="en-GB"/>
        </w:rPr>
        <w:t xml:space="preserve"> </w:t>
      </w:r>
      <w:r w:rsidR="005D7AE6" w:rsidRPr="00A009CB">
        <w:rPr>
          <w:rFonts w:ascii="Arial" w:hAnsi="Arial" w:cs="Arial"/>
          <w:sz w:val="23"/>
          <w:szCs w:val="23"/>
          <w:lang w:val="en-GB"/>
        </w:rPr>
        <w:t>at the latest.</w:t>
      </w:r>
    </w:p>
    <w:p w14:paraId="7EFB41F8" w14:textId="11640549" w:rsidR="00954F01" w:rsidRPr="00A009CB" w:rsidRDefault="00806785" w:rsidP="00124307">
      <w:pPr>
        <w:numPr>
          <w:ilvl w:val="2"/>
          <w:numId w:val="42"/>
        </w:numPr>
        <w:spacing w:line="360" w:lineRule="auto"/>
        <w:jc w:val="both"/>
        <w:rPr>
          <w:rFonts w:ascii="Arial" w:hAnsi="Arial" w:cs="Arial"/>
          <w:b/>
          <w:sz w:val="23"/>
          <w:szCs w:val="23"/>
          <w:lang w:val="en-GB"/>
        </w:rPr>
      </w:pPr>
      <w:r w:rsidRPr="00A009CB">
        <w:rPr>
          <w:rFonts w:ascii="Arial" w:hAnsi="Arial" w:cs="Arial"/>
          <w:sz w:val="23"/>
          <w:szCs w:val="23"/>
          <w:lang w:val="en-GB"/>
        </w:rPr>
        <w:t>Tender</w:t>
      </w:r>
      <w:r w:rsidR="00954F01" w:rsidRPr="00A009CB">
        <w:rPr>
          <w:rFonts w:ascii="Arial" w:hAnsi="Arial" w:cs="Arial"/>
          <w:sz w:val="23"/>
          <w:szCs w:val="23"/>
          <w:lang w:val="en-GB"/>
        </w:rPr>
        <w:t xml:space="preserve">s should be submitted </w:t>
      </w:r>
      <w:r w:rsidR="002B3F6D" w:rsidRPr="00A009CB">
        <w:rPr>
          <w:rFonts w:ascii="Arial" w:hAnsi="Arial" w:cs="Arial"/>
          <w:sz w:val="23"/>
          <w:szCs w:val="23"/>
          <w:lang w:val="en-GB"/>
        </w:rPr>
        <w:t xml:space="preserve">in a sealed external envelope or package </w:t>
      </w:r>
      <w:r w:rsidR="00954F01" w:rsidRPr="00A009CB">
        <w:rPr>
          <w:rFonts w:ascii="Arial" w:hAnsi="Arial" w:cs="Arial"/>
          <w:sz w:val="23"/>
          <w:szCs w:val="23"/>
          <w:lang w:val="en-GB"/>
        </w:rPr>
        <w:t xml:space="preserve">directly to the </w:t>
      </w:r>
      <w:r w:rsidRPr="00A009CB">
        <w:rPr>
          <w:rFonts w:ascii="Arial" w:hAnsi="Arial" w:cs="Arial"/>
          <w:sz w:val="23"/>
          <w:szCs w:val="23"/>
          <w:lang w:val="en-GB"/>
        </w:rPr>
        <w:t>Tender</w:t>
      </w:r>
      <w:r w:rsidR="00954F01" w:rsidRPr="00A009CB">
        <w:rPr>
          <w:rFonts w:ascii="Arial" w:hAnsi="Arial" w:cs="Arial"/>
          <w:sz w:val="23"/>
          <w:szCs w:val="23"/>
          <w:lang w:val="en-GB"/>
        </w:rPr>
        <w:t xml:space="preserve"> Box of the Contracting Authority at: </w:t>
      </w:r>
    </w:p>
    <w:p w14:paraId="081EB458" w14:textId="77777777" w:rsidR="00954F01" w:rsidRPr="00B40576" w:rsidRDefault="00954F01" w:rsidP="001D7AC7">
      <w:pPr>
        <w:ind w:left="1440"/>
        <w:jc w:val="both"/>
        <w:rPr>
          <w:rFonts w:ascii="Arial" w:hAnsi="Arial" w:cs="Arial"/>
          <w:iCs/>
          <w:sz w:val="23"/>
          <w:szCs w:val="23"/>
          <w:lang w:val="en-GB"/>
        </w:rPr>
      </w:pPr>
      <w:r w:rsidRPr="00B40576">
        <w:rPr>
          <w:rFonts w:ascii="Arial" w:hAnsi="Arial" w:cs="Arial"/>
          <w:iCs/>
          <w:sz w:val="23"/>
          <w:szCs w:val="23"/>
          <w:lang w:val="en-GB"/>
        </w:rPr>
        <w:t>Central Bank of Cyprus</w:t>
      </w:r>
    </w:p>
    <w:p w14:paraId="1CF94127" w14:textId="199FFCFF" w:rsidR="00954F01" w:rsidRPr="00B40576" w:rsidRDefault="004B6E91" w:rsidP="00954F01">
      <w:pPr>
        <w:ind w:left="1440"/>
        <w:jc w:val="both"/>
        <w:rPr>
          <w:rFonts w:ascii="Arial" w:hAnsi="Arial" w:cs="Arial"/>
          <w:iCs/>
          <w:sz w:val="23"/>
          <w:szCs w:val="23"/>
          <w:lang w:val="en-GB"/>
        </w:rPr>
      </w:pPr>
      <w:r w:rsidRPr="00B40576">
        <w:rPr>
          <w:rFonts w:ascii="Arial" w:hAnsi="Arial" w:cs="Arial"/>
          <w:iCs/>
          <w:sz w:val="23"/>
          <w:szCs w:val="23"/>
          <w:lang w:val="en-GB"/>
        </w:rPr>
        <w:t>Purchasing Committee</w:t>
      </w:r>
    </w:p>
    <w:p w14:paraId="21453CF4" w14:textId="0BFED54C" w:rsidR="00954F01" w:rsidRPr="00B40576" w:rsidRDefault="00806785" w:rsidP="00954F01">
      <w:pPr>
        <w:ind w:left="1440"/>
        <w:jc w:val="both"/>
        <w:rPr>
          <w:rFonts w:ascii="Arial" w:hAnsi="Arial"/>
          <w:iCs/>
          <w:sz w:val="23"/>
          <w:lang w:val="en-US"/>
        </w:rPr>
      </w:pPr>
      <w:r w:rsidRPr="00B40576">
        <w:rPr>
          <w:rFonts w:ascii="Arial" w:hAnsi="Arial" w:cs="Arial"/>
          <w:iCs/>
          <w:sz w:val="23"/>
          <w:szCs w:val="23"/>
          <w:lang w:val="en-GB"/>
        </w:rPr>
        <w:t>Tender</w:t>
      </w:r>
      <w:r w:rsidR="006D22A0" w:rsidRPr="00B40576">
        <w:rPr>
          <w:rFonts w:ascii="Arial" w:hAnsi="Arial" w:cs="Arial"/>
          <w:iCs/>
          <w:sz w:val="23"/>
          <w:szCs w:val="23"/>
          <w:lang w:val="en-GB"/>
        </w:rPr>
        <w:t xml:space="preserve"> </w:t>
      </w:r>
      <w:r w:rsidR="001A2BED" w:rsidRPr="00B40576">
        <w:rPr>
          <w:rFonts w:ascii="Arial" w:hAnsi="Arial" w:cs="Arial"/>
          <w:iCs/>
          <w:sz w:val="23"/>
          <w:szCs w:val="23"/>
          <w:lang w:val="en-GB"/>
        </w:rPr>
        <w:t>N</w:t>
      </w:r>
      <w:r w:rsidR="006D22A0" w:rsidRPr="00B40576">
        <w:rPr>
          <w:rFonts w:ascii="Arial" w:hAnsi="Arial" w:cs="Arial"/>
          <w:iCs/>
          <w:sz w:val="23"/>
          <w:szCs w:val="23"/>
          <w:lang w:val="en-GB"/>
        </w:rPr>
        <w:t xml:space="preserve">o.: </w:t>
      </w:r>
      <w:r w:rsidR="00683655" w:rsidRPr="00B40576">
        <w:rPr>
          <w:rFonts w:ascii="Arial" w:hAnsi="Arial" w:cs="Arial"/>
          <w:iCs/>
          <w:sz w:val="23"/>
          <w:szCs w:val="23"/>
          <w:lang w:val="en-US"/>
        </w:rPr>
        <w:t>12</w:t>
      </w:r>
      <w:r w:rsidR="00954F01" w:rsidRPr="00B40576">
        <w:rPr>
          <w:rFonts w:ascii="Arial" w:hAnsi="Arial" w:cs="Arial"/>
          <w:iCs/>
          <w:sz w:val="23"/>
          <w:szCs w:val="23"/>
          <w:lang w:val="en-GB"/>
        </w:rPr>
        <w:t>/</w:t>
      </w:r>
      <w:r w:rsidR="004E74B6" w:rsidRPr="00B40576">
        <w:rPr>
          <w:rFonts w:ascii="Arial" w:hAnsi="Arial" w:cs="Arial"/>
          <w:iCs/>
          <w:sz w:val="23"/>
          <w:szCs w:val="23"/>
          <w:lang w:val="en-GB"/>
        </w:rPr>
        <w:t>202</w:t>
      </w:r>
      <w:r w:rsidR="004E74B6" w:rsidRPr="00B40576">
        <w:rPr>
          <w:rFonts w:ascii="Arial" w:hAnsi="Arial"/>
          <w:iCs/>
          <w:sz w:val="23"/>
          <w:lang w:val="en-US"/>
        </w:rPr>
        <w:t>6</w:t>
      </w:r>
    </w:p>
    <w:p w14:paraId="78401090" w14:textId="77777777" w:rsidR="00954F01" w:rsidRPr="00B40576" w:rsidRDefault="00954F01" w:rsidP="00954F01">
      <w:pPr>
        <w:ind w:left="1440"/>
        <w:jc w:val="both"/>
        <w:rPr>
          <w:rFonts w:ascii="Arial" w:hAnsi="Arial" w:cs="Arial"/>
          <w:iCs/>
          <w:sz w:val="23"/>
          <w:szCs w:val="23"/>
          <w:lang w:val="en-GB"/>
        </w:rPr>
      </w:pPr>
      <w:r w:rsidRPr="00B40576">
        <w:rPr>
          <w:rFonts w:ascii="Arial" w:hAnsi="Arial" w:cs="Arial"/>
          <w:iCs/>
          <w:sz w:val="23"/>
          <w:szCs w:val="23"/>
          <w:lang w:val="en-GB"/>
        </w:rPr>
        <w:t xml:space="preserve">80 Kennedy Avenue </w:t>
      </w:r>
    </w:p>
    <w:p w14:paraId="4CC85FCB" w14:textId="77777777" w:rsidR="00954F01" w:rsidRPr="00B40576" w:rsidRDefault="00954F01" w:rsidP="00954F01">
      <w:pPr>
        <w:ind w:left="1440"/>
        <w:jc w:val="both"/>
        <w:rPr>
          <w:rFonts w:ascii="Arial" w:hAnsi="Arial" w:cs="Arial"/>
          <w:iCs/>
          <w:sz w:val="23"/>
          <w:szCs w:val="23"/>
          <w:lang w:val="en-GB"/>
        </w:rPr>
      </w:pPr>
      <w:r w:rsidRPr="00B40576">
        <w:rPr>
          <w:rFonts w:ascii="Arial" w:hAnsi="Arial" w:cs="Arial"/>
          <w:iCs/>
          <w:sz w:val="23"/>
          <w:szCs w:val="23"/>
          <w:lang w:val="en-GB"/>
        </w:rPr>
        <w:t>CY-1076 Nicosia</w:t>
      </w:r>
    </w:p>
    <w:p w14:paraId="3E0FD5C6" w14:textId="77777777" w:rsidR="00BE31AB" w:rsidRPr="00B40576" w:rsidRDefault="00954F01" w:rsidP="001D7AC7">
      <w:pPr>
        <w:ind w:left="1440"/>
        <w:jc w:val="both"/>
        <w:rPr>
          <w:rFonts w:ascii="Arial" w:hAnsi="Arial" w:cs="Arial"/>
          <w:iCs/>
          <w:sz w:val="23"/>
          <w:szCs w:val="23"/>
          <w:lang w:val="en-GB"/>
        </w:rPr>
      </w:pPr>
      <w:r w:rsidRPr="00B40576">
        <w:rPr>
          <w:rFonts w:ascii="Arial" w:hAnsi="Arial" w:cs="Arial"/>
          <w:iCs/>
          <w:sz w:val="23"/>
          <w:szCs w:val="23"/>
          <w:lang w:val="en-GB"/>
        </w:rPr>
        <w:t xml:space="preserve">Cyprus  </w:t>
      </w:r>
    </w:p>
    <w:p w14:paraId="0088DD68" w14:textId="77777777" w:rsidR="00954F01" w:rsidRPr="00B40576" w:rsidRDefault="00954F01" w:rsidP="001D7AC7">
      <w:pPr>
        <w:ind w:left="1440"/>
        <w:jc w:val="both"/>
        <w:rPr>
          <w:rFonts w:ascii="Arial" w:hAnsi="Arial" w:cs="Arial"/>
          <w:iCs/>
          <w:sz w:val="23"/>
          <w:szCs w:val="23"/>
          <w:lang w:val="en-GB"/>
        </w:rPr>
      </w:pPr>
      <w:r w:rsidRPr="00B40576">
        <w:rPr>
          <w:rFonts w:ascii="Arial" w:hAnsi="Arial" w:cs="Arial"/>
          <w:iCs/>
          <w:sz w:val="23"/>
          <w:szCs w:val="23"/>
          <w:lang w:val="en-GB"/>
        </w:rPr>
        <w:t xml:space="preserve"> </w:t>
      </w:r>
    </w:p>
    <w:p w14:paraId="1DA29568" w14:textId="62DB2495" w:rsidR="007D48A0" w:rsidRPr="00A009CB" w:rsidRDefault="00954F01" w:rsidP="007D48A0">
      <w:pPr>
        <w:spacing w:line="360" w:lineRule="auto"/>
        <w:ind w:left="900"/>
        <w:jc w:val="both"/>
        <w:rPr>
          <w:rFonts w:ascii="Arial" w:hAnsi="Arial" w:cs="Arial"/>
          <w:sz w:val="23"/>
          <w:szCs w:val="23"/>
          <w:lang w:val="en-GB"/>
        </w:rPr>
      </w:pPr>
      <w:r w:rsidRPr="00A009CB">
        <w:rPr>
          <w:rFonts w:ascii="Arial" w:hAnsi="Arial" w:cs="Arial"/>
          <w:sz w:val="23"/>
          <w:szCs w:val="23"/>
          <w:lang w:val="en-GB"/>
        </w:rPr>
        <w:t>or be sent to the Contracting Authority</w:t>
      </w:r>
      <w:r w:rsidR="007D48A0" w:rsidRPr="00A009CB">
        <w:rPr>
          <w:rFonts w:ascii="Arial" w:hAnsi="Arial" w:cs="Arial"/>
          <w:sz w:val="23"/>
          <w:szCs w:val="23"/>
          <w:lang w:val="en-GB"/>
        </w:rPr>
        <w:t xml:space="preserve"> by registered mail</w:t>
      </w:r>
      <w:r w:rsidR="00B43787" w:rsidRPr="00A009CB">
        <w:rPr>
          <w:rFonts w:ascii="Arial" w:hAnsi="Arial" w:cs="Arial"/>
          <w:sz w:val="23"/>
          <w:szCs w:val="23"/>
          <w:lang w:val="en-GB"/>
        </w:rPr>
        <w:t xml:space="preserve"> or courier,</w:t>
      </w:r>
      <w:r w:rsidR="007D48A0" w:rsidRPr="00A009CB">
        <w:rPr>
          <w:rFonts w:ascii="Arial" w:hAnsi="Arial" w:cs="Arial"/>
          <w:sz w:val="23"/>
          <w:szCs w:val="23"/>
          <w:lang w:val="en-GB"/>
        </w:rPr>
        <w:t xml:space="preserve"> addressed to the above address, to be received</w:t>
      </w:r>
      <w:r w:rsidR="00541A1C">
        <w:rPr>
          <w:rFonts w:ascii="Arial" w:hAnsi="Arial" w:cs="Arial"/>
          <w:sz w:val="23"/>
          <w:szCs w:val="23"/>
          <w:lang w:val="en-GB"/>
        </w:rPr>
        <w:t>, under</w:t>
      </w:r>
      <w:r w:rsidR="007D48A0" w:rsidRPr="00A009CB">
        <w:rPr>
          <w:rFonts w:ascii="Arial" w:hAnsi="Arial" w:cs="Arial"/>
          <w:sz w:val="23"/>
          <w:szCs w:val="23"/>
          <w:lang w:val="en-GB"/>
        </w:rPr>
        <w:t xml:space="preserve"> the </w:t>
      </w:r>
      <w:r w:rsidR="00806785" w:rsidRPr="00A009CB">
        <w:rPr>
          <w:rFonts w:ascii="Arial" w:hAnsi="Arial" w:cs="Arial"/>
          <w:sz w:val="23"/>
          <w:szCs w:val="23"/>
          <w:lang w:val="en-GB"/>
        </w:rPr>
        <w:t>Tender</w:t>
      </w:r>
      <w:r w:rsidR="007D48A0" w:rsidRPr="00A009CB">
        <w:rPr>
          <w:rFonts w:ascii="Arial" w:hAnsi="Arial" w:cs="Arial"/>
          <w:sz w:val="23"/>
          <w:szCs w:val="23"/>
          <w:lang w:val="en-GB"/>
        </w:rPr>
        <w:t xml:space="preserve">er’s responsibility, by the Contracting Authority on or before the closing date and time for the submission of </w:t>
      </w:r>
      <w:r w:rsidR="00806785" w:rsidRPr="00A009CB">
        <w:rPr>
          <w:rFonts w:ascii="Arial" w:hAnsi="Arial" w:cs="Arial"/>
          <w:sz w:val="23"/>
          <w:szCs w:val="23"/>
          <w:lang w:val="en-GB"/>
        </w:rPr>
        <w:t>Tenders</w:t>
      </w:r>
      <w:r w:rsidR="007D48A0" w:rsidRPr="00A009CB">
        <w:rPr>
          <w:rFonts w:ascii="Arial" w:hAnsi="Arial" w:cs="Arial"/>
          <w:sz w:val="23"/>
          <w:szCs w:val="23"/>
          <w:lang w:val="en-GB"/>
        </w:rPr>
        <w:t xml:space="preserve">. In such </w:t>
      </w:r>
      <w:r w:rsidR="007D48A0" w:rsidRPr="00A009CB">
        <w:rPr>
          <w:rFonts w:ascii="Arial" w:hAnsi="Arial" w:cs="Arial"/>
          <w:sz w:val="23"/>
          <w:szCs w:val="23"/>
          <w:lang w:val="en-GB"/>
        </w:rPr>
        <w:lastRenderedPageBreak/>
        <w:t xml:space="preserve">a case, the following sentence must be added to the external envelope or package of the </w:t>
      </w:r>
      <w:r w:rsidR="00806785" w:rsidRPr="00A009CB">
        <w:rPr>
          <w:rFonts w:ascii="Arial" w:hAnsi="Arial" w:cs="Arial"/>
          <w:sz w:val="23"/>
          <w:szCs w:val="23"/>
          <w:lang w:val="en-GB"/>
        </w:rPr>
        <w:t>Tender</w:t>
      </w:r>
      <w:r w:rsidR="007D48A0" w:rsidRPr="00A009CB">
        <w:rPr>
          <w:rFonts w:ascii="Arial" w:hAnsi="Arial" w:cs="Arial"/>
          <w:sz w:val="23"/>
          <w:szCs w:val="23"/>
          <w:lang w:val="en-GB"/>
        </w:rPr>
        <w:t>:</w:t>
      </w:r>
    </w:p>
    <w:p w14:paraId="014A7A39" w14:textId="2DB5DD83" w:rsidR="00073664" w:rsidRPr="00A009CB" w:rsidRDefault="007D48A0" w:rsidP="00087255">
      <w:pPr>
        <w:spacing w:after="120" w:line="360" w:lineRule="auto"/>
        <w:ind w:left="902" w:hanging="902"/>
        <w:jc w:val="both"/>
        <w:rPr>
          <w:rFonts w:ascii="Arial" w:hAnsi="Arial" w:cs="Arial"/>
          <w:b/>
          <w:sz w:val="23"/>
          <w:szCs w:val="23"/>
          <w:lang w:val="en-GB"/>
        </w:rPr>
      </w:pPr>
      <w:r w:rsidRPr="00A009CB">
        <w:rPr>
          <w:rFonts w:ascii="Arial" w:hAnsi="Arial" w:cs="Arial"/>
          <w:sz w:val="23"/>
          <w:szCs w:val="23"/>
          <w:lang w:val="en-GB"/>
        </w:rPr>
        <w:t xml:space="preserve">             </w:t>
      </w:r>
      <w:r w:rsidR="00F572E3" w:rsidRPr="00A009CB">
        <w:rPr>
          <w:rFonts w:ascii="Arial" w:hAnsi="Arial" w:cs="Arial"/>
          <w:b/>
          <w:sz w:val="23"/>
          <w:szCs w:val="23"/>
          <w:lang w:val="en-GB"/>
        </w:rPr>
        <w:t>“DO</w:t>
      </w:r>
      <w:r w:rsidRPr="00A009CB">
        <w:rPr>
          <w:rFonts w:ascii="Arial" w:hAnsi="Arial" w:cs="Arial"/>
          <w:b/>
          <w:sz w:val="23"/>
          <w:szCs w:val="23"/>
          <w:lang w:val="en-GB"/>
        </w:rPr>
        <w:t xml:space="preserve"> NOT OPEN THIS ENVELOPE</w:t>
      </w:r>
      <w:r w:rsidR="0093508E" w:rsidRPr="00A009CB">
        <w:rPr>
          <w:rFonts w:ascii="Arial" w:hAnsi="Arial" w:cs="Arial"/>
          <w:b/>
          <w:sz w:val="23"/>
          <w:szCs w:val="23"/>
          <w:lang w:val="en-GB"/>
        </w:rPr>
        <w:t xml:space="preserve"> AND</w:t>
      </w:r>
      <w:r w:rsidRPr="00A009CB">
        <w:rPr>
          <w:rFonts w:ascii="Arial" w:hAnsi="Arial" w:cs="Arial"/>
          <w:b/>
          <w:sz w:val="23"/>
          <w:szCs w:val="23"/>
          <w:lang w:val="en-GB"/>
        </w:rPr>
        <w:t xml:space="preserve"> PLACE IT IN THE </w:t>
      </w:r>
      <w:r w:rsidR="00806785" w:rsidRPr="00A009CB">
        <w:rPr>
          <w:rFonts w:ascii="Arial" w:hAnsi="Arial" w:cs="Arial"/>
          <w:b/>
          <w:sz w:val="23"/>
          <w:szCs w:val="23"/>
          <w:lang w:val="en-GB"/>
        </w:rPr>
        <w:t>TENDER</w:t>
      </w:r>
      <w:r w:rsidRPr="00A009CB">
        <w:rPr>
          <w:rFonts w:ascii="Arial" w:hAnsi="Arial" w:cs="Arial"/>
          <w:b/>
          <w:sz w:val="23"/>
          <w:szCs w:val="23"/>
          <w:lang w:val="en-GB"/>
        </w:rPr>
        <w:t xml:space="preserve"> BOX.”</w:t>
      </w:r>
    </w:p>
    <w:p w14:paraId="213F879B" w14:textId="4F231E0D" w:rsidR="005D7AE6" w:rsidRPr="00A009CB" w:rsidRDefault="00806785" w:rsidP="00124307">
      <w:pPr>
        <w:numPr>
          <w:ilvl w:val="2"/>
          <w:numId w:val="42"/>
        </w:numPr>
        <w:spacing w:line="360" w:lineRule="auto"/>
        <w:jc w:val="both"/>
        <w:rPr>
          <w:rFonts w:ascii="Arial" w:hAnsi="Arial" w:cs="Arial"/>
          <w:b/>
          <w:sz w:val="23"/>
          <w:szCs w:val="23"/>
          <w:lang w:val="en-GB"/>
        </w:rPr>
      </w:pPr>
      <w:r w:rsidRPr="00A009CB">
        <w:rPr>
          <w:rFonts w:ascii="Arial" w:hAnsi="Arial" w:cs="Arial"/>
          <w:sz w:val="23"/>
          <w:szCs w:val="23"/>
          <w:lang w:val="en-GB"/>
        </w:rPr>
        <w:t>Tender</w:t>
      </w:r>
      <w:r w:rsidR="007D48A0" w:rsidRPr="00A009CB">
        <w:rPr>
          <w:rFonts w:ascii="Arial" w:hAnsi="Arial" w:cs="Arial"/>
          <w:sz w:val="23"/>
          <w:szCs w:val="23"/>
          <w:lang w:val="en-GB"/>
        </w:rPr>
        <w:t xml:space="preserve">s submitted to the </w:t>
      </w:r>
      <w:r w:rsidRPr="00A009CB">
        <w:rPr>
          <w:rFonts w:ascii="Arial" w:hAnsi="Arial" w:cs="Arial"/>
          <w:sz w:val="23"/>
          <w:szCs w:val="23"/>
          <w:lang w:val="en-GB"/>
        </w:rPr>
        <w:t>Tender</w:t>
      </w:r>
      <w:r w:rsidR="007D48A0" w:rsidRPr="00A009CB">
        <w:rPr>
          <w:rFonts w:ascii="Arial" w:hAnsi="Arial" w:cs="Arial"/>
          <w:sz w:val="23"/>
          <w:szCs w:val="23"/>
          <w:lang w:val="en-GB"/>
        </w:rPr>
        <w:t xml:space="preserve"> Box after the specified date </w:t>
      </w:r>
      <w:r w:rsidR="00C6161A" w:rsidRPr="00A009CB">
        <w:rPr>
          <w:rFonts w:ascii="Arial" w:hAnsi="Arial" w:cs="Arial"/>
          <w:sz w:val="23"/>
          <w:szCs w:val="23"/>
          <w:lang w:val="en-GB"/>
        </w:rPr>
        <w:t>in paragraph 10.</w:t>
      </w:r>
      <w:r w:rsidR="00124307">
        <w:rPr>
          <w:rFonts w:ascii="Arial" w:hAnsi="Arial" w:cs="Arial"/>
          <w:sz w:val="23"/>
          <w:szCs w:val="23"/>
          <w:lang w:val="en-GB"/>
        </w:rPr>
        <w:t>1</w:t>
      </w:r>
      <w:r w:rsidR="00C6161A" w:rsidRPr="00A009CB">
        <w:rPr>
          <w:rFonts w:ascii="Arial" w:hAnsi="Arial" w:cs="Arial"/>
          <w:sz w:val="23"/>
          <w:szCs w:val="23"/>
          <w:lang w:val="en-GB"/>
        </w:rPr>
        <w:t xml:space="preserve">.1 above </w:t>
      </w:r>
      <w:r w:rsidR="007D48A0" w:rsidRPr="00A009CB">
        <w:rPr>
          <w:rFonts w:ascii="Arial" w:hAnsi="Arial" w:cs="Arial"/>
          <w:sz w:val="23"/>
          <w:szCs w:val="23"/>
          <w:lang w:val="en-GB"/>
        </w:rPr>
        <w:t xml:space="preserve">or which, although posted </w:t>
      </w:r>
      <w:r w:rsidR="00BE5210" w:rsidRPr="00A009CB">
        <w:rPr>
          <w:rFonts w:ascii="Arial" w:hAnsi="Arial" w:cs="Arial"/>
          <w:sz w:val="23"/>
          <w:szCs w:val="23"/>
          <w:lang w:val="en-GB"/>
        </w:rPr>
        <w:t xml:space="preserve">or dispatched by courier </w:t>
      </w:r>
      <w:r w:rsidR="007D48A0" w:rsidRPr="00A009CB">
        <w:rPr>
          <w:rFonts w:ascii="Arial" w:hAnsi="Arial" w:cs="Arial"/>
          <w:sz w:val="23"/>
          <w:szCs w:val="23"/>
          <w:lang w:val="en-GB"/>
        </w:rPr>
        <w:t xml:space="preserve">within the specified </w:t>
      </w:r>
      <w:r w:rsidR="004C09BF" w:rsidRPr="00A009CB">
        <w:rPr>
          <w:rFonts w:ascii="Arial" w:hAnsi="Arial" w:cs="Arial"/>
          <w:sz w:val="23"/>
          <w:szCs w:val="23"/>
          <w:lang w:val="en-GB"/>
        </w:rPr>
        <w:t xml:space="preserve">time limit, did not arrive at the Contracting Authority within the specified time limit, shall </w:t>
      </w:r>
      <w:r w:rsidR="00D44E6D" w:rsidRPr="00A009CB">
        <w:rPr>
          <w:rFonts w:ascii="Arial" w:hAnsi="Arial" w:cs="Arial"/>
          <w:sz w:val="23"/>
          <w:szCs w:val="23"/>
          <w:lang w:val="en-GB"/>
        </w:rPr>
        <w:t xml:space="preserve">be considered as being late and shall </w:t>
      </w:r>
      <w:r w:rsidR="004C09BF" w:rsidRPr="00A009CB">
        <w:rPr>
          <w:rFonts w:ascii="Arial" w:hAnsi="Arial" w:cs="Arial"/>
          <w:sz w:val="23"/>
          <w:szCs w:val="23"/>
          <w:lang w:val="en-GB"/>
        </w:rPr>
        <w:t>not be taken into consideration</w:t>
      </w:r>
      <w:r w:rsidR="00D44E6D" w:rsidRPr="00A009CB">
        <w:rPr>
          <w:rFonts w:ascii="Arial" w:hAnsi="Arial" w:cs="Arial"/>
          <w:sz w:val="23"/>
          <w:szCs w:val="23"/>
          <w:lang w:val="en-GB"/>
        </w:rPr>
        <w:t>.</w:t>
      </w:r>
    </w:p>
    <w:p w14:paraId="09C223CD" w14:textId="77777777" w:rsidR="005D7AE6" w:rsidRPr="00A009CB" w:rsidRDefault="005D7AE6" w:rsidP="00124307">
      <w:pPr>
        <w:numPr>
          <w:ilvl w:val="1"/>
          <w:numId w:val="42"/>
        </w:numPr>
        <w:spacing w:line="360" w:lineRule="auto"/>
        <w:jc w:val="both"/>
        <w:outlineLvl w:val="1"/>
        <w:rPr>
          <w:rFonts w:ascii="Arial" w:hAnsi="Arial" w:cs="Arial"/>
          <w:b/>
          <w:sz w:val="23"/>
          <w:szCs w:val="23"/>
          <w:lang w:val="en-GB"/>
        </w:rPr>
      </w:pPr>
      <w:bookmarkStart w:id="37" w:name="_Toc157427926"/>
      <w:r w:rsidRPr="00A009CB">
        <w:rPr>
          <w:rFonts w:ascii="Arial" w:hAnsi="Arial" w:cs="Arial"/>
          <w:b/>
          <w:sz w:val="23"/>
          <w:szCs w:val="23"/>
          <w:lang w:val="en-GB"/>
        </w:rPr>
        <w:t>Submission in a sealed envelope or package and contents thereof.</w:t>
      </w:r>
      <w:bookmarkEnd w:id="37"/>
    </w:p>
    <w:p w14:paraId="54D09899" w14:textId="14F97BCA" w:rsidR="0033554A" w:rsidRDefault="0033554A" w:rsidP="00124307">
      <w:pPr>
        <w:numPr>
          <w:ilvl w:val="2"/>
          <w:numId w:val="42"/>
        </w:numPr>
        <w:spacing w:line="360" w:lineRule="auto"/>
        <w:jc w:val="both"/>
        <w:rPr>
          <w:rFonts w:ascii="Arial" w:hAnsi="Arial" w:cs="Arial"/>
          <w:sz w:val="23"/>
          <w:szCs w:val="23"/>
          <w:lang w:val="en-GB"/>
        </w:rPr>
      </w:pPr>
      <w:r w:rsidRPr="0033554A">
        <w:rPr>
          <w:rFonts w:ascii="Arial" w:hAnsi="Arial" w:cs="Arial"/>
          <w:sz w:val="23"/>
          <w:szCs w:val="23"/>
          <w:lang w:val="en-GB"/>
        </w:rPr>
        <w:t xml:space="preserve">Tenders must be drawn up in the manner, order, numbering and format determined in the Tender Documents. Any other format, </w:t>
      </w:r>
      <w:r w:rsidR="00541A1C">
        <w:rPr>
          <w:rFonts w:ascii="Arial" w:hAnsi="Arial" w:cs="Arial"/>
          <w:sz w:val="23"/>
          <w:szCs w:val="23"/>
          <w:lang w:val="en-GB"/>
        </w:rPr>
        <w:t xml:space="preserve">other </w:t>
      </w:r>
      <w:r w:rsidRPr="0033554A">
        <w:rPr>
          <w:rFonts w:ascii="Arial" w:hAnsi="Arial" w:cs="Arial"/>
          <w:sz w:val="23"/>
          <w:szCs w:val="23"/>
          <w:lang w:val="en-GB"/>
        </w:rPr>
        <w:t>than the one specified in the Tender Documents, used to draw up the Tenders</w:t>
      </w:r>
      <w:r w:rsidR="00541A1C">
        <w:rPr>
          <w:rFonts w:ascii="Arial" w:hAnsi="Arial" w:cs="Arial"/>
          <w:sz w:val="23"/>
          <w:szCs w:val="23"/>
          <w:lang w:val="en-GB"/>
        </w:rPr>
        <w:t>,</w:t>
      </w:r>
      <w:r w:rsidRPr="0033554A">
        <w:rPr>
          <w:rFonts w:ascii="Arial" w:hAnsi="Arial" w:cs="Arial"/>
          <w:sz w:val="23"/>
          <w:szCs w:val="23"/>
          <w:lang w:val="en-GB"/>
        </w:rPr>
        <w:t xml:space="preserve"> shall not be acceptable and such Tenders shall be rejected as inadmissible. </w:t>
      </w:r>
    </w:p>
    <w:p w14:paraId="77E42172" w14:textId="2D1BFE37" w:rsidR="00073664" w:rsidRPr="00A009CB" w:rsidRDefault="00806785" w:rsidP="00124307">
      <w:pPr>
        <w:numPr>
          <w:ilvl w:val="2"/>
          <w:numId w:val="42"/>
        </w:numPr>
        <w:spacing w:after="120" w:line="360" w:lineRule="auto"/>
        <w:jc w:val="both"/>
        <w:rPr>
          <w:rFonts w:ascii="Arial" w:hAnsi="Arial" w:cs="Arial"/>
          <w:sz w:val="23"/>
          <w:szCs w:val="23"/>
          <w:lang w:val="en-GB"/>
        </w:rPr>
      </w:pPr>
      <w:r w:rsidRPr="00A009CB">
        <w:rPr>
          <w:rFonts w:ascii="Arial" w:hAnsi="Arial" w:cs="Arial"/>
          <w:sz w:val="23"/>
          <w:szCs w:val="23"/>
          <w:lang w:val="en-GB"/>
        </w:rPr>
        <w:t>Tender</w:t>
      </w:r>
      <w:r w:rsidR="005D7AE6" w:rsidRPr="00A009CB">
        <w:rPr>
          <w:rFonts w:ascii="Arial" w:hAnsi="Arial" w:cs="Arial"/>
          <w:sz w:val="23"/>
          <w:szCs w:val="23"/>
          <w:lang w:val="en-GB"/>
        </w:rPr>
        <w:t xml:space="preserve">s must be </w:t>
      </w:r>
      <w:r w:rsidR="00AC46A9" w:rsidRPr="00A009CB">
        <w:rPr>
          <w:rFonts w:ascii="Arial" w:hAnsi="Arial" w:cs="Arial"/>
          <w:sz w:val="23"/>
          <w:szCs w:val="23"/>
          <w:lang w:val="en-GB"/>
        </w:rPr>
        <w:t>submitted in</w:t>
      </w:r>
      <w:r w:rsidR="001E01EF">
        <w:rPr>
          <w:rFonts w:ascii="Arial" w:hAnsi="Arial" w:cs="Arial"/>
          <w:sz w:val="23"/>
          <w:szCs w:val="23"/>
          <w:lang w:val="en-GB"/>
        </w:rPr>
        <w:t xml:space="preserve"> the form specified in the Tender documents </w:t>
      </w:r>
      <w:r w:rsidR="00AC46A9" w:rsidRPr="00A009CB">
        <w:rPr>
          <w:rFonts w:ascii="Arial" w:hAnsi="Arial" w:cs="Arial"/>
          <w:sz w:val="23"/>
          <w:szCs w:val="23"/>
          <w:lang w:val="en-GB"/>
        </w:rPr>
        <w:t xml:space="preserve">and </w:t>
      </w:r>
      <w:r w:rsidR="005D7AE6" w:rsidRPr="00A009CB">
        <w:rPr>
          <w:rFonts w:ascii="Arial" w:hAnsi="Arial" w:cs="Arial"/>
          <w:sz w:val="23"/>
          <w:szCs w:val="23"/>
          <w:lang w:val="en-GB"/>
        </w:rPr>
        <w:t>delivered</w:t>
      </w:r>
      <w:r w:rsidR="0033554A">
        <w:rPr>
          <w:rFonts w:ascii="Arial" w:hAnsi="Arial" w:cs="Arial"/>
          <w:sz w:val="23"/>
          <w:szCs w:val="23"/>
          <w:lang w:val="en-GB"/>
        </w:rPr>
        <w:t xml:space="preserve"> to the Bank</w:t>
      </w:r>
      <w:r w:rsidR="005D7AE6" w:rsidRPr="00A009CB">
        <w:rPr>
          <w:rFonts w:ascii="Arial" w:hAnsi="Arial" w:cs="Arial"/>
          <w:sz w:val="23"/>
          <w:szCs w:val="23"/>
          <w:lang w:val="en-GB"/>
        </w:rPr>
        <w:t xml:space="preserve"> in </w:t>
      </w:r>
      <w:r w:rsidR="004B4607">
        <w:rPr>
          <w:rFonts w:ascii="Arial" w:hAnsi="Arial" w:cs="Arial"/>
          <w:sz w:val="23"/>
          <w:szCs w:val="23"/>
          <w:lang w:val="en-GB"/>
        </w:rPr>
        <w:t xml:space="preserve">the form of </w:t>
      </w:r>
      <w:r w:rsidR="005D7AE6" w:rsidRPr="00A009CB">
        <w:rPr>
          <w:rFonts w:ascii="Arial" w:hAnsi="Arial" w:cs="Arial"/>
          <w:sz w:val="23"/>
          <w:szCs w:val="23"/>
          <w:lang w:val="en-GB"/>
        </w:rPr>
        <w:t xml:space="preserve">a single </w:t>
      </w:r>
      <w:r w:rsidR="00AC46A9" w:rsidRPr="00A009CB">
        <w:rPr>
          <w:rFonts w:ascii="Arial" w:hAnsi="Arial" w:cs="Arial"/>
          <w:sz w:val="23"/>
          <w:szCs w:val="23"/>
          <w:lang w:val="en-GB"/>
        </w:rPr>
        <w:t xml:space="preserve">outer </w:t>
      </w:r>
      <w:r w:rsidR="005D7AE6" w:rsidRPr="00A009CB">
        <w:rPr>
          <w:rFonts w:ascii="Arial" w:hAnsi="Arial" w:cs="Arial"/>
          <w:sz w:val="23"/>
          <w:szCs w:val="23"/>
          <w:lang w:val="en-GB"/>
        </w:rPr>
        <w:t xml:space="preserve">sealed envelope or package. </w:t>
      </w:r>
      <w:r w:rsidR="004B4607">
        <w:rPr>
          <w:rFonts w:ascii="Arial" w:hAnsi="Arial" w:cs="Arial"/>
          <w:sz w:val="23"/>
          <w:szCs w:val="23"/>
          <w:lang w:val="en-GB"/>
        </w:rPr>
        <w:t xml:space="preserve">Separate, closed and </w:t>
      </w:r>
      <w:r w:rsidR="005D7AE6" w:rsidRPr="00A009CB">
        <w:rPr>
          <w:rFonts w:ascii="Arial" w:hAnsi="Arial" w:cs="Arial"/>
          <w:sz w:val="23"/>
          <w:szCs w:val="23"/>
          <w:lang w:val="en-GB"/>
        </w:rPr>
        <w:t xml:space="preserve">sealed sub-envelopes as described in paragraph </w:t>
      </w:r>
      <w:r w:rsidR="00BE5210" w:rsidRPr="00A009CB">
        <w:rPr>
          <w:rFonts w:ascii="Arial" w:hAnsi="Arial" w:cs="Arial"/>
          <w:sz w:val="23"/>
          <w:szCs w:val="23"/>
          <w:lang w:val="en-GB"/>
        </w:rPr>
        <w:t>10</w:t>
      </w:r>
      <w:r w:rsidR="005D7AE6" w:rsidRPr="00A009CB">
        <w:rPr>
          <w:rFonts w:ascii="Arial" w:hAnsi="Arial" w:cs="Arial"/>
          <w:sz w:val="23"/>
          <w:szCs w:val="23"/>
          <w:lang w:val="en-GB"/>
        </w:rPr>
        <w:t>.</w:t>
      </w:r>
      <w:r w:rsidR="00B43787" w:rsidRPr="00A009CB">
        <w:rPr>
          <w:rFonts w:ascii="Arial" w:hAnsi="Arial" w:cs="Arial"/>
          <w:sz w:val="23"/>
          <w:szCs w:val="23"/>
          <w:lang w:val="en-GB"/>
        </w:rPr>
        <w:t>4</w:t>
      </w:r>
      <w:r w:rsidR="005D7AE6" w:rsidRPr="00A009CB">
        <w:rPr>
          <w:rFonts w:ascii="Arial" w:hAnsi="Arial" w:cs="Arial"/>
          <w:sz w:val="23"/>
          <w:szCs w:val="23"/>
          <w:lang w:val="en-GB"/>
        </w:rPr>
        <w:t xml:space="preserve"> </w:t>
      </w:r>
      <w:r w:rsidR="00C6161A" w:rsidRPr="00A009CB">
        <w:rPr>
          <w:rFonts w:ascii="Arial" w:hAnsi="Arial" w:cs="Arial"/>
          <w:sz w:val="23"/>
          <w:szCs w:val="23"/>
          <w:lang w:val="en-GB"/>
        </w:rPr>
        <w:t xml:space="preserve">below </w:t>
      </w:r>
      <w:r w:rsidR="005D7AE6" w:rsidRPr="00A009CB">
        <w:rPr>
          <w:rFonts w:ascii="Arial" w:hAnsi="Arial" w:cs="Arial"/>
          <w:sz w:val="23"/>
          <w:szCs w:val="23"/>
          <w:lang w:val="en-GB"/>
        </w:rPr>
        <w:t xml:space="preserve">must be enclosed within the </w:t>
      </w:r>
      <w:r w:rsidR="00AC46A9" w:rsidRPr="00A009CB">
        <w:rPr>
          <w:rFonts w:ascii="Arial" w:hAnsi="Arial" w:cs="Arial"/>
          <w:sz w:val="23"/>
          <w:szCs w:val="23"/>
          <w:lang w:val="en-GB"/>
        </w:rPr>
        <w:t xml:space="preserve">outer </w:t>
      </w:r>
      <w:r w:rsidR="005D7AE6" w:rsidRPr="00A009CB">
        <w:rPr>
          <w:rFonts w:ascii="Arial" w:hAnsi="Arial" w:cs="Arial"/>
          <w:sz w:val="23"/>
          <w:szCs w:val="23"/>
          <w:lang w:val="en-GB"/>
        </w:rPr>
        <w:t>sealed envelope or package.</w:t>
      </w:r>
    </w:p>
    <w:p w14:paraId="05E4188A" w14:textId="0866EC15" w:rsidR="00073664" w:rsidRDefault="00806785" w:rsidP="00124307">
      <w:pPr>
        <w:numPr>
          <w:ilvl w:val="2"/>
          <w:numId w:val="42"/>
        </w:numPr>
        <w:spacing w:after="120" w:line="360" w:lineRule="auto"/>
        <w:jc w:val="both"/>
        <w:rPr>
          <w:rFonts w:ascii="Arial" w:hAnsi="Arial" w:cs="Arial"/>
          <w:sz w:val="23"/>
          <w:szCs w:val="23"/>
          <w:lang w:val="en-GB"/>
        </w:rPr>
      </w:pPr>
      <w:r w:rsidRPr="00A009CB">
        <w:rPr>
          <w:rFonts w:ascii="Arial" w:hAnsi="Arial" w:cs="Arial"/>
          <w:sz w:val="23"/>
          <w:szCs w:val="23"/>
          <w:lang w:val="en-GB"/>
        </w:rPr>
        <w:t>Tender</w:t>
      </w:r>
      <w:r w:rsidR="005D7AE6" w:rsidRPr="00A009CB">
        <w:rPr>
          <w:rFonts w:ascii="Arial" w:hAnsi="Arial" w:cs="Arial"/>
          <w:sz w:val="23"/>
          <w:szCs w:val="23"/>
          <w:lang w:val="en-GB"/>
        </w:rPr>
        <w:t>s must be typed</w:t>
      </w:r>
      <w:r w:rsidR="004B4607">
        <w:rPr>
          <w:rFonts w:ascii="Arial" w:hAnsi="Arial" w:cs="Arial"/>
          <w:sz w:val="23"/>
          <w:szCs w:val="23"/>
          <w:lang w:val="en-GB"/>
        </w:rPr>
        <w:t xml:space="preserve">, </w:t>
      </w:r>
      <w:r w:rsidR="004B4607" w:rsidRPr="00A009CB">
        <w:rPr>
          <w:rFonts w:ascii="Arial" w:hAnsi="Arial" w:cs="Arial"/>
          <w:sz w:val="23"/>
          <w:szCs w:val="23"/>
          <w:lang w:val="en-GB"/>
        </w:rPr>
        <w:t>except the forms mentioned in Part C of the Tender Documents which may be filled in by hand using legible handwriting</w:t>
      </w:r>
      <w:r w:rsidR="004B4607">
        <w:rPr>
          <w:rFonts w:ascii="Arial" w:hAnsi="Arial" w:cs="Arial"/>
          <w:sz w:val="23"/>
          <w:szCs w:val="23"/>
          <w:lang w:val="en-GB"/>
        </w:rPr>
        <w:t xml:space="preserve">, and free from any irregular corrections (erasures, deletions, additions etc.). </w:t>
      </w:r>
    </w:p>
    <w:p w14:paraId="1A8E1F02" w14:textId="251DDC75" w:rsidR="004C09BF" w:rsidRPr="00A009CB" w:rsidRDefault="00806785" w:rsidP="00124307">
      <w:pPr>
        <w:numPr>
          <w:ilvl w:val="2"/>
          <w:numId w:val="42"/>
        </w:numPr>
        <w:spacing w:line="360" w:lineRule="auto"/>
        <w:jc w:val="both"/>
        <w:rPr>
          <w:rFonts w:ascii="Arial" w:hAnsi="Arial" w:cs="Arial"/>
          <w:sz w:val="23"/>
          <w:szCs w:val="23"/>
          <w:lang w:val="en-GB"/>
        </w:rPr>
      </w:pPr>
      <w:r w:rsidRPr="00A009CB">
        <w:rPr>
          <w:rFonts w:ascii="Arial" w:hAnsi="Arial" w:cs="Arial"/>
          <w:sz w:val="23"/>
          <w:szCs w:val="23"/>
          <w:lang w:val="en-GB"/>
        </w:rPr>
        <w:t>Tender</w:t>
      </w:r>
      <w:r w:rsidR="004C09BF" w:rsidRPr="00A009CB">
        <w:rPr>
          <w:rFonts w:ascii="Arial" w:hAnsi="Arial" w:cs="Arial"/>
          <w:sz w:val="23"/>
          <w:szCs w:val="23"/>
          <w:lang w:val="en-GB"/>
        </w:rPr>
        <w:t>s should be drawn up in the English language</w:t>
      </w:r>
      <w:r w:rsidR="004B4607">
        <w:rPr>
          <w:rFonts w:ascii="Arial" w:hAnsi="Arial" w:cs="Arial"/>
          <w:sz w:val="23"/>
          <w:szCs w:val="23"/>
          <w:lang w:val="en-GB"/>
        </w:rPr>
        <w:t xml:space="preserve"> only</w:t>
      </w:r>
      <w:r w:rsidR="004C09BF" w:rsidRPr="00A009CB">
        <w:rPr>
          <w:rFonts w:ascii="Arial" w:hAnsi="Arial" w:cs="Arial"/>
          <w:sz w:val="23"/>
          <w:szCs w:val="23"/>
          <w:lang w:val="en-GB"/>
        </w:rPr>
        <w:t>.</w:t>
      </w:r>
      <w:r w:rsidR="004B4607">
        <w:rPr>
          <w:rFonts w:ascii="Arial" w:hAnsi="Arial" w:cs="Arial"/>
          <w:sz w:val="23"/>
          <w:szCs w:val="23"/>
          <w:lang w:val="en-GB"/>
        </w:rPr>
        <w:t xml:space="preserve"> </w:t>
      </w:r>
      <w:r w:rsidR="004B4607" w:rsidRPr="004B4607">
        <w:rPr>
          <w:rFonts w:ascii="Arial" w:hAnsi="Arial" w:cs="Arial"/>
          <w:sz w:val="23"/>
          <w:szCs w:val="23"/>
          <w:lang w:val="en-GB"/>
        </w:rPr>
        <w:t>Documents issued in a language other than English must be accompanied by an official translation in English.</w:t>
      </w:r>
    </w:p>
    <w:p w14:paraId="43809C7C" w14:textId="77777777" w:rsidR="00F37D78" w:rsidRPr="00A009CB" w:rsidRDefault="00F37D78" w:rsidP="00124307">
      <w:pPr>
        <w:numPr>
          <w:ilvl w:val="1"/>
          <w:numId w:val="42"/>
        </w:numPr>
        <w:spacing w:line="360" w:lineRule="auto"/>
        <w:jc w:val="both"/>
        <w:outlineLvl w:val="1"/>
        <w:rPr>
          <w:rFonts w:ascii="Arial" w:hAnsi="Arial" w:cs="Arial"/>
          <w:b/>
          <w:sz w:val="23"/>
          <w:szCs w:val="23"/>
          <w:lang w:val="en-GB"/>
        </w:rPr>
      </w:pPr>
      <w:bookmarkStart w:id="38" w:name="_Toc151267201"/>
      <w:bookmarkStart w:id="39" w:name="_Toc157427927"/>
      <w:r w:rsidRPr="00A009CB">
        <w:rPr>
          <w:rFonts w:ascii="Arial" w:hAnsi="Arial" w:cs="Arial"/>
          <w:b/>
          <w:sz w:val="23"/>
          <w:szCs w:val="23"/>
          <w:lang w:val="en-GB"/>
        </w:rPr>
        <w:t xml:space="preserve">Markings on the </w:t>
      </w:r>
      <w:r w:rsidR="00806785" w:rsidRPr="00A009CB">
        <w:rPr>
          <w:rFonts w:ascii="Arial" w:hAnsi="Arial" w:cs="Arial"/>
          <w:b/>
          <w:sz w:val="23"/>
          <w:szCs w:val="23"/>
          <w:lang w:val="en-GB"/>
        </w:rPr>
        <w:t>Tender</w:t>
      </w:r>
      <w:r w:rsidRPr="00A009CB">
        <w:rPr>
          <w:rFonts w:ascii="Arial" w:hAnsi="Arial" w:cs="Arial"/>
          <w:b/>
          <w:sz w:val="23"/>
          <w:szCs w:val="23"/>
          <w:lang w:val="en-GB"/>
        </w:rPr>
        <w:t xml:space="preserve"> envelope</w:t>
      </w:r>
      <w:bookmarkEnd w:id="38"/>
      <w:bookmarkEnd w:id="39"/>
    </w:p>
    <w:p w14:paraId="38002A3F" w14:textId="77777777" w:rsidR="00F37D78" w:rsidRPr="00A009CB" w:rsidRDefault="00F37D78" w:rsidP="00124307">
      <w:pPr>
        <w:numPr>
          <w:ilvl w:val="2"/>
          <w:numId w:val="42"/>
        </w:numPr>
        <w:spacing w:line="360" w:lineRule="auto"/>
        <w:jc w:val="both"/>
        <w:rPr>
          <w:rFonts w:ascii="Arial" w:hAnsi="Arial" w:cs="Arial"/>
          <w:sz w:val="23"/>
          <w:szCs w:val="23"/>
          <w:lang w:val="en-GB"/>
        </w:rPr>
      </w:pPr>
      <w:r w:rsidRPr="00A009CB">
        <w:rPr>
          <w:rFonts w:ascii="Arial" w:hAnsi="Arial" w:cs="Arial"/>
          <w:sz w:val="23"/>
          <w:szCs w:val="23"/>
          <w:lang w:val="en-GB"/>
        </w:rPr>
        <w:t xml:space="preserve">The </w:t>
      </w:r>
      <w:r w:rsidR="00806785" w:rsidRPr="00A009CB">
        <w:rPr>
          <w:rFonts w:ascii="Arial" w:hAnsi="Arial" w:cs="Arial"/>
          <w:sz w:val="23"/>
          <w:szCs w:val="23"/>
          <w:lang w:val="en-GB"/>
        </w:rPr>
        <w:t>Tender</w:t>
      </w:r>
      <w:r w:rsidRPr="00A009CB">
        <w:rPr>
          <w:rFonts w:ascii="Arial" w:hAnsi="Arial" w:cs="Arial"/>
          <w:sz w:val="23"/>
          <w:szCs w:val="23"/>
          <w:lang w:val="en-GB"/>
        </w:rPr>
        <w:t xml:space="preserve"> envelope must show the following:</w:t>
      </w:r>
    </w:p>
    <w:p w14:paraId="79618D9F" w14:textId="77777777" w:rsidR="00D258A1" w:rsidRPr="00A009CB" w:rsidRDefault="00AE5266" w:rsidP="005B5406">
      <w:pPr>
        <w:numPr>
          <w:ilvl w:val="0"/>
          <w:numId w:val="12"/>
        </w:numPr>
        <w:spacing w:after="240" w:line="360" w:lineRule="auto"/>
        <w:jc w:val="both"/>
        <w:rPr>
          <w:rFonts w:ascii="Arial" w:hAnsi="Arial" w:cs="Arial"/>
          <w:sz w:val="23"/>
          <w:szCs w:val="23"/>
          <w:lang w:val="en-GB"/>
        </w:rPr>
      </w:pPr>
      <w:r w:rsidRPr="00A009CB">
        <w:rPr>
          <w:rFonts w:ascii="Arial" w:hAnsi="Arial" w:cs="Arial"/>
          <w:sz w:val="23"/>
          <w:szCs w:val="23"/>
          <w:lang w:val="en-GB"/>
        </w:rPr>
        <w:t>The wor</w:t>
      </w:r>
      <w:r w:rsidR="00D258A1" w:rsidRPr="00A009CB">
        <w:rPr>
          <w:rFonts w:ascii="Arial" w:hAnsi="Arial" w:cs="Arial"/>
          <w:sz w:val="23"/>
          <w:szCs w:val="23"/>
          <w:lang w:val="en-GB"/>
        </w:rPr>
        <w:t>d “</w:t>
      </w:r>
      <w:r w:rsidR="00806785" w:rsidRPr="00A009CB">
        <w:rPr>
          <w:rFonts w:ascii="Arial" w:hAnsi="Arial" w:cs="Arial"/>
          <w:sz w:val="23"/>
          <w:szCs w:val="23"/>
          <w:lang w:val="en-GB"/>
        </w:rPr>
        <w:t>TENDER</w:t>
      </w:r>
      <w:r w:rsidR="000724A2" w:rsidRPr="00A009CB">
        <w:rPr>
          <w:rFonts w:ascii="Arial" w:hAnsi="Arial" w:cs="Arial"/>
          <w:sz w:val="23"/>
          <w:szCs w:val="23"/>
          <w:lang w:val="en-GB"/>
        </w:rPr>
        <w:t>”</w:t>
      </w:r>
      <w:r w:rsidR="0099684E" w:rsidRPr="00A009CB">
        <w:rPr>
          <w:rFonts w:ascii="Arial" w:hAnsi="Arial" w:cs="Arial"/>
          <w:sz w:val="23"/>
          <w:szCs w:val="23"/>
          <w:lang w:val="en-GB"/>
        </w:rPr>
        <w:t xml:space="preserve"> </w:t>
      </w:r>
      <w:r w:rsidR="00F572E3" w:rsidRPr="00A009CB">
        <w:rPr>
          <w:rFonts w:ascii="Arial" w:hAnsi="Arial" w:cs="Arial"/>
          <w:sz w:val="23"/>
          <w:szCs w:val="23"/>
          <w:lang w:val="en-GB"/>
        </w:rPr>
        <w:t>in</w:t>
      </w:r>
      <w:r w:rsidR="00D258A1" w:rsidRPr="00A009CB">
        <w:rPr>
          <w:rFonts w:ascii="Arial" w:hAnsi="Arial" w:cs="Arial"/>
          <w:sz w:val="23"/>
          <w:szCs w:val="23"/>
          <w:lang w:val="en-GB"/>
        </w:rPr>
        <w:t xml:space="preserve"> block capitals.</w:t>
      </w:r>
    </w:p>
    <w:p w14:paraId="2E830BB1" w14:textId="77777777" w:rsidR="00F37D78" w:rsidRPr="00A009CB" w:rsidRDefault="00F37D78" w:rsidP="005B5406">
      <w:pPr>
        <w:numPr>
          <w:ilvl w:val="0"/>
          <w:numId w:val="12"/>
        </w:numPr>
        <w:spacing w:after="240" w:line="360" w:lineRule="auto"/>
        <w:jc w:val="both"/>
        <w:rPr>
          <w:rFonts w:ascii="Arial" w:hAnsi="Arial" w:cs="Arial"/>
          <w:sz w:val="23"/>
          <w:szCs w:val="23"/>
          <w:lang w:val="en-GB"/>
        </w:rPr>
      </w:pPr>
      <w:r w:rsidRPr="00A009CB">
        <w:rPr>
          <w:rFonts w:ascii="Arial" w:hAnsi="Arial" w:cs="Arial"/>
          <w:sz w:val="23"/>
          <w:szCs w:val="23"/>
          <w:lang w:val="en-GB"/>
        </w:rPr>
        <w:t xml:space="preserve">The name and address of the </w:t>
      </w:r>
      <w:r w:rsidR="00806785" w:rsidRPr="00A009CB">
        <w:rPr>
          <w:rFonts w:ascii="Arial" w:hAnsi="Arial" w:cs="Arial"/>
          <w:sz w:val="23"/>
          <w:szCs w:val="23"/>
          <w:lang w:val="en-GB"/>
        </w:rPr>
        <w:t>Tender</w:t>
      </w:r>
      <w:r w:rsidRPr="00A009CB">
        <w:rPr>
          <w:rFonts w:ascii="Arial" w:hAnsi="Arial" w:cs="Arial"/>
          <w:sz w:val="23"/>
          <w:szCs w:val="23"/>
          <w:lang w:val="en-GB"/>
        </w:rPr>
        <w:t>er</w:t>
      </w:r>
      <w:r w:rsidR="004C09BF" w:rsidRPr="00A009CB">
        <w:rPr>
          <w:rFonts w:ascii="Arial" w:hAnsi="Arial" w:cs="Arial"/>
          <w:sz w:val="23"/>
          <w:szCs w:val="23"/>
          <w:lang w:val="en-GB"/>
        </w:rPr>
        <w:t>.</w:t>
      </w:r>
      <w:r w:rsidRPr="00A009CB">
        <w:rPr>
          <w:rFonts w:ascii="Arial" w:hAnsi="Arial" w:cs="Arial"/>
          <w:sz w:val="23"/>
          <w:szCs w:val="23"/>
          <w:lang w:val="en-GB"/>
        </w:rPr>
        <w:t xml:space="preserve"> </w:t>
      </w:r>
    </w:p>
    <w:p w14:paraId="746453BF" w14:textId="3E04159B" w:rsidR="00F37D78" w:rsidRPr="00A009CB" w:rsidRDefault="00F37D78" w:rsidP="005B5406">
      <w:pPr>
        <w:numPr>
          <w:ilvl w:val="0"/>
          <w:numId w:val="12"/>
        </w:numPr>
        <w:spacing w:line="360" w:lineRule="auto"/>
        <w:jc w:val="both"/>
        <w:rPr>
          <w:rFonts w:ascii="Arial" w:hAnsi="Arial" w:cs="Arial"/>
          <w:sz w:val="23"/>
          <w:szCs w:val="23"/>
          <w:lang w:val="en-GB"/>
        </w:rPr>
      </w:pPr>
      <w:r w:rsidRPr="00A009CB">
        <w:rPr>
          <w:rFonts w:ascii="Arial" w:hAnsi="Arial" w:cs="Arial"/>
          <w:sz w:val="23"/>
          <w:szCs w:val="23"/>
          <w:lang w:val="en-GB"/>
        </w:rPr>
        <w:t>The</w:t>
      </w:r>
      <w:r w:rsidR="00352A60" w:rsidRPr="00A009CB">
        <w:rPr>
          <w:rFonts w:ascii="Arial" w:hAnsi="Arial" w:cs="Arial"/>
          <w:sz w:val="23"/>
          <w:szCs w:val="23"/>
          <w:lang w:val="en-GB"/>
        </w:rPr>
        <w:t xml:space="preserve"> following information concerning the Contracting Authority</w:t>
      </w:r>
      <w:r w:rsidRPr="00A009CB">
        <w:rPr>
          <w:rFonts w:ascii="Arial" w:hAnsi="Arial" w:cs="Arial"/>
          <w:sz w:val="23"/>
          <w:szCs w:val="23"/>
          <w:lang w:val="en-GB"/>
        </w:rPr>
        <w:t>:</w:t>
      </w:r>
    </w:p>
    <w:p w14:paraId="47EDCD68" w14:textId="77777777" w:rsidR="000947A7" w:rsidRPr="002560D2" w:rsidRDefault="00F37D78" w:rsidP="000947A7">
      <w:pPr>
        <w:ind w:left="1440"/>
        <w:jc w:val="both"/>
        <w:rPr>
          <w:rFonts w:ascii="Arial" w:hAnsi="Arial" w:cs="Arial"/>
          <w:sz w:val="23"/>
          <w:szCs w:val="23"/>
          <w:lang w:val="en-GB"/>
        </w:rPr>
      </w:pPr>
      <w:r w:rsidRPr="002560D2">
        <w:rPr>
          <w:rFonts w:ascii="Arial" w:hAnsi="Arial" w:cs="Arial"/>
          <w:sz w:val="23"/>
          <w:szCs w:val="23"/>
          <w:lang w:val="en-GB"/>
        </w:rPr>
        <w:t>Central Bank of Cyprus</w:t>
      </w:r>
    </w:p>
    <w:p w14:paraId="08EDF4EA" w14:textId="34EC3323" w:rsidR="00F37D78" w:rsidRPr="002560D2" w:rsidRDefault="004B6E91" w:rsidP="000947A7">
      <w:pPr>
        <w:ind w:left="1440"/>
        <w:jc w:val="both"/>
        <w:rPr>
          <w:rFonts w:ascii="Arial" w:hAnsi="Arial" w:cs="Arial"/>
          <w:sz w:val="23"/>
          <w:szCs w:val="23"/>
          <w:lang w:val="en-GB"/>
        </w:rPr>
      </w:pPr>
      <w:r w:rsidRPr="002560D2">
        <w:rPr>
          <w:rFonts w:ascii="Arial" w:hAnsi="Arial" w:cs="Arial"/>
          <w:sz w:val="23"/>
          <w:szCs w:val="23"/>
          <w:lang w:val="en-GB"/>
        </w:rPr>
        <w:t>Purchasing Committee</w:t>
      </w:r>
    </w:p>
    <w:p w14:paraId="2BD9583A" w14:textId="77777777" w:rsidR="00F37D78" w:rsidRPr="002560D2" w:rsidRDefault="00F37D78" w:rsidP="000947A7">
      <w:pPr>
        <w:ind w:left="1440"/>
        <w:jc w:val="both"/>
        <w:rPr>
          <w:rFonts w:ascii="Arial" w:hAnsi="Arial" w:cs="Arial"/>
          <w:sz w:val="23"/>
          <w:szCs w:val="23"/>
          <w:lang w:val="en-GB"/>
        </w:rPr>
      </w:pPr>
      <w:r w:rsidRPr="002560D2">
        <w:rPr>
          <w:rFonts w:ascii="Arial" w:hAnsi="Arial" w:cs="Arial"/>
          <w:sz w:val="23"/>
          <w:szCs w:val="23"/>
          <w:lang w:val="en-GB"/>
        </w:rPr>
        <w:t xml:space="preserve">80 Kennedy Avenue </w:t>
      </w:r>
    </w:p>
    <w:p w14:paraId="4C1A6AC8" w14:textId="77777777" w:rsidR="005C3840" w:rsidRPr="002560D2" w:rsidRDefault="00F37D78" w:rsidP="005C3840">
      <w:pPr>
        <w:ind w:left="1440"/>
        <w:jc w:val="both"/>
        <w:rPr>
          <w:rFonts w:ascii="Arial" w:hAnsi="Arial" w:cs="Arial"/>
          <w:sz w:val="23"/>
          <w:szCs w:val="23"/>
          <w:lang w:val="en-GB"/>
        </w:rPr>
      </w:pPr>
      <w:r w:rsidRPr="002560D2">
        <w:rPr>
          <w:rFonts w:ascii="Arial" w:hAnsi="Arial" w:cs="Arial"/>
          <w:sz w:val="23"/>
          <w:szCs w:val="23"/>
          <w:lang w:val="en-GB"/>
        </w:rPr>
        <w:t>CY-1076 Nicosia</w:t>
      </w:r>
    </w:p>
    <w:p w14:paraId="2C7F5FF6" w14:textId="77777777" w:rsidR="00F37D78" w:rsidRPr="002560D2" w:rsidRDefault="005C3840" w:rsidP="005C3840">
      <w:pPr>
        <w:spacing w:after="240"/>
        <w:ind w:left="1440"/>
        <w:jc w:val="both"/>
        <w:rPr>
          <w:rFonts w:ascii="Arial" w:hAnsi="Arial" w:cs="Arial"/>
          <w:sz w:val="23"/>
          <w:szCs w:val="23"/>
          <w:lang w:val="en-GB"/>
        </w:rPr>
      </w:pPr>
      <w:r w:rsidRPr="002560D2">
        <w:rPr>
          <w:rFonts w:ascii="Arial" w:hAnsi="Arial" w:cs="Arial"/>
          <w:sz w:val="23"/>
          <w:szCs w:val="23"/>
          <w:lang w:val="en-GB"/>
        </w:rPr>
        <w:t>Cyprus</w:t>
      </w:r>
      <w:r w:rsidR="00F37D78" w:rsidRPr="002560D2">
        <w:rPr>
          <w:rFonts w:ascii="Arial" w:hAnsi="Arial" w:cs="Arial"/>
          <w:sz w:val="23"/>
          <w:szCs w:val="23"/>
          <w:lang w:val="en-GB"/>
        </w:rPr>
        <w:t xml:space="preserve">   </w:t>
      </w:r>
    </w:p>
    <w:p w14:paraId="2D912A06" w14:textId="53DC98E4" w:rsidR="006875CB" w:rsidRPr="00A009CB" w:rsidRDefault="00F37D78" w:rsidP="005B5406">
      <w:pPr>
        <w:numPr>
          <w:ilvl w:val="0"/>
          <w:numId w:val="12"/>
        </w:numPr>
        <w:spacing w:after="240" w:line="360" w:lineRule="auto"/>
        <w:jc w:val="both"/>
        <w:rPr>
          <w:rFonts w:ascii="Arial" w:hAnsi="Arial" w:cs="Arial"/>
          <w:sz w:val="23"/>
          <w:szCs w:val="23"/>
          <w:lang w:val="en-GB"/>
        </w:rPr>
      </w:pPr>
      <w:r w:rsidRPr="00A009CB">
        <w:rPr>
          <w:rFonts w:ascii="Arial" w:hAnsi="Arial" w:cs="Arial"/>
          <w:sz w:val="23"/>
          <w:szCs w:val="23"/>
          <w:lang w:val="en-GB"/>
        </w:rPr>
        <w:t xml:space="preserve">The indication: </w:t>
      </w:r>
      <w:r w:rsidR="00C501B9" w:rsidRPr="00A009CB">
        <w:rPr>
          <w:rFonts w:ascii="Arial" w:hAnsi="Arial" w:cs="Arial"/>
          <w:sz w:val="23"/>
          <w:szCs w:val="23"/>
          <w:lang w:val="en-GB"/>
        </w:rPr>
        <w:t>“</w:t>
      </w:r>
      <w:r w:rsidR="00806785" w:rsidRPr="00A009CB">
        <w:rPr>
          <w:rFonts w:ascii="Arial" w:hAnsi="Arial" w:cs="Arial"/>
          <w:sz w:val="23"/>
          <w:szCs w:val="23"/>
          <w:lang w:val="en-GB"/>
        </w:rPr>
        <w:t>TENDER</w:t>
      </w:r>
      <w:r w:rsidR="00C501B9" w:rsidRPr="00A009CB">
        <w:rPr>
          <w:rFonts w:ascii="Arial" w:hAnsi="Arial" w:cs="Arial"/>
          <w:sz w:val="23"/>
          <w:szCs w:val="23"/>
          <w:lang w:val="en-GB"/>
        </w:rPr>
        <w:t xml:space="preserve"> FOR THE MINTING, PACKAGING AND DELIVERY</w:t>
      </w:r>
      <w:r w:rsidR="004B4607">
        <w:rPr>
          <w:rFonts w:ascii="Arial" w:hAnsi="Arial" w:cs="Arial"/>
          <w:sz w:val="23"/>
          <w:szCs w:val="23"/>
          <w:lang w:val="en-GB"/>
        </w:rPr>
        <w:t xml:space="preserve"> </w:t>
      </w:r>
      <w:r w:rsidR="00C501B9" w:rsidRPr="00A009CB">
        <w:rPr>
          <w:rFonts w:ascii="Arial" w:hAnsi="Arial" w:cs="Arial"/>
          <w:sz w:val="23"/>
          <w:szCs w:val="23"/>
          <w:lang w:val="en-GB"/>
        </w:rPr>
        <w:t xml:space="preserve">OF </w:t>
      </w:r>
      <w:r w:rsidR="0093508E" w:rsidRPr="00A009CB">
        <w:rPr>
          <w:rFonts w:ascii="Arial" w:hAnsi="Arial" w:cs="Arial"/>
          <w:sz w:val="23"/>
          <w:szCs w:val="23"/>
          <w:lang w:val="en-GB"/>
        </w:rPr>
        <w:t>CYPRIOT</w:t>
      </w:r>
      <w:r w:rsidR="00C501B9" w:rsidRPr="00A009CB">
        <w:rPr>
          <w:rFonts w:ascii="Arial" w:hAnsi="Arial" w:cs="Arial"/>
          <w:sz w:val="23"/>
          <w:szCs w:val="23"/>
          <w:lang w:val="en-GB"/>
        </w:rPr>
        <w:t xml:space="preserve"> </w:t>
      </w:r>
      <w:r w:rsidR="00AE5266" w:rsidRPr="00A009CB">
        <w:rPr>
          <w:rFonts w:ascii="Arial" w:hAnsi="Arial" w:cs="Arial"/>
          <w:sz w:val="23"/>
          <w:szCs w:val="23"/>
          <w:lang w:val="en-GB"/>
        </w:rPr>
        <w:t xml:space="preserve">EURO SILVER </w:t>
      </w:r>
      <w:r w:rsidR="004E74B6" w:rsidRPr="00A009CB">
        <w:rPr>
          <w:rFonts w:ascii="Arial" w:hAnsi="Arial" w:cs="Arial"/>
          <w:sz w:val="23"/>
          <w:szCs w:val="23"/>
          <w:lang w:val="en-US"/>
        </w:rPr>
        <w:t xml:space="preserve">AND GOLD </w:t>
      </w:r>
      <w:r w:rsidR="00C501B9" w:rsidRPr="00A009CB">
        <w:rPr>
          <w:rFonts w:ascii="Arial" w:hAnsi="Arial" w:cs="Arial"/>
          <w:sz w:val="23"/>
          <w:szCs w:val="23"/>
          <w:lang w:val="en-GB"/>
        </w:rPr>
        <w:t>COLLEC</w:t>
      </w:r>
      <w:r w:rsidR="006875CB" w:rsidRPr="00A009CB">
        <w:rPr>
          <w:rFonts w:ascii="Arial" w:hAnsi="Arial" w:cs="Arial"/>
          <w:sz w:val="23"/>
          <w:szCs w:val="23"/>
          <w:lang w:val="en-GB"/>
        </w:rPr>
        <w:t>TOR COINS</w:t>
      </w:r>
      <w:r w:rsidR="004B4607">
        <w:rPr>
          <w:rFonts w:ascii="Arial" w:hAnsi="Arial" w:cs="Arial"/>
          <w:sz w:val="23"/>
          <w:szCs w:val="23"/>
          <w:lang w:val="en-GB"/>
        </w:rPr>
        <w:t xml:space="preserve">. </w:t>
      </w:r>
      <w:r w:rsidR="00806785" w:rsidRPr="00A009CB">
        <w:rPr>
          <w:rFonts w:ascii="Arial" w:hAnsi="Arial" w:cs="Arial"/>
          <w:sz w:val="23"/>
          <w:szCs w:val="23"/>
          <w:lang w:val="en-GB"/>
        </w:rPr>
        <w:t>TENDER</w:t>
      </w:r>
      <w:r w:rsidR="001B3A4B" w:rsidRPr="00A009CB">
        <w:rPr>
          <w:rFonts w:ascii="Arial" w:hAnsi="Arial" w:cs="Arial"/>
          <w:sz w:val="23"/>
          <w:szCs w:val="23"/>
          <w:lang w:val="en-GB"/>
        </w:rPr>
        <w:t xml:space="preserve"> NO.</w:t>
      </w:r>
      <w:r w:rsidR="002560D2">
        <w:rPr>
          <w:rFonts w:ascii="Arial" w:hAnsi="Arial" w:cs="Arial"/>
          <w:sz w:val="23"/>
          <w:szCs w:val="23"/>
          <w:lang w:val="en-GB"/>
        </w:rPr>
        <w:t xml:space="preserve"> </w:t>
      </w:r>
      <w:r w:rsidR="00683655">
        <w:rPr>
          <w:rFonts w:ascii="Arial" w:hAnsi="Arial" w:cs="Arial"/>
          <w:sz w:val="23"/>
          <w:szCs w:val="23"/>
          <w:lang w:val="en-GB"/>
        </w:rPr>
        <w:t>12</w:t>
      </w:r>
      <w:r w:rsidR="009721E2" w:rsidRPr="00A009CB">
        <w:rPr>
          <w:rFonts w:ascii="Arial" w:hAnsi="Arial" w:cs="Arial"/>
          <w:sz w:val="23"/>
          <w:szCs w:val="23"/>
          <w:lang w:val="en-GB"/>
        </w:rPr>
        <w:t>/</w:t>
      </w:r>
      <w:r w:rsidR="004E74B6" w:rsidRPr="00A009CB">
        <w:rPr>
          <w:rFonts w:ascii="Arial" w:hAnsi="Arial" w:cs="Arial"/>
          <w:sz w:val="23"/>
          <w:szCs w:val="23"/>
          <w:lang w:val="en-GB"/>
        </w:rPr>
        <w:t>2026</w:t>
      </w:r>
      <w:r w:rsidR="000724A2" w:rsidRPr="00A009CB">
        <w:rPr>
          <w:rFonts w:ascii="Arial" w:hAnsi="Arial" w:cs="Arial"/>
          <w:sz w:val="23"/>
          <w:szCs w:val="23"/>
          <w:lang w:val="en-GB"/>
        </w:rPr>
        <w:t>”</w:t>
      </w:r>
      <w:r w:rsidR="00613C83" w:rsidRPr="00A009CB">
        <w:rPr>
          <w:rFonts w:ascii="Arial" w:hAnsi="Arial" w:cs="Arial"/>
          <w:sz w:val="23"/>
          <w:szCs w:val="23"/>
          <w:lang w:val="en-GB"/>
        </w:rPr>
        <w:t>.</w:t>
      </w:r>
    </w:p>
    <w:p w14:paraId="3505F0DC" w14:textId="53170A4B" w:rsidR="00807CE0" w:rsidRPr="00CE789D" w:rsidRDefault="00F37D78" w:rsidP="005B5406">
      <w:pPr>
        <w:numPr>
          <w:ilvl w:val="0"/>
          <w:numId w:val="12"/>
        </w:numPr>
        <w:spacing w:after="240" w:line="360" w:lineRule="auto"/>
        <w:jc w:val="both"/>
        <w:rPr>
          <w:rFonts w:ascii="Arial" w:hAnsi="Arial" w:cs="Arial"/>
          <w:sz w:val="23"/>
          <w:szCs w:val="23"/>
          <w:lang w:val="en-GB"/>
        </w:rPr>
      </w:pPr>
      <w:r w:rsidRPr="00A009CB">
        <w:rPr>
          <w:rFonts w:ascii="Arial" w:hAnsi="Arial" w:cs="Arial"/>
          <w:sz w:val="23"/>
          <w:szCs w:val="23"/>
          <w:lang w:val="en-GB"/>
        </w:rPr>
        <w:lastRenderedPageBreak/>
        <w:t>The</w:t>
      </w:r>
      <w:r w:rsidR="00613C83" w:rsidRPr="00A009CB">
        <w:rPr>
          <w:rFonts w:ascii="Arial" w:hAnsi="Arial" w:cs="Arial"/>
          <w:sz w:val="23"/>
          <w:szCs w:val="23"/>
          <w:lang w:val="en-GB"/>
        </w:rPr>
        <w:t xml:space="preserve"> </w:t>
      </w:r>
      <w:r w:rsidR="00D258A1" w:rsidRPr="00A009CB">
        <w:rPr>
          <w:rFonts w:ascii="Arial" w:hAnsi="Arial" w:cs="Arial"/>
          <w:sz w:val="23"/>
          <w:szCs w:val="23"/>
          <w:lang w:val="en-GB"/>
        </w:rPr>
        <w:t xml:space="preserve">indication: </w:t>
      </w:r>
      <w:r w:rsidRPr="00A009CB">
        <w:rPr>
          <w:rFonts w:ascii="Arial" w:hAnsi="Arial" w:cs="Arial"/>
          <w:sz w:val="23"/>
          <w:szCs w:val="23"/>
          <w:lang w:val="en-GB"/>
        </w:rPr>
        <w:t>“</w:t>
      </w:r>
      <w:r w:rsidR="00806785" w:rsidRPr="00A009CB">
        <w:rPr>
          <w:rFonts w:ascii="Arial" w:hAnsi="Arial" w:cs="Arial"/>
          <w:sz w:val="23"/>
          <w:szCs w:val="23"/>
          <w:lang w:val="en-GB"/>
        </w:rPr>
        <w:t>TENDER</w:t>
      </w:r>
      <w:r w:rsidRPr="00A009CB">
        <w:rPr>
          <w:rFonts w:ascii="Arial" w:hAnsi="Arial" w:cs="Arial"/>
          <w:sz w:val="23"/>
          <w:szCs w:val="23"/>
          <w:lang w:val="en-GB"/>
        </w:rPr>
        <w:t xml:space="preserve"> SUBMISSION DEADLINE:</w:t>
      </w:r>
      <w:r w:rsidR="00613C83" w:rsidRPr="00A009CB">
        <w:rPr>
          <w:rFonts w:ascii="Arial" w:hAnsi="Arial" w:cs="Arial"/>
          <w:sz w:val="23"/>
          <w:szCs w:val="23"/>
          <w:lang w:val="en-GB"/>
        </w:rPr>
        <w:t xml:space="preserve"> </w:t>
      </w:r>
      <w:r w:rsidR="00595A41">
        <w:rPr>
          <w:rFonts w:ascii="Arial" w:hAnsi="Arial" w:cs="Arial"/>
          <w:sz w:val="23"/>
          <w:szCs w:val="23"/>
          <w:lang w:val="en-GB"/>
        </w:rPr>
        <w:t>04/09/2026</w:t>
      </w:r>
      <w:r w:rsidR="00CE789D" w:rsidRPr="00CE789D">
        <w:rPr>
          <w:rFonts w:ascii="Arial" w:hAnsi="Arial" w:cs="Arial"/>
          <w:sz w:val="23"/>
          <w:szCs w:val="23"/>
          <w:lang w:val="en-GB"/>
        </w:rPr>
        <w:t>, 13</w:t>
      </w:r>
      <w:r w:rsidR="00CE789D">
        <w:rPr>
          <w:rFonts w:ascii="Arial" w:hAnsi="Arial" w:cs="Arial"/>
          <w:sz w:val="23"/>
          <w:szCs w:val="23"/>
          <w:lang w:val="en-GB"/>
        </w:rPr>
        <w:t xml:space="preserve">:00 </w:t>
      </w:r>
      <w:r w:rsidR="00374DB9" w:rsidRPr="00374DB9">
        <w:rPr>
          <w:rFonts w:ascii="Arial" w:hAnsi="Arial" w:cs="Arial"/>
          <w:sz w:val="23"/>
          <w:szCs w:val="23"/>
          <w:lang w:val="en-GB"/>
        </w:rPr>
        <w:t>hrs (Cyprus time)</w:t>
      </w:r>
      <w:r w:rsidR="00595A41" w:rsidRPr="00374DB9">
        <w:rPr>
          <w:rFonts w:ascii="Arial" w:hAnsi="Arial" w:cs="Arial"/>
          <w:sz w:val="23"/>
          <w:szCs w:val="23"/>
          <w:lang w:val="en-GB"/>
        </w:rPr>
        <w:t>.</w:t>
      </w:r>
      <w:r w:rsidR="00595A41">
        <w:rPr>
          <w:rFonts w:ascii="Arial" w:hAnsi="Arial" w:cs="Arial"/>
          <w:sz w:val="23"/>
          <w:szCs w:val="23"/>
          <w:lang w:val="en-GB"/>
        </w:rPr>
        <w:t xml:space="preserve">” </w:t>
      </w:r>
    </w:p>
    <w:p w14:paraId="1CF0131E" w14:textId="77777777" w:rsidR="00CE789D" w:rsidRPr="00A009CB" w:rsidRDefault="00CE789D" w:rsidP="00CE789D">
      <w:pPr>
        <w:spacing w:after="240" w:line="360" w:lineRule="auto"/>
        <w:ind w:left="1361"/>
        <w:jc w:val="both"/>
        <w:rPr>
          <w:rFonts w:ascii="Arial" w:hAnsi="Arial" w:cs="Arial"/>
          <w:sz w:val="23"/>
          <w:szCs w:val="23"/>
          <w:lang w:val="en-GB"/>
        </w:rPr>
      </w:pPr>
    </w:p>
    <w:p w14:paraId="3FF6091B" w14:textId="77777777" w:rsidR="00F37D78" w:rsidRPr="00A009CB" w:rsidRDefault="009A65FB" w:rsidP="00124307">
      <w:pPr>
        <w:numPr>
          <w:ilvl w:val="1"/>
          <w:numId w:val="42"/>
        </w:numPr>
        <w:spacing w:line="360" w:lineRule="auto"/>
        <w:jc w:val="both"/>
        <w:outlineLvl w:val="1"/>
        <w:rPr>
          <w:rFonts w:ascii="Arial" w:hAnsi="Arial" w:cs="Arial"/>
          <w:b/>
          <w:sz w:val="23"/>
          <w:szCs w:val="23"/>
          <w:lang w:val="en-GB"/>
        </w:rPr>
      </w:pPr>
      <w:bookmarkStart w:id="40" w:name="_Toc157427928"/>
      <w:r w:rsidRPr="00A009CB">
        <w:rPr>
          <w:rFonts w:ascii="Arial" w:hAnsi="Arial" w:cs="Arial"/>
          <w:b/>
          <w:sz w:val="23"/>
          <w:szCs w:val="23"/>
          <w:lang w:val="en-GB"/>
        </w:rPr>
        <w:t>Sub-envelopes</w:t>
      </w:r>
      <w:bookmarkEnd w:id="40"/>
    </w:p>
    <w:p w14:paraId="5CC81AD6" w14:textId="53C20319" w:rsidR="009A65FB" w:rsidRPr="00A009CB" w:rsidRDefault="009A65FB" w:rsidP="00124307">
      <w:pPr>
        <w:numPr>
          <w:ilvl w:val="2"/>
          <w:numId w:val="42"/>
        </w:numPr>
        <w:spacing w:line="360" w:lineRule="auto"/>
        <w:jc w:val="both"/>
        <w:rPr>
          <w:rFonts w:ascii="Arial" w:hAnsi="Arial" w:cs="Arial"/>
          <w:sz w:val="23"/>
          <w:szCs w:val="23"/>
          <w:lang w:val="en-GB"/>
        </w:rPr>
      </w:pPr>
      <w:r w:rsidRPr="00A009CB">
        <w:rPr>
          <w:rFonts w:ascii="Arial" w:hAnsi="Arial" w:cs="Arial"/>
          <w:sz w:val="23"/>
          <w:szCs w:val="23"/>
          <w:lang w:val="en-GB"/>
        </w:rPr>
        <w:t xml:space="preserve">The </w:t>
      </w:r>
      <w:r w:rsidR="00AF4963" w:rsidRPr="00A009CB">
        <w:rPr>
          <w:rFonts w:ascii="Arial" w:hAnsi="Arial" w:cs="Arial"/>
          <w:sz w:val="23"/>
          <w:szCs w:val="23"/>
          <w:lang w:val="en-GB"/>
        </w:rPr>
        <w:t xml:space="preserve">outer </w:t>
      </w:r>
      <w:r w:rsidR="00806785" w:rsidRPr="00A009CB">
        <w:rPr>
          <w:rFonts w:ascii="Arial" w:hAnsi="Arial" w:cs="Arial"/>
          <w:sz w:val="23"/>
          <w:szCs w:val="23"/>
          <w:lang w:val="en-GB"/>
        </w:rPr>
        <w:t>Tender</w:t>
      </w:r>
      <w:r w:rsidRPr="00A009CB">
        <w:rPr>
          <w:rFonts w:ascii="Arial" w:hAnsi="Arial" w:cs="Arial"/>
          <w:sz w:val="23"/>
          <w:szCs w:val="23"/>
          <w:lang w:val="en-GB"/>
        </w:rPr>
        <w:t xml:space="preserve"> envelope will include two</w:t>
      </w:r>
      <w:r w:rsidR="00A6478D" w:rsidRPr="00A009CB">
        <w:rPr>
          <w:rFonts w:ascii="Arial" w:hAnsi="Arial" w:cs="Arial"/>
          <w:sz w:val="23"/>
          <w:szCs w:val="23"/>
          <w:lang w:val="en-GB"/>
        </w:rPr>
        <w:t xml:space="preserve"> (2)</w:t>
      </w:r>
      <w:r w:rsidRPr="00A009CB">
        <w:rPr>
          <w:rFonts w:ascii="Arial" w:hAnsi="Arial" w:cs="Arial"/>
          <w:sz w:val="23"/>
          <w:szCs w:val="23"/>
          <w:lang w:val="en-GB"/>
        </w:rPr>
        <w:t xml:space="preserve"> sealed sub-envelopes:</w:t>
      </w:r>
    </w:p>
    <w:p w14:paraId="03BA6F45" w14:textId="3F80F3ED" w:rsidR="009A65FB" w:rsidRPr="00A009CB" w:rsidRDefault="009A65FB" w:rsidP="0074088D">
      <w:pPr>
        <w:numPr>
          <w:ilvl w:val="2"/>
          <w:numId w:val="39"/>
        </w:numPr>
        <w:tabs>
          <w:tab w:val="clear" w:pos="2160"/>
        </w:tabs>
        <w:spacing w:line="360" w:lineRule="auto"/>
        <w:ind w:left="1418" w:hanging="425"/>
        <w:jc w:val="both"/>
        <w:rPr>
          <w:rFonts w:ascii="Arial" w:hAnsi="Arial" w:cs="Arial"/>
          <w:sz w:val="23"/>
          <w:szCs w:val="23"/>
          <w:lang w:val="en-GB"/>
        </w:rPr>
      </w:pPr>
      <w:r w:rsidRPr="00A009CB">
        <w:rPr>
          <w:rFonts w:ascii="Arial" w:hAnsi="Arial" w:cs="Arial"/>
          <w:sz w:val="23"/>
          <w:szCs w:val="23"/>
          <w:lang w:val="en-GB"/>
        </w:rPr>
        <w:t>A sub-envelope marked “DOCUMENTS,</w:t>
      </w:r>
      <w:r w:rsidR="004B4607">
        <w:rPr>
          <w:rFonts w:ascii="Arial" w:hAnsi="Arial" w:cs="Arial"/>
          <w:sz w:val="23"/>
          <w:szCs w:val="23"/>
          <w:lang w:val="en-GB"/>
        </w:rPr>
        <w:t xml:space="preserve"> </w:t>
      </w:r>
      <w:r w:rsidRPr="00A009CB">
        <w:rPr>
          <w:rFonts w:ascii="Arial" w:hAnsi="Arial" w:cs="Arial"/>
          <w:sz w:val="23"/>
          <w:szCs w:val="23"/>
          <w:lang w:val="en-GB"/>
        </w:rPr>
        <w:t xml:space="preserve">ACCREDITATION OF </w:t>
      </w:r>
      <w:r w:rsidR="00806785" w:rsidRPr="00A009CB">
        <w:rPr>
          <w:rFonts w:ascii="Arial" w:hAnsi="Arial" w:cs="Arial"/>
          <w:sz w:val="23"/>
          <w:szCs w:val="23"/>
          <w:lang w:val="en-GB"/>
        </w:rPr>
        <w:t>TENDER</w:t>
      </w:r>
      <w:r w:rsidRPr="00A009CB">
        <w:rPr>
          <w:rFonts w:ascii="Arial" w:hAnsi="Arial" w:cs="Arial"/>
          <w:sz w:val="23"/>
          <w:szCs w:val="23"/>
          <w:lang w:val="en-GB"/>
        </w:rPr>
        <w:t>ER AND SAMPLES</w:t>
      </w:r>
      <w:r w:rsidR="004B4607">
        <w:rPr>
          <w:rFonts w:ascii="Arial" w:hAnsi="Arial" w:cs="Arial"/>
          <w:sz w:val="23"/>
          <w:szCs w:val="23"/>
          <w:lang w:val="en-GB"/>
        </w:rPr>
        <w:t>, TENDER</w:t>
      </w:r>
      <w:r w:rsidRPr="00A009CB">
        <w:rPr>
          <w:rFonts w:ascii="Arial" w:hAnsi="Arial" w:cs="Arial"/>
          <w:sz w:val="23"/>
          <w:szCs w:val="23"/>
          <w:lang w:val="en-GB"/>
        </w:rPr>
        <w:t>” which will include the documents indicated in para</w:t>
      </w:r>
      <w:r w:rsidR="00C6161A" w:rsidRPr="00A009CB">
        <w:rPr>
          <w:rFonts w:ascii="Arial" w:hAnsi="Arial" w:cs="Arial"/>
          <w:sz w:val="23"/>
          <w:szCs w:val="23"/>
          <w:lang w:val="en-GB"/>
        </w:rPr>
        <w:t>graph</w:t>
      </w:r>
      <w:r w:rsidRPr="00A009CB">
        <w:rPr>
          <w:rFonts w:ascii="Arial" w:hAnsi="Arial" w:cs="Arial"/>
          <w:sz w:val="23"/>
          <w:szCs w:val="23"/>
          <w:lang w:val="en-GB"/>
        </w:rPr>
        <w:t xml:space="preserve"> 10.</w:t>
      </w:r>
      <w:r w:rsidR="00124307">
        <w:rPr>
          <w:rFonts w:ascii="Arial" w:hAnsi="Arial" w:cs="Arial"/>
          <w:sz w:val="23"/>
          <w:szCs w:val="23"/>
          <w:lang w:val="en-GB"/>
        </w:rPr>
        <w:t>5</w:t>
      </w:r>
      <w:r w:rsidRPr="00A009CB">
        <w:rPr>
          <w:rFonts w:ascii="Arial" w:hAnsi="Arial" w:cs="Arial"/>
          <w:sz w:val="23"/>
          <w:szCs w:val="23"/>
          <w:lang w:val="en-GB"/>
        </w:rPr>
        <w:t>.1.</w:t>
      </w:r>
      <w:r w:rsidR="00F23CA6" w:rsidRPr="00A009CB">
        <w:rPr>
          <w:rFonts w:ascii="Arial" w:hAnsi="Arial" w:cs="Arial"/>
          <w:sz w:val="23"/>
          <w:szCs w:val="23"/>
          <w:lang w:val="en-GB"/>
        </w:rPr>
        <w:t xml:space="preserve"> </w:t>
      </w:r>
      <w:r w:rsidR="00C6161A" w:rsidRPr="00A009CB">
        <w:rPr>
          <w:rFonts w:ascii="Arial" w:hAnsi="Arial" w:cs="Arial"/>
          <w:sz w:val="23"/>
          <w:szCs w:val="23"/>
          <w:lang w:val="en-GB"/>
        </w:rPr>
        <w:t>below</w:t>
      </w:r>
      <w:r w:rsidR="005167BD" w:rsidRPr="00630F43">
        <w:rPr>
          <w:rFonts w:ascii="Arial" w:hAnsi="Arial" w:cs="Arial"/>
          <w:sz w:val="23"/>
          <w:szCs w:val="23"/>
          <w:lang w:val="en-GB"/>
        </w:rPr>
        <w:t>,</w:t>
      </w:r>
      <w:r w:rsidR="00C6161A" w:rsidRPr="00A009CB">
        <w:rPr>
          <w:rFonts w:ascii="Arial" w:hAnsi="Arial" w:cs="Arial"/>
          <w:sz w:val="23"/>
          <w:szCs w:val="23"/>
          <w:lang w:val="en-GB"/>
        </w:rPr>
        <w:t xml:space="preserve"> and </w:t>
      </w:r>
    </w:p>
    <w:p w14:paraId="224B5048" w14:textId="0473112B" w:rsidR="009A65FB" w:rsidRPr="00A009CB" w:rsidRDefault="009A65FB" w:rsidP="0074088D">
      <w:pPr>
        <w:numPr>
          <w:ilvl w:val="2"/>
          <w:numId w:val="39"/>
        </w:numPr>
        <w:tabs>
          <w:tab w:val="clear" w:pos="2160"/>
        </w:tabs>
        <w:spacing w:line="360" w:lineRule="auto"/>
        <w:ind w:left="1418" w:hanging="425"/>
        <w:jc w:val="both"/>
        <w:rPr>
          <w:rFonts w:ascii="Arial" w:hAnsi="Arial" w:cs="Arial"/>
          <w:sz w:val="23"/>
          <w:szCs w:val="23"/>
          <w:lang w:val="en-GB"/>
        </w:rPr>
      </w:pPr>
      <w:r w:rsidRPr="00A009CB">
        <w:rPr>
          <w:rFonts w:ascii="Arial" w:hAnsi="Arial" w:cs="Arial"/>
          <w:sz w:val="23"/>
          <w:szCs w:val="23"/>
          <w:lang w:val="en-GB"/>
        </w:rPr>
        <w:t xml:space="preserve">A sub-envelope marked “FINANCIAL OFFER” which will include the </w:t>
      </w:r>
      <w:r w:rsidR="004B4607">
        <w:rPr>
          <w:rFonts w:ascii="Arial" w:hAnsi="Arial" w:cs="Arial"/>
          <w:sz w:val="23"/>
          <w:szCs w:val="23"/>
          <w:lang w:val="en-GB"/>
        </w:rPr>
        <w:t>Financial Offer as stipulated</w:t>
      </w:r>
      <w:r w:rsidRPr="00A009CB">
        <w:rPr>
          <w:rFonts w:ascii="Arial" w:hAnsi="Arial" w:cs="Arial"/>
          <w:sz w:val="23"/>
          <w:szCs w:val="23"/>
          <w:lang w:val="en-GB"/>
        </w:rPr>
        <w:t xml:space="preserve"> in para</w:t>
      </w:r>
      <w:r w:rsidR="00C6161A" w:rsidRPr="00A009CB">
        <w:rPr>
          <w:rFonts w:ascii="Arial" w:hAnsi="Arial" w:cs="Arial"/>
          <w:sz w:val="23"/>
          <w:szCs w:val="23"/>
          <w:lang w:val="en-GB"/>
        </w:rPr>
        <w:t>graph</w:t>
      </w:r>
      <w:r w:rsidRPr="00A009CB">
        <w:rPr>
          <w:rFonts w:ascii="Arial" w:hAnsi="Arial" w:cs="Arial"/>
          <w:sz w:val="23"/>
          <w:szCs w:val="23"/>
          <w:lang w:val="en-GB"/>
        </w:rPr>
        <w:t xml:space="preserve"> 10.</w:t>
      </w:r>
      <w:r w:rsidR="00124307">
        <w:rPr>
          <w:rFonts w:ascii="Arial" w:hAnsi="Arial" w:cs="Arial"/>
          <w:sz w:val="23"/>
          <w:szCs w:val="23"/>
          <w:lang w:val="en-GB"/>
        </w:rPr>
        <w:t>5</w:t>
      </w:r>
      <w:r w:rsidRPr="00A009CB">
        <w:rPr>
          <w:rFonts w:ascii="Arial" w:hAnsi="Arial" w:cs="Arial"/>
          <w:sz w:val="23"/>
          <w:szCs w:val="23"/>
          <w:lang w:val="en-GB"/>
        </w:rPr>
        <w:t xml:space="preserve">.2. </w:t>
      </w:r>
    </w:p>
    <w:p w14:paraId="3E53A60F" w14:textId="33880016" w:rsidR="009A65FB" w:rsidRPr="00A009CB" w:rsidRDefault="001E01EF" w:rsidP="00DF0E68">
      <w:pPr>
        <w:spacing w:after="120" w:line="360" w:lineRule="auto"/>
        <w:ind w:left="851"/>
        <w:jc w:val="both"/>
        <w:rPr>
          <w:rFonts w:ascii="Arial" w:hAnsi="Arial" w:cs="Arial"/>
          <w:sz w:val="23"/>
          <w:szCs w:val="23"/>
          <w:lang w:val="en-GB"/>
        </w:rPr>
      </w:pPr>
      <w:r>
        <w:rPr>
          <w:rFonts w:ascii="Arial" w:hAnsi="Arial" w:cs="Arial"/>
          <w:sz w:val="23"/>
          <w:szCs w:val="23"/>
          <w:lang w:val="en-GB"/>
        </w:rPr>
        <w:t>T</w:t>
      </w:r>
      <w:r w:rsidR="009A65FB" w:rsidRPr="00A009CB">
        <w:rPr>
          <w:rFonts w:ascii="Arial" w:hAnsi="Arial" w:cs="Arial"/>
          <w:sz w:val="23"/>
          <w:szCs w:val="23"/>
          <w:lang w:val="en-GB"/>
        </w:rPr>
        <w:t xml:space="preserve">he sub-envelopes will additionally bear the same markings as those of the main </w:t>
      </w:r>
      <w:r w:rsidR="00806785" w:rsidRPr="00A009CB">
        <w:rPr>
          <w:rFonts w:ascii="Arial" w:hAnsi="Arial" w:cs="Arial"/>
          <w:sz w:val="23"/>
          <w:szCs w:val="23"/>
          <w:lang w:val="en-GB"/>
        </w:rPr>
        <w:t>Tender</w:t>
      </w:r>
      <w:r w:rsidR="009A65FB" w:rsidRPr="00A009CB">
        <w:rPr>
          <w:rFonts w:ascii="Arial" w:hAnsi="Arial" w:cs="Arial"/>
          <w:sz w:val="23"/>
          <w:szCs w:val="23"/>
          <w:lang w:val="en-GB"/>
        </w:rPr>
        <w:t xml:space="preserve"> envelope.</w:t>
      </w:r>
    </w:p>
    <w:p w14:paraId="2A16675D" w14:textId="73058F62" w:rsidR="00554FE3" w:rsidRPr="00A009CB" w:rsidRDefault="00806785" w:rsidP="00124307">
      <w:pPr>
        <w:numPr>
          <w:ilvl w:val="2"/>
          <w:numId w:val="42"/>
        </w:numPr>
        <w:spacing w:line="360" w:lineRule="auto"/>
        <w:jc w:val="both"/>
        <w:rPr>
          <w:rFonts w:ascii="Arial" w:hAnsi="Arial" w:cs="Arial"/>
          <w:sz w:val="23"/>
          <w:szCs w:val="23"/>
          <w:lang w:val="en-GB"/>
        </w:rPr>
      </w:pPr>
      <w:r w:rsidRPr="00A009CB">
        <w:rPr>
          <w:rFonts w:ascii="Arial" w:hAnsi="Arial" w:cs="Arial"/>
          <w:b/>
          <w:sz w:val="23"/>
          <w:szCs w:val="23"/>
          <w:lang w:val="en-GB"/>
        </w:rPr>
        <w:t>Tender</w:t>
      </w:r>
    </w:p>
    <w:p w14:paraId="64EB6A26" w14:textId="151E53DC" w:rsidR="004B4607" w:rsidRPr="00A009CB" w:rsidRDefault="00554FE3" w:rsidP="001B3842">
      <w:pPr>
        <w:spacing w:line="360" w:lineRule="auto"/>
        <w:ind w:left="851"/>
        <w:jc w:val="both"/>
        <w:rPr>
          <w:rFonts w:ascii="Arial" w:hAnsi="Arial" w:cs="Arial"/>
          <w:sz w:val="23"/>
          <w:szCs w:val="23"/>
          <w:lang w:val="en-GB"/>
        </w:rPr>
      </w:pPr>
      <w:r w:rsidRPr="00A009CB">
        <w:rPr>
          <w:rFonts w:ascii="Arial" w:hAnsi="Arial" w:cs="Arial"/>
          <w:sz w:val="23"/>
          <w:szCs w:val="23"/>
          <w:lang w:val="en-GB"/>
        </w:rPr>
        <w:t xml:space="preserve">The </w:t>
      </w:r>
      <w:r w:rsidR="00806785" w:rsidRPr="00A009CB">
        <w:rPr>
          <w:rFonts w:ascii="Arial" w:hAnsi="Arial" w:cs="Arial"/>
          <w:sz w:val="23"/>
          <w:szCs w:val="23"/>
          <w:lang w:val="en-GB"/>
        </w:rPr>
        <w:t>Tender</w:t>
      </w:r>
      <w:r w:rsidRPr="00A009CB">
        <w:rPr>
          <w:rFonts w:ascii="Arial" w:hAnsi="Arial" w:cs="Arial"/>
          <w:sz w:val="23"/>
          <w:szCs w:val="23"/>
          <w:lang w:val="en-GB"/>
        </w:rPr>
        <w:t xml:space="preserve"> must </w:t>
      </w:r>
      <w:r w:rsidRPr="004B4607">
        <w:rPr>
          <w:rFonts w:ascii="Arial" w:hAnsi="Arial" w:cs="Arial"/>
          <w:sz w:val="23"/>
          <w:szCs w:val="23"/>
          <w:lang w:val="en-GB"/>
        </w:rPr>
        <w:t>be initialled</w:t>
      </w:r>
      <w:r w:rsidR="004B4607" w:rsidRPr="00630F43">
        <w:rPr>
          <w:lang w:val="en-US"/>
        </w:rPr>
        <w:t xml:space="preserve"> </w:t>
      </w:r>
      <w:r w:rsidR="004B4607" w:rsidRPr="004B4607">
        <w:rPr>
          <w:rFonts w:ascii="Arial" w:hAnsi="Arial" w:cs="Arial"/>
          <w:sz w:val="23"/>
          <w:szCs w:val="23"/>
          <w:lang w:val="en-GB"/>
        </w:rPr>
        <w:t>with liquid ink</w:t>
      </w:r>
      <w:r w:rsidRPr="004B4607">
        <w:rPr>
          <w:rFonts w:ascii="Arial" w:hAnsi="Arial" w:cs="Arial"/>
          <w:sz w:val="23"/>
          <w:szCs w:val="23"/>
          <w:lang w:val="en-GB"/>
        </w:rPr>
        <w:t xml:space="preserve"> by the </w:t>
      </w:r>
      <w:r w:rsidR="00806785" w:rsidRPr="004B4607">
        <w:rPr>
          <w:rFonts w:ascii="Arial" w:hAnsi="Arial" w:cs="Arial"/>
          <w:sz w:val="23"/>
          <w:szCs w:val="23"/>
          <w:lang w:val="en-GB"/>
        </w:rPr>
        <w:t>Tender</w:t>
      </w:r>
      <w:r w:rsidRPr="004B4607">
        <w:rPr>
          <w:rFonts w:ascii="Arial" w:hAnsi="Arial" w:cs="Arial"/>
          <w:sz w:val="23"/>
          <w:szCs w:val="23"/>
          <w:lang w:val="en-GB"/>
        </w:rPr>
        <w:t xml:space="preserve">er or </w:t>
      </w:r>
      <w:r w:rsidR="00541A1C">
        <w:rPr>
          <w:rFonts w:ascii="Arial" w:hAnsi="Arial" w:cs="Arial"/>
          <w:sz w:val="23"/>
          <w:szCs w:val="23"/>
          <w:lang w:val="en-GB"/>
        </w:rPr>
        <w:t>its</w:t>
      </w:r>
      <w:r w:rsidRPr="004B4607">
        <w:rPr>
          <w:rFonts w:ascii="Arial" w:hAnsi="Arial" w:cs="Arial"/>
          <w:sz w:val="23"/>
          <w:szCs w:val="23"/>
          <w:lang w:val="en-GB"/>
        </w:rPr>
        <w:t xml:space="preserve"> Representative</w:t>
      </w:r>
      <w:r w:rsidR="004B4607">
        <w:rPr>
          <w:rFonts w:ascii="Arial" w:hAnsi="Arial" w:cs="Arial"/>
          <w:sz w:val="23"/>
          <w:szCs w:val="23"/>
          <w:lang w:val="en-GB"/>
        </w:rPr>
        <w:t xml:space="preserve"> on </w:t>
      </w:r>
      <w:proofErr w:type="gramStart"/>
      <w:r w:rsidR="004B4607">
        <w:rPr>
          <w:rFonts w:ascii="Arial" w:hAnsi="Arial" w:cs="Arial"/>
          <w:sz w:val="23"/>
          <w:szCs w:val="23"/>
          <w:lang w:val="en-GB"/>
        </w:rPr>
        <w:t>each and every</w:t>
      </w:r>
      <w:proofErr w:type="gramEnd"/>
      <w:r w:rsidR="004B4607">
        <w:rPr>
          <w:rFonts w:ascii="Arial" w:hAnsi="Arial" w:cs="Arial"/>
          <w:sz w:val="23"/>
          <w:szCs w:val="23"/>
          <w:lang w:val="en-GB"/>
        </w:rPr>
        <w:t xml:space="preserve"> page.</w:t>
      </w:r>
    </w:p>
    <w:p w14:paraId="0EA62F6C" w14:textId="77777777" w:rsidR="00D85481" w:rsidRPr="00A009CB" w:rsidRDefault="00D85481" w:rsidP="00124307">
      <w:pPr>
        <w:numPr>
          <w:ilvl w:val="1"/>
          <w:numId w:val="42"/>
        </w:numPr>
        <w:spacing w:line="360" w:lineRule="auto"/>
        <w:jc w:val="both"/>
        <w:outlineLvl w:val="1"/>
        <w:rPr>
          <w:rFonts w:ascii="Arial" w:hAnsi="Arial" w:cs="Arial"/>
          <w:b/>
          <w:sz w:val="23"/>
          <w:szCs w:val="23"/>
          <w:lang w:val="en-GB"/>
        </w:rPr>
      </w:pPr>
      <w:bookmarkStart w:id="41" w:name="_Toc479163982"/>
      <w:bookmarkStart w:id="42" w:name="_Toc157427929"/>
      <w:bookmarkStart w:id="43" w:name="_Toc151267205"/>
      <w:r w:rsidRPr="00A009CB">
        <w:rPr>
          <w:rFonts w:ascii="Arial" w:hAnsi="Arial" w:cs="Arial"/>
          <w:b/>
          <w:sz w:val="23"/>
          <w:szCs w:val="23"/>
          <w:lang w:val="en-GB"/>
        </w:rPr>
        <w:t xml:space="preserve">Content of </w:t>
      </w:r>
      <w:r w:rsidR="00806785" w:rsidRPr="00A009CB">
        <w:rPr>
          <w:rFonts w:ascii="Arial" w:hAnsi="Arial" w:cs="Arial"/>
          <w:b/>
          <w:sz w:val="23"/>
          <w:szCs w:val="23"/>
          <w:lang w:val="en-GB"/>
        </w:rPr>
        <w:t>Tender</w:t>
      </w:r>
      <w:r w:rsidRPr="00A009CB">
        <w:rPr>
          <w:rFonts w:ascii="Arial" w:hAnsi="Arial" w:cs="Arial"/>
          <w:b/>
          <w:sz w:val="23"/>
          <w:szCs w:val="23"/>
          <w:lang w:val="en-GB"/>
        </w:rPr>
        <w:t xml:space="preserve"> envelopes</w:t>
      </w:r>
      <w:bookmarkEnd w:id="41"/>
      <w:bookmarkEnd w:id="42"/>
    </w:p>
    <w:p w14:paraId="1875FEA1" w14:textId="2830FDE9" w:rsidR="00D85481" w:rsidRPr="00A009CB" w:rsidRDefault="00D85481" w:rsidP="00124307">
      <w:pPr>
        <w:numPr>
          <w:ilvl w:val="2"/>
          <w:numId w:val="42"/>
        </w:numPr>
        <w:spacing w:line="360" w:lineRule="auto"/>
        <w:jc w:val="both"/>
        <w:rPr>
          <w:rFonts w:ascii="Arial" w:hAnsi="Arial" w:cs="Arial"/>
          <w:sz w:val="23"/>
          <w:szCs w:val="23"/>
          <w:lang w:val="en-GB"/>
        </w:rPr>
      </w:pPr>
      <w:r w:rsidRPr="00A009CB">
        <w:rPr>
          <w:rFonts w:ascii="Arial" w:hAnsi="Arial" w:cs="Arial"/>
          <w:sz w:val="23"/>
          <w:szCs w:val="23"/>
          <w:lang w:val="en-GB"/>
        </w:rPr>
        <w:t>Contents of sub-envelope named “DOCUMENTS,</w:t>
      </w:r>
      <w:r w:rsidR="00891E28">
        <w:rPr>
          <w:rFonts w:ascii="Arial" w:hAnsi="Arial" w:cs="Arial"/>
          <w:sz w:val="23"/>
          <w:szCs w:val="23"/>
          <w:lang w:val="en-GB"/>
        </w:rPr>
        <w:t xml:space="preserve"> </w:t>
      </w:r>
      <w:r w:rsidRPr="00A009CB">
        <w:rPr>
          <w:rFonts w:ascii="Arial" w:hAnsi="Arial" w:cs="Arial"/>
          <w:sz w:val="23"/>
          <w:szCs w:val="23"/>
          <w:lang w:val="en-GB"/>
        </w:rPr>
        <w:t xml:space="preserve">ACCREDITATION OF </w:t>
      </w:r>
      <w:r w:rsidR="00806785" w:rsidRPr="00A009CB">
        <w:rPr>
          <w:rFonts w:ascii="Arial" w:hAnsi="Arial" w:cs="Arial"/>
          <w:sz w:val="23"/>
          <w:szCs w:val="23"/>
          <w:lang w:val="en-GB"/>
        </w:rPr>
        <w:t>TENDER</w:t>
      </w:r>
      <w:r w:rsidRPr="00A009CB">
        <w:rPr>
          <w:rFonts w:ascii="Arial" w:hAnsi="Arial" w:cs="Arial"/>
          <w:sz w:val="23"/>
          <w:szCs w:val="23"/>
          <w:lang w:val="en-GB"/>
        </w:rPr>
        <w:t>ER AND SAMPLES</w:t>
      </w:r>
      <w:r w:rsidR="00AC5163">
        <w:rPr>
          <w:rFonts w:ascii="Arial" w:hAnsi="Arial" w:cs="Arial"/>
          <w:sz w:val="23"/>
          <w:szCs w:val="23"/>
          <w:lang w:val="en-GB"/>
        </w:rPr>
        <w:t>, TENDER</w:t>
      </w:r>
      <w:r w:rsidRPr="00A009CB">
        <w:rPr>
          <w:rFonts w:ascii="Arial" w:hAnsi="Arial" w:cs="Arial"/>
          <w:sz w:val="23"/>
          <w:szCs w:val="23"/>
          <w:lang w:val="en-GB"/>
        </w:rPr>
        <w:t xml:space="preserve">”: </w:t>
      </w:r>
    </w:p>
    <w:p w14:paraId="445F0FC3" w14:textId="04F2797A" w:rsidR="00D85481" w:rsidRPr="003F70EA" w:rsidRDefault="00806785" w:rsidP="00DD6DC3">
      <w:pPr>
        <w:numPr>
          <w:ilvl w:val="0"/>
          <w:numId w:val="24"/>
        </w:numPr>
        <w:spacing w:line="360" w:lineRule="auto"/>
        <w:ind w:left="1418" w:hanging="567"/>
        <w:jc w:val="both"/>
        <w:rPr>
          <w:rFonts w:ascii="Arial" w:hAnsi="Arial" w:cs="Arial"/>
          <w:sz w:val="23"/>
          <w:szCs w:val="23"/>
          <w:lang w:val="en-GB"/>
        </w:rPr>
      </w:pPr>
      <w:r w:rsidRPr="002F1F5D">
        <w:rPr>
          <w:rFonts w:ascii="Arial" w:hAnsi="Arial" w:cs="Arial"/>
          <w:bCs/>
          <w:sz w:val="23"/>
          <w:szCs w:val="23"/>
          <w:lang w:val="en-GB"/>
        </w:rPr>
        <w:t>Tender</w:t>
      </w:r>
      <w:r w:rsidR="00D85481" w:rsidRPr="002F1F5D">
        <w:rPr>
          <w:rFonts w:ascii="Arial" w:hAnsi="Arial" w:cs="Arial"/>
          <w:bCs/>
          <w:sz w:val="23"/>
          <w:szCs w:val="23"/>
          <w:lang w:val="en-GB"/>
        </w:rPr>
        <w:t>er’s Declaration, in accordance with the specimen in PART C</w:t>
      </w:r>
      <w:r w:rsidR="00FB45BE" w:rsidRPr="002F1F5D">
        <w:rPr>
          <w:rFonts w:ascii="Arial" w:hAnsi="Arial" w:cs="Arial"/>
          <w:bCs/>
          <w:sz w:val="23"/>
          <w:szCs w:val="23"/>
          <w:lang w:val="en-GB"/>
        </w:rPr>
        <w:t xml:space="preserve">, Document 1, </w:t>
      </w:r>
      <w:r w:rsidR="00FB45BE" w:rsidRPr="003F70EA">
        <w:rPr>
          <w:rFonts w:ascii="Arial" w:hAnsi="Arial" w:cs="Arial"/>
          <w:bCs/>
          <w:sz w:val="23"/>
          <w:szCs w:val="23"/>
          <w:lang w:val="en-GB"/>
        </w:rPr>
        <w:t xml:space="preserve">which included the </w:t>
      </w:r>
      <w:r w:rsidRPr="003F70EA">
        <w:rPr>
          <w:rFonts w:ascii="Arial" w:hAnsi="Arial" w:cs="Arial"/>
          <w:bCs/>
          <w:sz w:val="23"/>
          <w:szCs w:val="23"/>
          <w:lang w:val="en-GB"/>
        </w:rPr>
        <w:t>Tender</w:t>
      </w:r>
      <w:r w:rsidR="00D85481" w:rsidRPr="003F70EA">
        <w:rPr>
          <w:rFonts w:ascii="Arial" w:hAnsi="Arial" w:cs="Arial"/>
          <w:bCs/>
          <w:sz w:val="23"/>
          <w:szCs w:val="23"/>
          <w:lang w:val="en-GB"/>
        </w:rPr>
        <w:t>er’s details in accordance with the specimen in PART C</w:t>
      </w:r>
      <w:r w:rsidR="00FB45BE" w:rsidRPr="003F70EA">
        <w:rPr>
          <w:rFonts w:ascii="Arial" w:hAnsi="Arial" w:cs="Arial"/>
          <w:bCs/>
          <w:sz w:val="23"/>
          <w:szCs w:val="23"/>
          <w:lang w:val="en-GB"/>
        </w:rPr>
        <w:t>, Document 2 and the Commitment not to withdraw the Tender</w:t>
      </w:r>
      <w:r w:rsidR="001126DD" w:rsidRPr="003F70EA">
        <w:rPr>
          <w:rFonts w:ascii="Arial" w:hAnsi="Arial" w:cs="Arial"/>
          <w:bCs/>
          <w:sz w:val="23"/>
          <w:szCs w:val="23"/>
          <w:lang w:val="en-GB"/>
        </w:rPr>
        <w:t>.</w:t>
      </w:r>
    </w:p>
    <w:p w14:paraId="0DEC804A" w14:textId="3408EB39" w:rsidR="00D85481" w:rsidRPr="003F70EA" w:rsidRDefault="00D85481" w:rsidP="005B5406">
      <w:pPr>
        <w:numPr>
          <w:ilvl w:val="0"/>
          <w:numId w:val="24"/>
        </w:numPr>
        <w:spacing w:line="360" w:lineRule="auto"/>
        <w:ind w:left="1418" w:hanging="567"/>
        <w:jc w:val="both"/>
        <w:rPr>
          <w:rFonts w:ascii="Arial" w:hAnsi="Arial" w:cs="Arial"/>
          <w:sz w:val="23"/>
          <w:szCs w:val="23"/>
          <w:lang w:val="en-GB"/>
        </w:rPr>
      </w:pPr>
      <w:r w:rsidRPr="003F70EA">
        <w:rPr>
          <w:rFonts w:ascii="Arial" w:hAnsi="Arial" w:cs="Arial"/>
          <w:bCs/>
          <w:sz w:val="23"/>
          <w:szCs w:val="23"/>
          <w:lang w:val="en-GB"/>
        </w:rPr>
        <w:t>Certificate for Quality Management System</w:t>
      </w:r>
      <w:r w:rsidRPr="003F70EA">
        <w:rPr>
          <w:rFonts w:ascii="Arial" w:hAnsi="Arial" w:cs="Arial"/>
          <w:b/>
          <w:sz w:val="23"/>
          <w:szCs w:val="23"/>
          <w:lang w:val="en-GB"/>
        </w:rPr>
        <w:t xml:space="preserve"> </w:t>
      </w:r>
      <w:r w:rsidRPr="003F70EA">
        <w:rPr>
          <w:rFonts w:ascii="Arial" w:hAnsi="Arial" w:cs="Arial"/>
          <w:sz w:val="23"/>
          <w:szCs w:val="23"/>
          <w:lang w:val="en-GB"/>
        </w:rPr>
        <w:t>(</w:t>
      </w:r>
      <w:r w:rsidR="00A672B9">
        <w:rPr>
          <w:rFonts w:ascii="Arial" w:hAnsi="Arial" w:cs="Arial"/>
          <w:sz w:val="23"/>
          <w:szCs w:val="23"/>
          <w:lang w:val="en-GB"/>
        </w:rPr>
        <w:t>see paragraph 5.2 in Part A)</w:t>
      </w:r>
      <w:r w:rsidRPr="003F70EA">
        <w:rPr>
          <w:rFonts w:ascii="Arial" w:hAnsi="Arial" w:cs="Arial"/>
          <w:sz w:val="23"/>
          <w:szCs w:val="23"/>
          <w:lang w:val="en-GB"/>
        </w:rPr>
        <w:t>.</w:t>
      </w:r>
    </w:p>
    <w:p w14:paraId="45025632" w14:textId="043A1222" w:rsidR="00D85481" w:rsidRPr="00305B4A" w:rsidRDefault="00D85481" w:rsidP="005B5406">
      <w:pPr>
        <w:numPr>
          <w:ilvl w:val="0"/>
          <w:numId w:val="24"/>
        </w:numPr>
        <w:spacing w:line="360" w:lineRule="auto"/>
        <w:ind w:left="1418" w:hanging="567"/>
        <w:jc w:val="both"/>
        <w:rPr>
          <w:rFonts w:ascii="Arial" w:hAnsi="Arial" w:cs="Arial"/>
          <w:sz w:val="23"/>
          <w:szCs w:val="23"/>
          <w:lang w:val="en-GB"/>
        </w:rPr>
      </w:pPr>
      <w:r w:rsidRPr="003F70EA">
        <w:rPr>
          <w:rFonts w:ascii="Arial" w:hAnsi="Arial" w:cs="Arial"/>
          <w:sz w:val="23"/>
          <w:szCs w:val="23"/>
          <w:lang w:val="en-GB"/>
        </w:rPr>
        <w:t>Certificate of incorporation and official documents confirming the signatory’s right to bind the legal entity (</w:t>
      </w:r>
      <w:r w:rsidR="001126DD" w:rsidRPr="003F70EA">
        <w:rPr>
          <w:rFonts w:ascii="Arial" w:hAnsi="Arial" w:cs="Arial"/>
          <w:sz w:val="23"/>
          <w:szCs w:val="23"/>
          <w:lang w:val="en-GB"/>
        </w:rPr>
        <w:t>section</w:t>
      </w:r>
      <w:r w:rsidRPr="003F70EA">
        <w:rPr>
          <w:rFonts w:ascii="Arial" w:hAnsi="Arial" w:cs="Arial"/>
          <w:sz w:val="23"/>
          <w:szCs w:val="23"/>
          <w:lang w:val="en-GB"/>
        </w:rPr>
        <w:t xml:space="preserve"> </w:t>
      </w:r>
      <w:r w:rsidR="00BC5697" w:rsidRPr="003F70EA">
        <w:rPr>
          <w:rFonts w:ascii="Arial" w:hAnsi="Arial" w:cs="Arial"/>
          <w:sz w:val="23"/>
          <w:szCs w:val="23"/>
          <w:lang w:val="en-GB"/>
        </w:rPr>
        <w:t>7</w:t>
      </w:r>
      <w:r w:rsidRPr="003F70EA">
        <w:rPr>
          <w:rFonts w:ascii="Arial" w:hAnsi="Arial" w:cs="Arial"/>
          <w:sz w:val="23"/>
          <w:szCs w:val="23"/>
          <w:lang w:val="en-GB"/>
        </w:rPr>
        <w:t>.1 of para</w:t>
      </w:r>
      <w:r w:rsidR="00C6161A" w:rsidRPr="003F70EA">
        <w:rPr>
          <w:rFonts w:ascii="Arial" w:hAnsi="Arial" w:cs="Arial"/>
          <w:sz w:val="23"/>
          <w:szCs w:val="23"/>
          <w:lang w:val="en-GB"/>
        </w:rPr>
        <w:t>graph</w:t>
      </w:r>
      <w:r w:rsidRPr="003F70EA">
        <w:rPr>
          <w:rFonts w:ascii="Arial" w:hAnsi="Arial" w:cs="Arial"/>
          <w:sz w:val="23"/>
          <w:szCs w:val="23"/>
          <w:lang w:val="en-GB"/>
        </w:rPr>
        <w:t xml:space="preserve"> 1.4 </w:t>
      </w:r>
      <w:r w:rsidR="00D81584">
        <w:rPr>
          <w:rFonts w:ascii="Arial" w:hAnsi="Arial" w:cs="Arial"/>
          <w:sz w:val="23"/>
          <w:szCs w:val="23"/>
          <w:lang w:val="en-GB"/>
        </w:rPr>
        <w:t>in</w:t>
      </w:r>
      <w:r w:rsidRPr="003F70EA">
        <w:rPr>
          <w:rFonts w:ascii="Arial" w:hAnsi="Arial" w:cs="Arial"/>
          <w:sz w:val="23"/>
          <w:szCs w:val="23"/>
          <w:lang w:val="en-GB"/>
        </w:rPr>
        <w:t xml:space="preserve"> PART A). In the case where the person signing the </w:t>
      </w:r>
      <w:r w:rsidR="00806785" w:rsidRPr="003F70EA">
        <w:rPr>
          <w:rFonts w:ascii="Arial" w:hAnsi="Arial" w:cs="Arial"/>
          <w:sz w:val="23"/>
          <w:szCs w:val="23"/>
          <w:lang w:val="en-GB"/>
        </w:rPr>
        <w:t>Tender</w:t>
      </w:r>
      <w:r w:rsidRPr="003F70EA">
        <w:rPr>
          <w:rFonts w:ascii="Arial" w:hAnsi="Arial" w:cs="Arial"/>
          <w:sz w:val="23"/>
          <w:szCs w:val="23"/>
          <w:lang w:val="en-GB"/>
        </w:rPr>
        <w:t xml:space="preserve"> is the legal representative of the </w:t>
      </w:r>
      <w:r w:rsidR="00806785" w:rsidRPr="003F70EA">
        <w:rPr>
          <w:rFonts w:ascii="Arial" w:hAnsi="Arial" w:cs="Arial"/>
          <w:sz w:val="23"/>
          <w:szCs w:val="23"/>
          <w:lang w:val="en-GB"/>
        </w:rPr>
        <w:t>Tender</w:t>
      </w:r>
      <w:r w:rsidRPr="003F70EA">
        <w:rPr>
          <w:rFonts w:ascii="Arial" w:hAnsi="Arial" w:cs="Arial"/>
          <w:sz w:val="23"/>
          <w:szCs w:val="23"/>
          <w:lang w:val="en-GB"/>
        </w:rPr>
        <w:t>er/legal person, official documents verifying this, as well as the representative’s</w:t>
      </w:r>
      <w:r w:rsidRPr="00A009CB">
        <w:rPr>
          <w:rFonts w:ascii="Arial" w:hAnsi="Arial" w:cs="Arial"/>
          <w:sz w:val="23"/>
          <w:szCs w:val="23"/>
          <w:lang w:val="en-GB"/>
        </w:rPr>
        <w:t xml:space="preserve"> authorisation to sign on behalf of the </w:t>
      </w:r>
      <w:r w:rsidR="00DD6DC3">
        <w:rPr>
          <w:rFonts w:ascii="Arial" w:hAnsi="Arial" w:cs="Arial"/>
          <w:sz w:val="23"/>
          <w:szCs w:val="23"/>
          <w:lang w:val="en-GB"/>
        </w:rPr>
        <w:t>Tenderer/</w:t>
      </w:r>
      <w:r w:rsidRPr="00A009CB">
        <w:rPr>
          <w:rFonts w:ascii="Arial" w:hAnsi="Arial" w:cs="Arial"/>
          <w:sz w:val="23"/>
          <w:szCs w:val="23"/>
          <w:lang w:val="en-GB"/>
        </w:rPr>
        <w:t xml:space="preserve">legal person. Otherwise, the minutes of a resolution by the Board of Directors or the governing body of the legal person, approving the participation of the legal person in the </w:t>
      </w:r>
      <w:r w:rsidR="00806785" w:rsidRPr="00A009CB">
        <w:rPr>
          <w:rFonts w:ascii="Arial" w:hAnsi="Arial" w:cs="Arial"/>
          <w:sz w:val="23"/>
          <w:szCs w:val="23"/>
          <w:lang w:val="en-GB"/>
        </w:rPr>
        <w:t>Tender</w:t>
      </w:r>
      <w:r>
        <w:rPr>
          <w:rFonts w:ascii="Arial" w:hAnsi="Arial" w:cs="Arial"/>
          <w:sz w:val="23"/>
          <w:szCs w:val="23"/>
          <w:lang w:val="en-GB"/>
        </w:rPr>
        <w:t xml:space="preserve"> procedure and granting the specific person or persons (representatives) with a power of attorney to sign all the required documents and the </w:t>
      </w:r>
      <w:r w:rsidR="00806785">
        <w:rPr>
          <w:rFonts w:ascii="Arial" w:hAnsi="Arial" w:cs="Arial"/>
          <w:sz w:val="23"/>
          <w:szCs w:val="23"/>
          <w:lang w:val="en-GB"/>
        </w:rPr>
        <w:t>Tender</w:t>
      </w:r>
      <w:r>
        <w:rPr>
          <w:rFonts w:ascii="Arial" w:hAnsi="Arial" w:cs="Arial"/>
          <w:sz w:val="23"/>
          <w:szCs w:val="23"/>
          <w:lang w:val="en-GB"/>
        </w:rPr>
        <w:t xml:space="preserve">, as </w:t>
      </w:r>
      <w:r w:rsidRPr="00305B4A">
        <w:rPr>
          <w:rFonts w:ascii="Arial" w:hAnsi="Arial" w:cs="Arial"/>
          <w:sz w:val="23"/>
          <w:szCs w:val="23"/>
          <w:lang w:val="en-GB"/>
        </w:rPr>
        <w:t xml:space="preserve">well as to submit the </w:t>
      </w:r>
      <w:r w:rsidR="00806785" w:rsidRPr="00305B4A">
        <w:rPr>
          <w:rFonts w:ascii="Arial" w:hAnsi="Arial" w:cs="Arial"/>
          <w:sz w:val="23"/>
          <w:szCs w:val="23"/>
          <w:lang w:val="en-GB"/>
        </w:rPr>
        <w:t>Tender</w:t>
      </w:r>
      <w:r w:rsidRPr="00305B4A">
        <w:rPr>
          <w:rFonts w:ascii="Arial" w:hAnsi="Arial" w:cs="Arial"/>
          <w:sz w:val="23"/>
          <w:szCs w:val="23"/>
          <w:lang w:val="en-GB"/>
        </w:rPr>
        <w:t xml:space="preserve"> and represent the legal person in all stages of the </w:t>
      </w:r>
      <w:r w:rsidR="00806785" w:rsidRPr="00305B4A">
        <w:rPr>
          <w:rFonts w:ascii="Arial" w:hAnsi="Arial" w:cs="Arial"/>
          <w:sz w:val="23"/>
          <w:szCs w:val="23"/>
          <w:lang w:val="en-GB"/>
        </w:rPr>
        <w:t>Tender</w:t>
      </w:r>
      <w:r w:rsidRPr="00305B4A">
        <w:rPr>
          <w:rFonts w:ascii="Arial" w:hAnsi="Arial" w:cs="Arial"/>
          <w:sz w:val="23"/>
          <w:szCs w:val="23"/>
          <w:lang w:val="en-GB"/>
        </w:rPr>
        <w:t xml:space="preserve"> procedure.</w:t>
      </w:r>
    </w:p>
    <w:p w14:paraId="0BA035D6" w14:textId="77ACF8B6" w:rsidR="00D85481" w:rsidRPr="00087255" w:rsidRDefault="00D85481" w:rsidP="005B5406">
      <w:pPr>
        <w:numPr>
          <w:ilvl w:val="0"/>
          <w:numId w:val="24"/>
        </w:numPr>
        <w:spacing w:after="120" w:line="360" w:lineRule="auto"/>
        <w:ind w:left="1418" w:hanging="567"/>
        <w:jc w:val="both"/>
        <w:rPr>
          <w:rFonts w:ascii="Arial" w:hAnsi="Arial" w:cs="Arial"/>
          <w:sz w:val="23"/>
          <w:szCs w:val="23"/>
          <w:lang w:val="en-GB"/>
        </w:rPr>
      </w:pPr>
      <w:r w:rsidRPr="00087255">
        <w:rPr>
          <w:rFonts w:ascii="Arial" w:hAnsi="Arial" w:cs="Arial"/>
          <w:sz w:val="23"/>
          <w:szCs w:val="23"/>
          <w:lang w:val="en-GB"/>
        </w:rPr>
        <w:t xml:space="preserve">Samples of </w:t>
      </w:r>
      <w:r w:rsidR="008E5588">
        <w:rPr>
          <w:rFonts w:ascii="Arial" w:hAnsi="Arial" w:cs="Arial"/>
          <w:sz w:val="23"/>
          <w:szCs w:val="23"/>
          <w:lang w:val="en-GB"/>
        </w:rPr>
        <w:t xml:space="preserve">capsules and </w:t>
      </w:r>
      <w:r w:rsidRPr="00087255">
        <w:rPr>
          <w:rFonts w:ascii="Arial" w:hAnsi="Arial" w:cs="Arial"/>
          <w:sz w:val="23"/>
          <w:szCs w:val="23"/>
          <w:lang w:val="en-GB"/>
        </w:rPr>
        <w:t>cases in accordance with the specifications indicated in</w:t>
      </w:r>
      <w:r w:rsidR="001126DD">
        <w:rPr>
          <w:rFonts w:ascii="Arial" w:hAnsi="Arial" w:cs="Arial"/>
          <w:sz w:val="23"/>
          <w:szCs w:val="23"/>
          <w:lang w:val="en-GB"/>
        </w:rPr>
        <w:t xml:space="preserve"> paragraph 5 of</w:t>
      </w:r>
      <w:r w:rsidRPr="00087255">
        <w:rPr>
          <w:rFonts w:ascii="Arial" w:hAnsi="Arial" w:cs="Arial"/>
          <w:sz w:val="23"/>
          <w:szCs w:val="23"/>
          <w:lang w:val="en-GB"/>
        </w:rPr>
        <w:t xml:space="preserve"> PART B, </w:t>
      </w:r>
      <w:r w:rsidR="00453DEB">
        <w:rPr>
          <w:rFonts w:ascii="Arial" w:hAnsi="Arial" w:cs="Arial"/>
          <w:sz w:val="23"/>
          <w:szCs w:val="23"/>
          <w:lang w:val="en-GB"/>
        </w:rPr>
        <w:t>D</w:t>
      </w:r>
      <w:r w:rsidR="00453DEB" w:rsidRPr="00087255">
        <w:rPr>
          <w:rFonts w:ascii="Arial" w:hAnsi="Arial" w:cs="Arial"/>
          <w:sz w:val="23"/>
          <w:szCs w:val="23"/>
          <w:lang w:val="en-GB"/>
        </w:rPr>
        <w:t xml:space="preserve">ocument </w:t>
      </w:r>
      <w:r w:rsidRPr="00087255">
        <w:rPr>
          <w:rFonts w:ascii="Arial" w:hAnsi="Arial" w:cs="Arial"/>
          <w:sz w:val="23"/>
          <w:szCs w:val="23"/>
          <w:lang w:val="en-GB"/>
        </w:rPr>
        <w:t xml:space="preserve">3. </w:t>
      </w:r>
    </w:p>
    <w:p w14:paraId="1C3E0F70" w14:textId="2BDD4AF3" w:rsidR="00D85481" w:rsidRDefault="00D85481" w:rsidP="00087255">
      <w:pPr>
        <w:spacing w:after="120" w:line="360" w:lineRule="auto"/>
        <w:ind w:left="1418"/>
        <w:jc w:val="both"/>
        <w:rPr>
          <w:rFonts w:ascii="Arial" w:hAnsi="Arial" w:cs="Arial"/>
          <w:sz w:val="23"/>
          <w:szCs w:val="23"/>
          <w:lang w:val="en-GB"/>
        </w:rPr>
      </w:pPr>
      <w:r>
        <w:rPr>
          <w:rFonts w:ascii="Arial" w:hAnsi="Arial" w:cs="Arial"/>
          <w:sz w:val="23"/>
          <w:szCs w:val="23"/>
          <w:lang w:val="en-GB"/>
        </w:rPr>
        <w:lastRenderedPageBreak/>
        <w:t>Items (i) to (</w:t>
      </w:r>
      <w:r w:rsidR="00EC5062">
        <w:rPr>
          <w:rFonts w:ascii="Arial" w:hAnsi="Arial" w:cs="Arial"/>
          <w:sz w:val="23"/>
          <w:szCs w:val="23"/>
          <w:lang w:val="en-GB"/>
        </w:rPr>
        <w:t>i</w:t>
      </w:r>
      <w:r>
        <w:rPr>
          <w:rFonts w:ascii="Arial" w:hAnsi="Arial" w:cs="Arial"/>
          <w:sz w:val="23"/>
          <w:szCs w:val="23"/>
          <w:lang w:val="en-GB"/>
        </w:rPr>
        <w:t xml:space="preserve">v) above should be marked and signed as indicated in paragraph 10.4.2. </w:t>
      </w:r>
      <w:r w:rsidR="00E26C99">
        <w:rPr>
          <w:rFonts w:ascii="Arial" w:hAnsi="Arial" w:cs="Arial"/>
          <w:sz w:val="23"/>
          <w:szCs w:val="23"/>
          <w:lang w:val="en-GB"/>
        </w:rPr>
        <w:t>of the present Part A</w:t>
      </w:r>
      <w:r w:rsidR="00F50F2B">
        <w:rPr>
          <w:rFonts w:ascii="Arial" w:hAnsi="Arial" w:cs="Arial"/>
          <w:sz w:val="23"/>
          <w:szCs w:val="23"/>
          <w:lang w:val="en-GB"/>
        </w:rPr>
        <w:t xml:space="preserve"> </w:t>
      </w:r>
      <w:r w:rsidR="00F50F2B" w:rsidRPr="00087255">
        <w:rPr>
          <w:rFonts w:ascii="Arial" w:hAnsi="Arial" w:cs="Arial"/>
          <w:sz w:val="23"/>
          <w:szCs w:val="23"/>
          <w:lang w:val="en-GB"/>
        </w:rPr>
        <w:t>of the Tender Documents</w:t>
      </w:r>
      <w:r>
        <w:rPr>
          <w:rFonts w:ascii="Arial" w:hAnsi="Arial" w:cs="Arial"/>
          <w:sz w:val="23"/>
          <w:szCs w:val="23"/>
          <w:lang w:val="en-GB"/>
        </w:rPr>
        <w:t xml:space="preserve">. </w:t>
      </w:r>
    </w:p>
    <w:p w14:paraId="4E712386" w14:textId="7679DB23" w:rsidR="001E01EF" w:rsidRPr="00F5028C" w:rsidRDefault="001E01EF" w:rsidP="001E01EF">
      <w:pPr>
        <w:spacing w:after="120" w:line="360" w:lineRule="auto"/>
        <w:ind w:left="1418"/>
        <w:jc w:val="both"/>
        <w:rPr>
          <w:rFonts w:ascii="Arial" w:hAnsi="Arial" w:cs="Arial"/>
          <w:sz w:val="23"/>
          <w:szCs w:val="23"/>
          <w:lang w:val="en-US"/>
        </w:rPr>
      </w:pPr>
      <w:r w:rsidRPr="00F5028C">
        <w:rPr>
          <w:rFonts w:ascii="Arial" w:hAnsi="Arial" w:cs="Arial"/>
          <w:sz w:val="23"/>
          <w:szCs w:val="23"/>
          <w:lang w:val="en-US"/>
        </w:rPr>
        <w:t xml:space="preserve">The contents of </w:t>
      </w:r>
      <w:r>
        <w:rPr>
          <w:rFonts w:ascii="Arial" w:hAnsi="Arial" w:cs="Arial"/>
          <w:sz w:val="23"/>
          <w:szCs w:val="23"/>
          <w:lang w:val="en-US"/>
        </w:rPr>
        <w:t xml:space="preserve">the </w:t>
      </w:r>
      <w:r w:rsidRPr="00A009CB">
        <w:rPr>
          <w:rFonts w:ascii="Arial" w:hAnsi="Arial" w:cs="Arial"/>
          <w:sz w:val="23"/>
          <w:szCs w:val="23"/>
          <w:lang w:val="en-GB"/>
        </w:rPr>
        <w:t>sub-envelope named “DOCUMENTS,</w:t>
      </w:r>
      <w:r w:rsidR="009E1AEA">
        <w:rPr>
          <w:rFonts w:ascii="Arial" w:hAnsi="Arial" w:cs="Arial"/>
          <w:sz w:val="23"/>
          <w:szCs w:val="23"/>
          <w:lang w:val="en-GB"/>
        </w:rPr>
        <w:t xml:space="preserve"> </w:t>
      </w:r>
      <w:r w:rsidRPr="00A009CB">
        <w:rPr>
          <w:rFonts w:ascii="Arial" w:hAnsi="Arial" w:cs="Arial"/>
          <w:sz w:val="23"/>
          <w:szCs w:val="23"/>
          <w:lang w:val="en-GB"/>
        </w:rPr>
        <w:t>ACCREDITATION OF TENDERER AND SAMPLES</w:t>
      </w:r>
      <w:r>
        <w:rPr>
          <w:rFonts w:ascii="Arial" w:hAnsi="Arial" w:cs="Arial"/>
          <w:sz w:val="23"/>
          <w:szCs w:val="23"/>
          <w:lang w:val="en-GB"/>
        </w:rPr>
        <w:t>, TENDER</w:t>
      </w:r>
      <w:r w:rsidRPr="00A009CB">
        <w:rPr>
          <w:rFonts w:ascii="Arial" w:hAnsi="Arial" w:cs="Arial"/>
          <w:sz w:val="23"/>
          <w:szCs w:val="23"/>
          <w:lang w:val="en-GB"/>
        </w:rPr>
        <w:t>”</w:t>
      </w:r>
      <w:r w:rsidRPr="00F5028C">
        <w:rPr>
          <w:rFonts w:ascii="Arial" w:hAnsi="Arial" w:cs="Arial"/>
          <w:sz w:val="23"/>
          <w:szCs w:val="23"/>
          <w:lang w:val="en-US"/>
        </w:rPr>
        <w:t xml:space="preserve"> must be in bound/stapled form, and each page must be numbered. The first and last page of the contents must be </w:t>
      </w:r>
      <w:proofErr w:type="gramStart"/>
      <w:r w:rsidRPr="001E01EF">
        <w:rPr>
          <w:rFonts w:ascii="Arial" w:hAnsi="Arial" w:cs="Arial"/>
          <w:sz w:val="23"/>
          <w:szCs w:val="23"/>
          <w:lang w:val="en-US"/>
        </w:rPr>
        <w:t>initialed</w:t>
      </w:r>
      <w:proofErr w:type="gramEnd"/>
      <w:r w:rsidRPr="00F5028C">
        <w:rPr>
          <w:rFonts w:ascii="Arial" w:hAnsi="Arial" w:cs="Arial"/>
          <w:sz w:val="23"/>
          <w:szCs w:val="23"/>
          <w:lang w:val="en-US"/>
        </w:rPr>
        <w:t xml:space="preserve"> by the Tenderer</w:t>
      </w:r>
      <w:r>
        <w:rPr>
          <w:rFonts w:ascii="Arial" w:hAnsi="Arial" w:cs="Arial"/>
          <w:sz w:val="23"/>
          <w:szCs w:val="23"/>
          <w:lang w:val="en-US"/>
        </w:rPr>
        <w:t>.</w:t>
      </w:r>
    </w:p>
    <w:p w14:paraId="13E2F41D" w14:textId="6890C473" w:rsidR="00D85481" w:rsidRDefault="00D85481" w:rsidP="00124307">
      <w:pPr>
        <w:numPr>
          <w:ilvl w:val="2"/>
          <w:numId w:val="42"/>
        </w:numPr>
        <w:spacing w:line="360" w:lineRule="auto"/>
        <w:jc w:val="both"/>
        <w:rPr>
          <w:rFonts w:ascii="Arial" w:hAnsi="Arial" w:cs="Arial"/>
          <w:sz w:val="23"/>
          <w:szCs w:val="23"/>
          <w:lang w:val="en-GB"/>
        </w:rPr>
      </w:pPr>
      <w:r>
        <w:rPr>
          <w:rFonts w:ascii="Arial" w:hAnsi="Arial" w:cs="Arial"/>
          <w:sz w:val="23"/>
          <w:szCs w:val="23"/>
          <w:lang w:val="en-GB"/>
        </w:rPr>
        <w:t xml:space="preserve">Contents of sub-envelope named </w:t>
      </w:r>
      <w:r w:rsidRPr="00034706">
        <w:rPr>
          <w:rFonts w:ascii="Arial" w:hAnsi="Arial" w:cs="Arial"/>
          <w:sz w:val="23"/>
          <w:szCs w:val="23"/>
          <w:lang w:val="en-GB"/>
        </w:rPr>
        <w:t>“FINANCIAL OFFER”</w:t>
      </w:r>
      <w:r>
        <w:rPr>
          <w:rFonts w:ascii="Arial" w:hAnsi="Arial" w:cs="Arial"/>
          <w:sz w:val="23"/>
          <w:szCs w:val="23"/>
          <w:lang w:val="en-GB"/>
        </w:rPr>
        <w:t>.</w:t>
      </w:r>
      <w:r w:rsidR="00C731D6" w:rsidRPr="00C731D6">
        <w:rPr>
          <w:rFonts w:ascii="Arial" w:hAnsi="Arial" w:cs="Arial"/>
          <w:sz w:val="23"/>
          <w:szCs w:val="23"/>
          <w:lang w:val="en-GB"/>
        </w:rPr>
        <w:t xml:space="preserve"> </w:t>
      </w:r>
      <w:r w:rsidR="00C731D6">
        <w:rPr>
          <w:rFonts w:ascii="Arial" w:hAnsi="Arial" w:cs="Arial"/>
          <w:sz w:val="23"/>
          <w:szCs w:val="23"/>
          <w:lang w:val="en-GB"/>
        </w:rPr>
        <w:t>This</w:t>
      </w:r>
      <w:r w:rsidR="00C731D6" w:rsidRPr="00034706">
        <w:rPr>
          <w:rFonts w:ascii="Arial" w:hAnsi="Arial" w:cs="Arial"/>
          <w:sz w:val="23"/>
          <w:szCs w:val="23"/>
          <w:lang w:val="en-GB"/>
        </w:rPr>
        <w:t xml:space="preserve"> sub-envelope will include </w:t>
      </w:r>
      <w:r w:rsidR="00C731D6" w:rsidRPr="00393BBD">
        <w:rPr>
          <w:rFonts w:ascii="Arial" w:hAnsi="Arial" w:cs="Arial"/>
          <w:sz w:val="23"/>
          <w:szCs w:val="23"/>
          <w:lang w:val="en-GB"/>
        </w:rPr>
        <w:t>the Schedule of Prices, (</w:t>
      </w:r>
      <w:r w:rsidR="00C731D6" w:rsidRPr="00F41F15">
        <w:rPr>
          <w:rFonts w:ascii="Arial" w:hAnsi="Arial" w:cs="Arial"/>
          <w:sz w:val="23"/>
          <w:szCs w:val="23"/>
          <w:lang w:val="en-GB"/>
        </w:rPr>
        <w:t xml:space="preserve">indicated as </w:t>
      </w:r>
      <w:r w:rsidR="00C731D6">
        <w:rPr>
          <w:rFonts w:ascii="Arial" w:hAnsi="Arial" w:cs="Arial"/>
          <w:sz w:val="23"/>
          <w:szCs w:val="23"/>
          <w:lang w:val="en-GB"/>
        </w:rPr>
        <w:t>D</w:t>
      </w:r>
      <w:r w:rsidR="00C731D6" w:rsidRPr="00F41F15">
        <w:rPr>
          <w:rFonts w:ascii="Arial" w:hAnsi="Arial" w:cs="Arial"/>
          <w:sz w:val="23"/>
          <w:szCs w:val="23"/>
          <w:lang w:val="en-GB"/>
        </w:rPr>
        <w:t>ocument 4 in PART B)</w:t>
      </w:r>
      <w:r w:rsidR="00C731D6">
        <w:rPr>
          <w:rFonts w:ascii="Arial" w:hAnsi="Arial" w:cs="Arial"/>
          <w:sz w:val="23"/>
          <w:szCs w:val="23"/>
          <w:lang w:val="en-GB"/>
        </w:rPr>
        <w:t>. This document should be marked and signed as indicated in paragraph 10.</w:t>
      </w:r>
      <w:r w:rsidR="00124307">
        <w:rPr>
          <w:rFonts w:ascii="Arial" w:hAnsi="Arial" w:cs="Arial"/>
          <w:sz w:val="23"/>
          <w:szCs w:val="23"/>
          <w:lang w:val="en-GB"/>
        </w:rPr>
        <w:t>4</w:t>
      </w:r>
      <w:r w:rsidR="00C731D6">
        <w:rPr>
          <w:rFonts w:ascii="Arial" w:hAnsi="Arial" w:cs="Arial"/>
          <w:sz w:val="23"/>
          <w:szCs w:val="23"/>
          <w:lang w:val="en-GB"/>
        </w:rPr>
        <w:t xml:space="preserve">.2. of the present Part A </w:t>
      </w:r>
      <w:r w:rsidR="00C731D6" w:rsidRPr="00087255">
        <w:rPr>
          <w:rFonts w:ascii="Arial" w:hAnsi="Arial" w:cs="Arial"/>
          <w:sz w:val="23"/>
          <w:szCs w:val="23"/>
          <w:lang w:val="en-GB"/>
        </w:rPr>
        <w:t>of the Tender Documents</w:t>
      </w:r>
      <w:r w:rsidR="00C731D6">
        <w:rPr>
          <w:rFonts w:ascii="Arial" w:hAnsi="Arial" w:cs="Arial"/>
          <w:sz w:val="23"/>
          <w:szCs w:val="23"/>
          <w:lang w:val="en-GB"/>
        </w:rPr>
        <w:t>.</w:t>
      </w:r>
    </w:p>
    <w:p w14:paraId="2E11A3A3" w14:textId="1834E735" w:rsidR="00D85481" w:rsidRPr="00087255" w:rsidRDefault="00D85481" w:rsidP="00124307">
      <w:pPr>
        <w:numPr>
          <w:ilvl w:val="2"/>
          <w:numId w:val="42"/>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Prices must be quoted without VAT. </w:t>
      </w:r>
    </w:p>
    <w:p w14:paraId="75BF64CD" w14:textId="40968AC9" w:rsidR="00D85481" w:rsidRPr="00087255" w:rsidRDefault="00D85481" w:rsidP="00124307">
      <w:pPr>
        <w:numPr>
          <w:ilvl w:val="2"/>
          <w:numId w:val="42"/>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All foreseen retentions, as well as any other expenses, shall be included in the prices quoted, and same shall cover all obligations, costs and profit of the </w:t>
      </w:r>
      <w:r w:rsidR="00806785" w:rsidRPr="00087255">
        <w:rPr>
          <w:rFonts w:ascii="Arial" w:hAnsi="Arial" w:cs="Arial"/>
          <w:sz w:val="23"/>
          <w:szCs w:val="23"/>
          <w:lang w:val="en-GB"/>
        </w:rPr>
        <w:t>Tender</w:t>
      </w:r>
      <w:r w:rsidRPr="00087255">
        <w:rPr>
          <w:rFonts w:ascii="Arial" w:hAnsi="Arial" w:cs="Arial"/>
          <w:sz w:val="23"/>
          <w:szCs w:val="23"/>
          <w:lang w:val="en-GB"/>
        </w:rPr>
        <w:t>er, as these arise from the Contract.</w:t>
      </w:r>
    </w:p>
    <w:p w14:paraId="4A8AFC57" w14:textId="6A400583" w:rsidR="00D85481" w:rsidRPr="00087255" w:rsidRDefault="00D85481" w:rsidP="00124307">
      <w:pPr>
        <w:numPr>
          <w:ilvl w:val="2"/>
          <w:numId w:val="42"/>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The prices offered must be inclusive of the duties and taxes payable, and of the contributions, if any, levied under the European Union laws on imported products. The prices offered shall be deemed final and shall not be affected by any variations of the </w:t>
      </w:r>
      <w:proofErr w:type="gramStart"/>
      <w:r w:rsidRPr="00087255">
        <w:rPr>
          <w:rFonts w:ascii="Arial" w:hAnsi="Arial" w:cs="Arial"/>
          <w:sz w:val="23"/>
          <w:szCs w:val="23"/>
          <w:lang w:val="en-GB"/>
        </w:rPr>
        <w:t>aforementioned taxes</w:t>
      </w:r>
      <w:proofErr w:type="gramEnd"/>
      <w:r w:rsidRPr="00087255">
        <w:rPr>
          <w:rFonts w:ascii="Arial" w:hAnsi="Arial" w:cs="Arial"/>
          <w:sz w:val="23"/>
          <w:szCs w:val="23"/>
          <w:lang w:val="en-GB"/>
        </w:rPr>
        <w:t>, duties and/or contributions.</w:t>
      </w:r>
    </w:p>
    <w:p w14:paraId="50FF76C9" w14:textId="1EFF8460" w:rsidR="00D85481" w:rsidRPr="00087255" w:rsidRDefault="00D85481" w:rsidP="00124307">
      <w:pPr>
        <w:numPr>
          <w:ilvl w:val="2"/>
          <w:numId w:val="42"/>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If the prices offered do not result clearly from the Schedule of Prices, the </w:t>
      </w:r>
      <w:r w:rsidR="00806785" w:rsidRPr="00087255">
        <w:rPr>
          <w:rFonts w:ascii="Arial" w:hAnsi="Arial" w:cs="Arial"/>
          <w:sz w:val="23"/>
          <w:szCs w:val="23"/>
          <w:lang w:val="en-GB"/>
        </w:rPr>
        <w:t>Tender</w:t>
      </w:r>
      <w:r w:rsidRPr="00087255">
        <w:rPr>
          <w:rFonts w:ascii="Arial" w:hAnsi="Arial" w:cs="Arial"/>
          <w:sz w:val="23"/>
          <w:szCs w:val="23"/>
          <w:lang w:val="en-GB"/>
        </w:rPr>
        <w:t xml:space="preserve"> shall be rejected as inadmissible. </w:t>
      </w:r>
    </w:p>
    <w:p w14:paraId="737CED69" w14:textId="35207065" w:rsidR="00D85481" w:rsidRPr="00087255" w:rsidRDefault="00DF2411" w:rsidP="00124307">
      <w:pPr>
        <w:numPr>
          <w:ilvl w:val="2"/>
          <w:numId w:val="42"/>
        </w:numPr>
        <w:spacing w:after="120" w:line="360" w:lineRule="auto"/>
        <w:jc w:val="both"/>
        <w:rPr>
          <w:rFonts w:ascii="Arial" w:hAnsi="Arial" w:cs="Arial"/>
          <w:sz w:val="23"/>
          <w:szCs w:val="23"/>
          <w:lang w:val="en-GB"/>
        </w:rPr>
      </w:pPr>
      <w:r>
        <w:rPr>
          <w:rFonts w:ascii="Arial" w:hAnsi="Arial" w:cs="Arial"/>
          <w:sz w:val="23"/>
          <w:szCs w:val="23"/>
          <w:lang w:val="en-GB"/>
        </w:rPr>
        <w:t>Supporti</w:t>
      </w:r>
      <w:r w:rsidR="00614D94">
        <w:rPr>
          <w:rFonts w:ascii="Arial" w:hAnsi="Arial" w:cs="Arial"/>
          <w:sz w:val="23"/>
          <w:szCs w:val="23"/>
          <w:lang w:val="en-GB"/>
        </w:rPr>
        <w:t>ng</w:t>
      </w:r>
      <w:r>
        <w:rPr>
          <w:rFonts w:ascii="Arial" w:hAnsi="Arial" w:cs="Arial"/>
          <w:sz w:val="23"/>
          <w:szCs w:val="23"/>
          <w:lang w:val="en-GB"/>
        </w:rPr>
        <w:t xml:space="preserve"> d</w:t>
      </w:r>
      <w:r w:rsidR="00D85481" w:rsidRPr="00087255">
        <w:rPr>
          <w:rFonts w:ascii="Arial" w:hAnsi="Arial" w:cs="Arial"/>
          <w:sz w:val="23"/>
          <w:szCs w:val="23"/>
          <w:lang w:val="en-GB"/>
        </w:rPr>
        <w:t>ocuments issued in a language other than English</w:t>
      </w:r>
      <w:r>
        <w:rPr>
          <w:rFonts w:ascii="Arial" w:hAnsi="Arial" w:cs="Arial"/>
          <w:sz w:val="23"/>
          <w:szCs w:val="23"/>
          <w:lang w:val="en-GB"/>
        </w:rPr>
        <w:t xml:space="preserve"> or Greek</w:t>
      </w:r>
      <w:r w:rsidR="00D85481" w:rsidRPr="00087255">
        <w:rPr>
          <w:rFonts w:ascii="Arial" w:hAnsi="Arial" w:cs="Arial"/>
          <w:sz w:val="23"/>
          <w:szCs w:val="23"/>
          <w:lang w:val="en-GB"/>
        </w:rPr>
        <w:t xml:space="preserve"> must be accompanied by an official translation in </w:t>
      </w:r>
      <w:r w:rsidR="006C2D68">
        <w:rPr>
          <w:rFonts w:ascii="Arial" w:hAnsi="Arial" w:cs="Arial"/>
          <w:sz w:val="23"/>
          <w:szCs w:val="23"/>
          <w:lang w:val="en-GB"/>
        </w:rPr>
        <w:t xml:space="preserve">the </w:t>
      </w:r>
      <w:r w:rsidR="00D85481" w:rsidRPr="00087255">
        <w:rPr>
          <w:rFonts w:ascii="Arial" w:hAnsi="Arial" w:cs="Arial"/>
          <w:sz w:val="23"/>
          <w:szCs w:val="23"/>
          <w:lang w:val="en-GB"/>
        </w:rPr>
        <w:t>English</w:t>
      </w:r>
      <w:r w:rsidR="006C2D68">
        <w:rPr>
          <w:rFonts w:ascii="Arial" w:hAnsi="Arial" w:cs="Arial"/>
          <w:sz w:val="23"/>
          <w:szCs w:val="23"/>
          <w:lang w:val="en-GB"/>
        </w:rPr>
        <w:t xml:space="preserve"> language</w:t>
      </w:r>
      <w:r w:rsidR="00D85481" w:rsidRPr="00087255">
        <w:rPr>
          <w:rFonts w:ascii="Arial" w:hAnsi="Arial" w:cs="Arial"/>
          <w:sz w:val="23"/>
          <w:szCs w:val="23"/>
          <w:lang w:val="en-GB"/>
        </w:rPr>
        <w:t>.</w:t>
      </w:r>
    </w:p>
    <w:p w14:paraId="70682CC5" w14:textId="2276E2F6" w:rsidR="00D85481" w:rsidRPr="00916A93" w:rsidRDefault="00D85481" w:rsidP="00124307">
      <w:pPr>
        <w:numPr>
          <w:ilvl w:val="2"/>
          <w:numId w:val="42"/>
        </w:numPr>
        <w:spacing w:line="360" w:lineRule="auto"/>
        <w:jc w:val="both"/>
        <w:outlineLvl w:val="1"/>
        <w:rPr>
          <w:rFonts w:ascii="Arial" w:hAnsi="Arial" w:cs="Arial"/>
          <w:b/>
          <w:sz w:val="23"/>
          <w:szCs w:val="23"/>
          <w:lang w:val="en-GB"/>
        </w:rPr>
      </w:pPr>
      <w:r w:rsidRPr="00916A93">
        <w:rPr>
          <w:rFonts w:ascii="Arial" w:hAnsi="Arial" w:cs="Arial"/>
          <w:sz w:val="23"/>
          <w:szCs w:val="23"/>
          <w:lang w:val="en-GB"/>
        </w:rPr>
        <w:t xml:space="preserve">During the evaluation of the </w:t>
      </w:r>
      <w:r w:rsidR="00806785" w:rsidRPr="00916A93">
        <w:rPr>
          <w:rFonts w:ascii="Arial" w:hAnsi="Arial" w:cs="Arial"/>
          <w:sz w:val="23"/>
          <w:szCs w:val="23"/>
          <w:lang w:val="en-GB"/>
        </w:rPr>
        <w:t>Tender</w:t>
      </w:r>
      <w:r w:rsidRPr="00916A93">
        <w:rPr>
          <w:rFonts w:ascii="Arial" w:hAnsi="Arial" w:cs="Arial"/>
          <w:sz w:val="23"/>
          <w:szCs w:val="23"/>
          <w:lang w:val="en-GB"/>
        </w:rPr>
        <w:t xml:space="preserve">s the </w:t>
      </w:r>
      <w:r w:rsidR="00784571" w:rsidRPr="00916A93">
        <w:rPr>
          <w:rFonts w:ascii="Arial" w:hAnsi="Arial" w:cs="Arial"/>
          <w:sz w:val="23"/>
          <w:szCs w:val="23"/>
          <w:lang w:val="en-GB"/>
        </w:rPr>
        <w:t>Contracting Authority</w:t>
      </w:r>
      <w:r w:rsidRPr="00916A93">
        <w:rPr>
          <w:rFonts w:ascii="Arial" w:hAnsi="Arial" w:cs="Arial"/>
          <w:sz w:val="23"/>
          <w:szCs w:val="23"/>
          <w:lang w:val="en-GB"/>
        </w:rPr>
        <w:t xml:space="preserve"> may require the </w:t>
      </w:r>
      <w:r w:rsidR="00806785" w:rsidRPr="00916A93">
        <w:rPr>
          <w:rFonts w:ascii="Arial" w:hAnsi="Arial" w:cs="Arial"/>
          <w:sz w:val="23"/>
          <w:szCs w:val="23"/>
          <w:lang w:val="en-GB"/>
        </w:rPr>
        <w:t>Tender</w:t>
      </w:r>
      <w:r w:rsidRPr="00916A93">
        <w:rPr>
          <w:rFonts w:ascii="Arial" w:hAnsi="Arial" w:cs="Arial"/>
          <w:sz w:val="23"/>
          <w:szCs w:val="23"/>
          <w:lang w:val="en-GB"/>
        </w:rPr>
        <w:t xml:space="preserve">ers to provide clarification </w:t>
      </w:r>
      <w:r w:rsidR="006C2D68" w:rsidRPr="00916A93">
        <w:rPr>
          <w:rFonts w:ascii="Arial" w:hAnsi="Arial" w:cs="Arial"/>
          <w:sz w:val="23"/>
          <w:szCs w:val="23"/>
          <w:lang w:val="en-GB"/>
        </w:rPr>
        <w:t>and/</w:t>
      </w:r>
      <w:r w:rsidRPr="00916A93">
        <w:rPr>
          <w:rFonts w:ascii="Arial" w:hAnsi="Arial" w:cs="Arial"/>
          <w:sz w:val="23"/>
          <w:szCs w:val="23"/>
          <w:lang w:val="en-GB"/>
        </w:rPr>
        <w:t xml:space="preserve">or explanation about the information provided in their </w:t>
      </w:r>
      <w:r w:rsidR="00806785" w:rsidRPr="00916A93">
        <w:rPr>
          <w:rFonts w:ascii="Arial" w:hAnsi="Arial" w:cs="Arial"/>
          <w:sz w:val="23"/>
          <w:szCs w:val="23"/>
          <w:lang w:val="en-GB"/>
        </w:rPr>
        <w:t>Tender</w:t>
      </w:r>
      <w:r w:rsidRPr="00916A93">
        <w:rPr>
          <w:rFonts w:ascii="Arial" w:hAnsi="Arial" w:cs="Arial"/>
          <w:sz w:val="23"/>
          <w:szCs w:val="23"/>
          <w:lang w:val="en-GB"/>
        </w:rPr>
        <w:t xml:space="preserve"> and the </w:t>
      </w:r>
      <w:r w:rsidR="00806785" w:rsidRPr="00916A93">
        <w:rPr>
          <w:rFonts w:ascii="Arial" w:hAnsi="Arial" w:cs="Arial"/>
          <w:sz w:val="23"/>
          <w:szCs w:val="23"/>
          <w:lang w:val="en-GB"/>
        </w:rPr>
        <w:t>Tender</w:t>
      </w:r>
      <w:r w:rsidRPr="00916A93">
        <w:rPr>
          <w:rFonts w:ascii="Arial" w:hAnsi="Arial" w:cs="Arial"/>
          <w:sz w:val="23"/>
          <w:szCs w:val="23"/>
          <w:lang w:val="en-GB"/>
        </w:rPr>
        <w:t xml:space="preserve">ers shall be obliged to furnish such clarification </w:t>
      </w:r>
      <w:r w:rsidR="006C2D68" w:rsidRPr="00916A93">
        <w:rPr>
          <w:rFonts w:ascii="Arial" w:hAnsi="Arial" w:cs="Arial"/>
          <w:sz w:val="23"/>
          <w:szCs w:val="23"/>
          <w:lang w:val="en-GB"/>
        </w:rPr>
        <w:t>and/</w:t>
      </w:r>
      <w:r w:rsidRPr="00916A93">
        <w:rPr>
          <w:rFonts w:ascii="Arial" w:hAnsi="Arial" w:cs="Arial"/>
          <w:sz w:val="23"/>
          <w:szCs w:val="23"/>
          <w:lang w:val="en-GB"/>
        </w:rPr>
        <w:t>or explanation within</w:t>
      </w:r>
      <w:r w:rsidR="0093508E" w:rsidRPr="00916A93">
        <w:rPr>
          <w:rFonts w:ascii="Arial" w:hAnsi="Arial" w:cs="Arial"/>
          <w:sz w:val="23"/>
          <w:szCs w:val="23"/>
          <w:lang w:val="en-GB"/>
        </w:rPr>
        <w:t xml:space="preserve"> </w:t>
      </w:r>
      <w:r w:rsidRPr="00916A93">
        <w:rPr>
          <w:rFonts w:ascii="Arial" w:hAnsi="Arial" w:cs="Arial"/>
          <w:sz w:val="23"/>
          <w:szCs w:val="23"/>
          <w:lang w:val="en-GB"/>
        </w:rPr>
        <w:t>five</w:t>
      </w:r>
      <w:r w:rsidR="0093508E" w:rsidRPr="00916A93">
        <w:rPr>
          <w:rFonts w:ascii="Arial" w:hAnsi="Arial" w:cs="Arial"/>
          <w:sz w:val="23"/>
          <w:szCs w:val="23"/>
          <w:lang w:val="en-GB"/>
        </w:rPr>
        <w:t xml:space="preserve"> (5)</w:t>
      </w:r>
      <w:r w:rsidRPr="00916A93">
        <w:rPr>
          <w:rFonts w:ascii="Arial" w:hAnsi="Arial" w:cs="Arial"/>
          <w:sz w:val="23"/>
          <w:szCs w:val="23"/>
          <w:lang w:val="en-GB"/>
        </w:rPr>
        <w:t xml:space="preserve"> working days from the date of request. In such a case, the provision of clarification is mandatory for the </w:t>
      </w:r>
      <w:r w:rsidR="00806785" w:rsidRPr="00916A93">
        <w:rPr>
          <w:rFonts w:ascii="Arial" w:hAnsi="Arial" w:cs="Arial"/>
          <w:sz w:val="23"/>
          <w:szCs w:val="23"/>
          <w:lang w:val="en-GB"/>
        </w:rPr>
        <w:t>Tender</w:t>
      </w:r>
      <w:r w:rsidRPr="00916A93">
        <w:rPr>
          <w:rFonts w:ascii="Arial" w:hAnsi="Arial" w:cs="Arial"/>
          <w:sz w:val="23"/>
          <w:szCs w:val="23"/>
          <w:lang w:val="en-GB"/>
        </w:rPr>
        <w:t xml:space="preserve">er and is not considered to be a </w:t>
      </w:r>
      <w:proofErr w:type="gramStart"/>
      <w:r w:rsidRPr="00916A93">
        <w:rPr>
          <w:rFonts w:ascii="Arial" w:hAnsi="Arial" w:cs="Arial"/>
          <w:sz w:val="23"/>
          <w:szCs w:val="23"/>
          <w:lang w:val="en-GB"/>
        </w:rPr>
        <w:t>counter offer</w:t>
      </w:r>
      <w:proofErr w:type="gramEnd"/>
      <w:r w:rsidRPr="00916A93">
        <w:rPr>
          <w:rFonts w:ascii="Arial" w:hAnsi="Arial" w:cs="Arial"/>
          <w:sz w:val="23"/>
          <w:szCs w:val="23"/>
          <w:lang w:val="en-GB"/>
        </w:rPr>
        <w:t xml:space="preserve">. </w:t>
      </w:r>
      <w:r w:rsidR="00806785" w:rsidRPr="00916A93">
        <w:rPr>
          <w:rFonts w:ascii="Arial" w:hAnsi="Arial" w:cs="Arial"/>
          <w:sz w:val="23"/>
          <w:szCs w:val="23"/>
          <w:lang w:val="en-GB"/>
        </w:rPr>
        <w:t>Tender</w:t>
      </w:r>
      <w:r w:rsidRPr="00916A93">
        <w:rPr>
          <w:rFonts w:ascii="Arial" w:hAnsi="Arial" w:cs="Arial"/>
          <w:sz w:val="23"/>
          <w:szCs w:val="23"/>
          <w:lang w:val="en-GB"/>
        </w:rPr>
        <w:t xml:space="preserve"> clarifications shall be given by the </w:t>
      </w:r>
      <w:r w:rsidR="00806785" w:rsidRPr="00916A93">
        <w:rPr>
          <w:rFonts w:ascii="Arial" w:hAnsi="Arial" w:cs="Arial"/>
          <w:sz w:val="23"/>
          <w:szCs w:val="23"/>
          <w:lang w:val="en-GB"/>
        </w:rPr>
        <w:t>Tender</w:t>
      </w:r>
      <w:r w:rsidRPr="00916A93">
        <w:rPr>
          <w:rFonts w:ascii="Arial" w:hAnsi="Arial" w:cs="Arial"/>
          <w:sz w:val="23"/>
          <w:szCs w:val="23"/>
          <w:lang w:val="en-GB"/>
        </w:rPr>
        <w:t xml:space="preserve">ers only when requested in writing by the </w:t>
      </w:r>
      <w:r w:rsidR="00784571" w:rsidRPr="00916A93">
        <w:rPr>
          <w:rFonts w:ascii="Arial" w:hAnsi="Arial" w:cs="Arial"/>
          <w:sz w:val="23"/>
          <w:szCs w:val="23"/>
          <w:lang w:val="en-GB"/>
        </w:rPr>
        <w:t>Contracting Authority</w:t>
      </w:r>
      <w:r w:rsidRPr="00916A93">
        <w:rPr>
          <w:rFonts w:ascii="Arial" w:hAnsi="Arial" w:cs="Arial"/>
          <w:sz w:val="23"/>
          <w:szCs w:val="23"/>
          <w:lang w:val="en-GB"/>
        </w:rPr>
        <w:t>. Only the clarifications, submitted also in writing (by e-mail) in accordance with the above,</w:t>
      </w:r>
      <w:r w:rsidR="006C2D68" w:rsidRPr="00916A93">
        <w:rPr>
          <w:rFonts w:ascii="Arial" w:hAnsi="Arial" w:cs="Arial"/>
          <w:sz w:val="23"/>
          <w:szCs w:val="23"/>
          <w:lang w:val="en-GB"/>
        </w:rPr>
        <w:t xml:space="preserve"> within the specified deadline,</w:t>
      </w:r>
      <w:r w:rsidRPr="00916A93">
        <w:rPr>
          <w:rFonts w:ascii="Arial" w:hAnsi="Arial" w:cs="Arial"/>
          <w:sz w:val="23"/>
          <w:szCs w:val="23"/>
          <w:lang w:val="en-GB"/>
        </w:rPr>
        <w:t xml:space="preserve"> which refer to the requested points, shall be taken into consideration. </w:t>
      </w:r>
      <w:proofErr w:type="spellStart"/>
      <w:r w:rsidR="005813DB" w:rsidRPr="00916A93">
        <w:rPr>
          <w:rFonts w:ascii="Arial" w:hAnsi="Arial" w:cs="Arial"/>
          <w:sz w:val="23"/>
          <w:szCs w:val="23"/>
        </w:rPr>
        <w:t>All</w:t>
      </w:r>
      <w:proofErr w:type="spellEnd"/>
      <w:r w:rsidR="005813DB" w:rsidRPr="00916A93">
        <w:rPr>
          <w:rFonts w:ascii="Arial" w:hAnsi="Arial" w:cs="Arial"/>
          <w:sz w:val="23"/>
          <w:szCs w:val="23"/>
        </w:rPr>
        <w:t xml:space="preserve"> </w:t>
      </w:r>
      <w:proofErr w:type="spellStart"/>
      <w:r w:rsidR="005813DB" w:rsidRPr="00916A93">
        <w:rPr>
          <w:rFonts w:ascii="Arial" w:hAnsi="Arial" w:cs="Arial"/>
          <w:sz w:val="23"/>
          <w:szCs w:val="23"/>
        </w:rPr>
        <w:t>such</w:t>
      </w:r>
      <w:proofErr w:type="spellEnd"/>
      <w:r w:rsidR="005813DB" w:rsidRPr="00916A93">
        <w:rPr>
          <w:rFonts w:ascii="Arial" w:hAnsi="Arial" w:cs="Arial"/>
          <w:sz w:val="23"/>
          <w:szCs w:val="23"/>
        </w:rPr>
        <w:t xml:space="preserve"> </w:t>
      </w:r>
      <w:proofErr w:type="spellStart"/>
      <w:r w:rsidR="005813DB" w:rsidRPr="00916A93">
        <w:rPr>
          <w:rFonts w:ascii="Arial" w:hAnsi="Arial" w:cs="Arial"/>
          <w:sz w:val="23"/>
          <w:szCs w:val="23"/>
        </w:rPr>
        <w:t>clarifications</w:t>
      </w:r>
      <w:proofErr w:type="spellEnd"/>
      <w:r w:rsidR="005813DB" w:rsidRPr="00916A93">
        <w:rPr>
          <w:rFonts w:ascii="Arial" w:hAnsi="Arial" w:cs="Arial"/>
          <w:sz w:val="23"/>
          <w:szCs w:val="23"/>
        </w:rPr>
        <w:t xml:space="preserve"> </w:t>
      </w:r>
      <w:proofErr w:type="spellStart"/>
      <w:r w:rsidR="005813DB" w:rsidRPr="00916A93">
        <w:rPr>
          <w:rFonts w:ascii="Arial" w:hAnsi="Arial" w:cs="Arial"/>
          <w:sz w:val="23"/>
          <w:szCs w:val="23"/>
        </w:rPr>
        <w:t>shall</w:t>
      </w:r>
      <w:proofErr w:type="spellEnd"/>
      <w:r w:rsidR="005813DB" w:rsidRPr="00916A93">
        <w:rPr>
          <w:rFonts w:ascii="Arial" w:hAnsi="Arial" w:cs="Arial"/>
          <w:sz w:val="23"/>
          <w:szCs w:val="23"/>
        </w:rPr>
        <w:t xml:space="preserve"> </w:t>
      </w:r>
      <w:proofErr w:type="spellStart"/>
      <w:r w:rsidR="005813DB" w:rsidRPr="00916A93">
        <w:rPr>
          <w:rFonts w:ascii="Arial" w:hAnsi="Arial" w:cs="Arial"/>
          <w:sz w:val="23"/>
          <w:szCs w:val="23"/>
        </w:rPr>
        <w:t>form</w:t>
      </w:r>
      <w:proofErr w:type="spellEnd"/>
      <w:r w:rsidR="005813DB" w:rsidRPr="00916A93">
        <w:rPr>
          <w:rFonts w:ascii="Arial" w:hAnsi="Arial" w:cs="Arial"/>
          <w:sz w:val="23"/>
          <w:szCs w:val="23"/>
        </w:rPr>
        <w:t xml:space="preserve"> </w:t>
      </w:r>
      <w:proofErr w:type="spellStart"/>
      <w:r w:rsidR="005813DB" w:rsidRPr="00916A93">
        <w:rPr>
          <w:rFonts w:ascii="Arial" w:hAnsi="Arial" w:cs="Arial"/>
          <w:sz w:val="23"/>
          <w:szCs w:val="23"/>
        </w:rPr>
        <w:t>part</w:t>
      </w:r>
      <w:proofErr w:type="spellEnd"/>
      <w:r w:rsidR="005813DB" w:rsidRPr="00916A93">
        <w:rPr>
          <w:rFonts w:ascii="Arial" w:hAnsi="Arial" w:cs="Arial"/>
          <w:sz w:val="23"/>
          <w:szCs w:val="23"/>
        </w:rPr>
        <w:t xml:space="preserve"> of the </w:t>
      </w:r>
      <w:proofErr w:type="spellStart"/>
      <w:r w:rsidR="005813DB" w:rsidRPr="00916A93">
        <w:rPr>
          <w:rFonts w:ascii="Arial" w:hAnsi="Arial" w:cs="Arial"/>
          <w:sz w:val="23"/>
          <w:szCs w:val="23"/>
        </w:rPr>
        <w:t>Tender</w:t>
      </w:r>
      <w:proofErr w:type="spellEnd"/>
      <w:r w:rsidR="005813DB" w:rsidRPr="00916A93">
        <w:rPr>
          <w:rFonts w:ascii="Arial" w:hAnsi="Arial" w:cs="Arial"/>
          <w:sz w:val="23"/>
          <w:szCs w:val="23"/>
          <w:lang w:val="en-US"/>
        </w:rPr>
        <w:t>.</w:t>
      </w:r>
      <w:r w:rsidR="005813DB" w:rsidRPr="00916A93">
        <w:rPr>
          <w:rFonts w:ascii="Arial" w:hAnsi="Arial" w:cs="Arial"/>
          <w:sz w:val="23"/>
          <w:szCs w:val="23"/>
        </w:rPr>
        <w:t xml:space="preserve"> </w:t>
      </w:r>
    </w:p>
    <w:p w14:paraId="678A7ACC" w14:textId="77777777" w:rsidR="00F37D78" w:rsidRPr="00E74D45" w:rsidRDefault="007A0282" w:rsidP="00124307">
      <w:pPr>
        <w:numPr>
          <w:ilvl w:val="1"/>
          <w:numId w:val="42"/>
        </w:numPr>
        <w:spacing w:line="360" w:lineRule="auto"/>
        <w:jc w:val="both"/>
        <w:outlineLvl w:val="1"/>
        <w:rPr>
          <w:rFonts w:ascii="Arial" w:hAnsi="Arial" w:cs="Arial"/>
          <w:b/>
          <w:sz w:val="23"/>
          <w:szCs w:val="23"/>
          <w:lang w:val="en-GB"/>
        </w:rPr>
      </w:pPr>
      <w:bookmarkStart w:id="44" w:name="_Toc157427930"/>
      <w:r w:rsidRPr="00E74D45">
        <w:rPr>
          <w:rFonts w:ascii="Arial" w:hAnsi="Arial" w:cs="Arial"/>
          <w:b/>
          <w:sz w:val="23"/>
          <w:szCs w:val="23"/>
          <w:lang w:val="en-GB"/>
        </w:rPr>
        <w:t>Amendment or w</w:t>
      </w:r>
      <w:r w:rsidR="00F37D78" w:rsidRPr="00E74D45">
        <w:rPr>
          <w:rFonts w:ascii="Arial" w:hAnsi="Arial" w:cs="Arial"/>
          <w:b/>
          <w:sz w:val="23"/>
          <w:szCs w:val="23"/>
          <w:lang w:val="en-GB"/>
        </w:rPr>
        <w:t xml:space="preserve">ithdrawal of </w:t>
      </w:r>
      <w:bookmarkEnd w:id="43"/>
      <w:r w:rsidR="00806785">
        <w:rPr>
          <w:rFonts w:ascii="Arial" w:hAnsi="Arial" w:cs="Arial"/>
          <w:b/>
          <w:sz w:val="23"/>
          <w:szCs w:val="23"/>
          <w:lang w:val="en-GB"/>
        </w:rPr>
        <w:t>Tender</w:t>
      </w:r>
      <w:bookmarkEnd w:id="44"/>
    </w:p>
    <w:p w14:paraId="4695E06A" w14:textId="0DF5BF87" w:rsidR="00073664" w:rsidRPr="00087255" w:rsidRDefault="007A0282" w:rsidP="00124307">
      <w:pPr>
        <w:numPr>
          <w:ilvl w:val="2"/>
          <w:numId w:val="42"/>
        </w:numPr>
        <w:spacing w:after="120" w:line="360" w:lineRule="auto"/>
        <w:jc w:val="both"/>
        <w:rPr>
          <w:rFonts w:ascii="Arial" w:hAnsi="Arial" w:cs="Arial"/>
          <w:sz w:val="23"/>
          <w:szCs w:val="23"/>
          <w:lang w:val="en-GB"/>
        </w:rPr>
      </w:pPr>
      <w:r w:rsidRPr="00087255">
        <w:rPr>
          <w:rFonts w:ascii="Arial" w:hAnsi="Arial" w:cs="Arial"/>
          <w:sz w:val="23"/>
          <w:szCs w:val="23"/>
          <w:lang w:val="en-GB"/>
        </w:rPr>
        <w:lastRenderedPageBreak/>
        <w:t xml:space="preserve">The </w:t>
      </w:r>
      <w:r w:rsidR="00806785" w:rsidRPr="00087255">
        <w:rPr>
          <w:rFonts w:ascii="Arial" w:hAnsi="Arial" w:cs="Arial"/>
          <w:sz w:val="23"/>
          <w:szCs w:val="23"/>
          <w:lang w:val="en-GB"/>
        </w:rPr>
        <w:t>Tender</w:t>
      </w:r>
      <w:r w:rsidRPr="00087255">
        <w:rPr>
          <w:rFonts w:ascii="Arial" w:hAnsi="Arial" w:cs="Arial"/>
          <w:sz w:val="23"/>
          <w:szCs w:val="23"/>
          <w:lang w:val="en-GB"/>
        </w:rPr>
        <w:t xml:space="preserve">ers may amend or withdraw their </w:t>
      </w:r>
      <w:r w:rsidR="00806785" w:rsidRPr="00087255">
        <w:rPr>
          <w:rFonts w:ascii="Arial" w:hAnsi="Arial" w:cs="Arial"/>
          <w:sz w:val="23"/>
          <w:szCs w:val="23"/>
          <w:lang w:val="en-GB"/>
        </w:rPr>
        <w:t>Tender</w:t>
      </w:r>
      <w:r w:rsidR="00F36EBD" w:rsidRPr="00087255">
        <w:rPr>
          <w:rFonts w:ascii="Arial" w:hAnsi="Arial" w:cs="Arial"/>
          <w:sz w:val="23"/>
          <w:szCs w:val="23"/>
          <w:lang w:val="en-GB"/>
        </w:rPr>
        <w:t xml:space="preserve">, before the </w:t>
      </w:r>
      <w:r w:rsidR="00806785" w:rsidRPr="00087255">
        <w:rPr>
          <w:rFonts w:ascii="Arial" w:hAnsi="Arial" w:cs="Arial"/>
          <w:sz w:val="23"/>
          <w:szCs w:val="23"/>
          <w:lang w:val="en-GB"/>
        </w:rPr>
        <w:t>Tender</w:t>
      </w:r>
      <w:r w:rsidR="00F36EBD" w:rsidRPr="00087255">
        <w:rPr>
          <w:rFonts w:ascii="Arial" w:hAnsi="Arial" w:cs="Arial"/>
          <w:sz w:val="23"/>
          <w:szCs w:val="23"/>
          <w:lang w:val="en-GB"/>
        </w:rPr>
        <w:t xml:space="preserve"> submission deadline,</w:t>
      </w:r>
      <w:r w:rsidRPr="00087255">
        <w:rPr>
          <w:rFonts w:ascii="Arial" w:hAnsi="Arial" w:cs="Arial"/>
          <w:sz w:val="23"/>
          <w:szCs w:val="23"/>
          <w:lang w:val="en-GB"/>
        </w:rPr>
        <w:t xml:space="preserve"> by written notice which should be submitted in accordance with para</w:t>
      </w:r>
      <w:r w:rsidR="002E1283" w:rsidRPr="00087255">
        <w:rPr>
          <w:rFonts w:ascii="Arial" w:hAnsi="Arial" w:cs="Arial"/>
          <w:sz w:val="23"/>
          <w:szCs w:val="23"/>
          <w:lang w:val="en-GB"/>
        </w:rPr>
        <w:t>graph</w:t>
      </w:r>
      <w:r w:rsidRPr="00087255">
        <w:rPr>
          <w:rFonts w:ascii="Arial" w:hAnsi="Arial" w:cs="Arial"/>
          <w:sz w:val="23"/>
          <w:szCs w:val="23"/>
          <w:lang w:val="en-GB"/>
        </w:rPr>
        <w:t xml:space="preserve">s </w:t>
      </w:r>
      <w:r w:rsidR="00D83BCE" w:rsidRPr="00087255">
        <w:rPr>
          <w:rFonts w:ascii="Arial" w:hAnsi="Arial" w:cs="Arial"/>
          <w:sz w:val="23"/>
          <w:szCs w:val="23"/>
          <w:lang w:val="en-GB"/>
        </w:rPr>
        <w:t>10</w:t>
      </w:r>
      <w:r w:rsidRPr="00087255">
        <w:rPr>
          <w:rFonts w:ascii="Arial" w:hAnsi="Arial" w:cs="Arial"/>
          <w:sz w:val="23"/>
          <w:szCs w:val="23"/>
          <w:lang w:val="en-GB"/>
        </w:rPr>
        <w:t>.1</w:t>
      </w:r>
      <w:r w:rsidR="003F54D9" w:rsidRPr="00087255">
        <w:rPr>
          <w:rFonts w:ascii="Arial" w:hAnsi="Arial" w:cs="Arial"/>
          <w:sz w:val="23"/>
          <w:szCs w:val="23"/>
          <w:lang w:val="en-GB"/>
        </w:rPr>
        <w:t xml:space="preserve"> </w:t>
      </w:r>
      <w:r w:rsidR="00B43787" w:rsidRPr="00087255">
        <w:rPr>
          <w:rFonts w:ascii="Arial" w:hAnsi="Arial" w:cs="Arial"/>
          <w:sz w:val="23"/>
          <w:szCs w:val="23"/>
          <w:lang w:val="en-GB"/>
        </w:rPr>
        <w:t xml:space="preserve">to </w:t>
      </w:r>
      <w:r w:rsidR="00D83BCE" w:rsidRPr="00087255">
        <w:rPr>
          <w:rFonts w:ascii="Arial" w:hAnsi="Arial" w:cs="Arial"/>
          <w:sz w:val="23"/>
          <w:szCs w:val="23"/>
          <w:lang w:val="en-GB"/>
        </w:rPr>
        <w:t>10</w:t>
      </w:r>
      <w:r w:rsidR="00B43787" w:rsidRPr="00087255">
        <w:rPr>
          <w:rFonts w:ascii="Arial" w:hAnsi="Arial" w:cs="Arial"/>
          <w:sz w:val="23"/>
          <w:szCs w:val="23"/>
          <w:lang w:val="en-GB"/>
        </w:rPr>
        <w:t>.</w:t>
      </w:r>
      <w:r w:rsidR="00124307">
        <w:rPr>
          <w:rFonts w:ascii="Arial" w:hAnsi="Arial" w:cs="Arial"/>
          <w:sz w:val="23"/>
          <w:szCs w:val="23"/>
          <w:lang w:val="en-GB"/>
        </w:rPr>
        <w:t>4</w:t>
      </w:r>
      <w:r w:rsidR="006C2D68">
        <w:rPr>
          <w:rFonts w:ascii="Arial" w:hAnsi="Arial" w:cs="Arial"/>
          <w:sz w:val="23"/>
          <w:szCs w:val="23"/>
          <w:lang w:val="en-GB"/>
        </w:rPr>
        <w:t xml:space="preserve"> of the present Part A </w:t>
      </w:r>
      <w:r w:rsidR="00F50F2B" w:rsidRPr="00087255">
        <w:rPr>
          <w:rFonts w:ascii="Arial" w:hAnsi="Arial" w:cs="Arial"/>
          <w:sz w:val="23"/>
          <w:szCs w:val="23"/>
          <w:lang w:val="en-GB"/>
        </w:rPr>
        <w:t>of the Tender Documents</w:t>
      </w:r>
      <w:r w:rsidRPr="00087255">
        <w:rPr>
          <w:rFonts w:ascii="Arial" w:hAnsi="Arial" w:cs="Arial"/>
          <w:sz w:val="23"/>
          <w:szCs w:val="23"/>
          <w:lang w:val="en-GB"/>
        </w:rPr>
        <w:t>. The words</w:t>
      </w:r>
      <w:r w:rsidRPr="00087255">
        <w:rPr>
          <w:rFonts w:ascii="Arial" w:hAnsi="Arial" w:cs="Arial"/>
          <w:b/>
          <w:sz w:val="23"/>
          <w:szCs w:val="23"/>
          <w:lang w:val="en-GB"/>
        </w:rPr>
        <w:t xml:space="preserve"> “</w:t>
      </w:r>
      <w:r w:rsidR="00806785" w:rsidRPr="00087255">
        <w:rPr>
          <w:rFonts w:ascii="Arial" w:hAnsi="Arial" w:cs="Arial"/>
          <w:b/>
          <w:sz w:val="23"/>
          <w:szCs w:val="23"/>
          <w:lang w:val="en-GB"/>
        </w:rPr>
        <w:t>TENDER</w:t>
      </w:r>
      <w:r w:rsidRPr="00087255">
        <w:rPr>
          <w:rFonts w:ascii="Arial" w:hAnsi="Arial" w:cs="Arial"/>
          <w:b/>
          <w:sz w:val="23"/>
          <w:szCs w:val="23"/>
          <w:lang w:val="en-GB"/>
        </w:rPr>
        <w:t xml:space="preserve"> AMENDMENT”</w:t>
      </w:r>
      <w:r w:rsidRPr="00087255">
        <w:rPr>
          <w:rFonts w:ascii="Arial" w:hAnsi="Arial" w:cs="Arial"/>
          <w:sz w:val="23"/>
          <w:szCs w:val="23"/>
          <w:lang w:val="en-GB"/>
        </w:rPr>
        <w:t xml:space="preserve"> or </w:t>
      </w:r>
      <w:r w:rsidRPr="00087255">
        <w:rPr>
          <w:rFonts w:ascii="Arial" w:hAnsi="Arial" w:cs="Arial"/>
          <w:b/>
          <w:sz w:val="23"/>
          <w:szCs w:val="23"/>
          <w:lang w:val="en-GB"/>
        </w:rPr>
        <w:t>“</w:t>
      </w:r>
      <w:r w:rsidR="00806785" w:rsidRPr="00087255">
        <w:rPr>
          <w:rFonts w:ascii="Arial" w:hAnsi="Arial" w:cs="Arial"/>
          <w:b/>
          <w:sz w:val="23"/>
          <w:szCs w:val="23"/>
          <w:lang w:val="en-GB"/>
        </w:rPr>
        <w:t>TENDER</w:t>
      </w:r>
      <w:r w:rsidRPr="00087255">
        <w:rPr>
          <w:rFonts w:ascii="Arial" w:hAnsi="Arial" w:cs="Arial"/>
          <w:b/>
          <w:sz w:val="23"/>
          <w:szCs w:val="23"/>
          <w:lang w:val="en-GB"/>
        </w:rPr>
        <w:t xml:space="preserve"> WITHDRAWAL”</w:t>
      </w:r>
      <w:r w:rsidRPr="00087255">
        <w:rPr>
          <w:rFonts w:ascii="Arial" w:hAnsi="Arial" w:cs="Arial"/>
          <w:sz w:val="23"/>
          <w:szCs w:val="23"/>
          <w:lang w:val="en-GB"/>
        </w:rPr>
        <w:t xml:space="preserve"> must be added to the </w:t>
      </w:r>
      <w:proofErr w:type="gramStart"/>
      <w:r w:rsidRPr="00087255">
        <w:rPr>
          <w:rFonts w:ascii="Arial" w:hAnsi="Arial" w:cs="Arial"/>
          <w:sz w:val="23"/>
          <w:szCs w:val="23"/>
          <w:lang w:val="en-GB"/>
        </w:rPr>
        <w:t xml:space="preserve">envelope as </w:t>
      </w:r>
      <w:r w:rsidR="00553185" w:rsidRPr="00087255">
        <w:rPr>
          <w:rFonts w:ascii="Arial" w:hAnsi="Arial" w:cs="Arial"/>
          <w:sz w:val="23"/>
          <w:szCs w:val="23"/>
          <w:lang w:val="en-GB"/>
        </w:rPr>
        <w:t>the case may be</w:t>
      </w:r>
      <w:proofErr w:type="gramEnd"/>
      <w:r w:rsidRPr="00087255">
        <w:rPr>
          <w:rFonts w:ascii="Arial" w:hAnsi="Arial" w:cs="Arial"/>
          <w:sz w:val="23"/>
          <w:szCs w:val="23"/>
          <w:lang w:val="en-GB"/>
        </w:rPr>
        <w:t>.</w:t>
      </w:r>
    </w:p>
    <w:p w14:paraId="7ECF2975" w14:textId="382AA37E" w:rsidR="00A51C13" w:rsidRPr="00D83BCE" w:rsidRDefault="00A51C13" w:rsidP="00124307">
      <w:pPr>
        <w:numPr>
          <w:ilvl w:val="2"/>
          <w:numId w:val="42"/>
        </w:numPr>
        <w:spacing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Pr="00E74D45">
        <w:rPr>
          <w:rFonts w:ascii="Arial" w:hAnsi="Arial" w:cs="Arial"/>
          <w:sz w:val="23"/>
          <w:szCs w:val="23"/>
          <w:lang w:val="en-GB"/>
        </w:rPr>
        <w:t xml:space="preserve">ers have no right to withdraw their </w:t>
      </w:r>
      <w:r w:rsidR="00806785">
        <w:rPr>
          <w:rFonts w:ascii="Arial" w:hAnsi="Arial" w:cs="Arial"/>
          <w:sz w:val="23"/>
          <w:szCs w:val="23"/>
          <w:lang w:val="en-GB"/>
        </w:rPr>
        <w:t>Tender</w:t>
      </w:r>
      <w:r w:rsidRPr="00E74D45">
        <w:rPr>
          <w:rFonts w:ascii="Arial" w:hAnsi="Arial" w:cs="Arial"/>
          <w:sz w:val="23"/>
          <w:szCs w:val="23"/>
          <w:lang w:val="en-GB"/>
        </w:rPr>
        <w:t xml:space="preserve"> or part of it after the deadline for submission of </w:t>
      </w:r>
      <w:r w:rsidR="00806785">
        <w:rPr>
          <w:rFonts w:ascii="Arial" w:hAnsi="Arial" w:cs="Arial"/>
          <w:sz w:val="23"/>
          <w:szCs w:val="23"/>
          <w:lang w:val="en-GB"/>
        </w:rPr>
        <w:t>Tender</w:t>
      </w:r>
      <w:r w:rsidRPr="00E74D45">
        <w:rPr>
          <w:rFonts w:ascii="Arial" w:hAnsi="Arial" w:cs="Arial"/>
          <w:sz w:val="23"/>
          <w:szCs w:val="23"/>
          <w:lang w:val="en-GB"/>
        </w:rPr>
        <w:t xml:space="preserve">s. In the event of a </w:t>
      </w:r>
      <w:r w:rsidR="00806785">
        <w:rPr>
          <w:rFonts w:ascii="Arial" w:hAnsi="Arial" w:cs="Arial"/>
          <w:sz w:val="23"/>
          <w:szCs w:val="23"/>
          <w:lang w:val="en-GB"/>
        </w:rPr>
        <w:t>Tender</w:t>
      </w:r>
      <w:r w:rsidRPr="00E74D45">
        <w:rPr>
          <w:rFonts w:ascii="Arial" w:hAnsi="Arial" w:cs="Arial"/>
          <w:sz w:val="23"/>
          <w:szCs w:val="23"/>
          <w:lang w:val="en-GB"/>
        </w:rPr>
        <w:t xml:space="preserve"> or part of it being withdrawn after this date, the </w:t>
      </w:r>
      <w:r w:rsidR="00806785">
        <w:rPr>
          <w:rFonts w:ascii="Arial" w:hAnsi="Arial" w:cs="Arial"/>
          <w:sz w:val="23"/>
          <w:szCs w:val="23"/>
          <w:lang w:val="en-GB"/>
        </w:rPr>
        <w:t>Tender</w:t>
      </w:r>
      <w:r w:rsidRPr="00E74D45">
        <w:rPr>
          <w:rFonts w:ascii="Arial" w:hAnsi="Arial" w:cs="Arial"/>
          <w:sz w:val="23"/>
          <w:szCs w:val="23"/>
          <w:lang w:val="en-GB"/>
        </w:rPr>
        <w:t>er will be liable to sanctions and specifically</w:t>
      </w:r>
      <w:r w:rsidR="00D83BCE">
        <w:rPr>
          <w:rFonts w:ascii="Arial" w:hAnsi="Arial" w:cs="Arial"/>
          <w:sz w:val="23"/>
          <w:szCs w:val="23"/>
          <w:lang w:val="en-GB"/>
        </w:rPr>
        <w:t xml:space="preserve"> d</w:t>
      </w:r>
      <w:r w:rsidR="00D83BCE" w:rsidRPr="00D83BCE">
        <w:rPr>
          <w:rFonts w:ascii="Arial" w:hAnsi="Arial" w:cs="Arial"/>
          <w:sz w:val="23"/>
          <w:szCs w:val="23"/>
          <w:lang w:val="en-GB"/>
        </w:rPr>
        <w:t xml:space="preserve">eclaration </w:t>
      </w:r>
      <w:r w:rsidR="00553185" w:rsidRPr="00D83BCE">
        <w:rPr>
          <w:rFonts w:ascii="Arial" w:hAnsi="Arial" w:cs="Arial"/>
          <w:sz w:val="23"/>
          <w:szCs w:val="23"/>
          <w:lang w:val="en-GB"/>
        </w:rPr>
        <w:t xml:space="preserve">of the </w:t>
      </w:r>
      <w:r w:rsidR="00806785">
        <w:rPr>
          <w:rFonts w:ascii="Arial" w:hAnsi="Arial" w:cs="Arial"/>
          <w:sz w:val="23"/>
          <w:szCs w:val="23"/>
          <w:lang w:val="en-GB"/>
        </w:rPr>
        <w:t>Tender</w:t>
      </w:r>
      <w:r w:rsidR="00553185" w:rsidRPr="00D83BCE">
        <w:rPr>
          <w:rFonts w:ascii="Arial" w:hAnsi="Arial" w:cs="Arial"/>
          <w:sz w:val="23"/>
          <w:szCs w:val="23"/>
          <w:lang w:val="en-GB"/>
        </w:rPr>
        <w:t xml:space="preserve">er in default and </w:t>
      </w:r>
      <w:r w:rsidRPr="00D83BCE">
        <w:rPr>
          <w:rFonts w:ascii="Arial" w:hAnsi="Arial" w:cs="Arial"/>
          <w:sz w:val="23"/>
          <w:szCs w:val="23"/>
          <w:lang w:val="en-GB"/>
        </w:rPr>
        <w:t xml:space="preserve">loss of </w:t>
      </w:r>
      <w:r w:rsidR="00F50F2B">
        <w:rPr>
          <w:rFonts w:ascii="Arial" w:hAnsi="Arial" w:cs="Arial"/>
          <w:sz w:val="23"/>
          <w:szCs w:val="23"/>
          <w:lang w:val="en-GB"/>
        </w:rPr>
        <w:t>their</w:t>
      </w:r>
      <w:r w:rsidR="00553185" w:rsidRPr="00D83BCE">
        <w:rPr>
          <w:rFonts w:ascii="Arial" w:hAnsi="Arial" w:cs="Arial"/>
          <w:sz w:val="23"/>
          <w:szCs w:val="23"/>
          <w:lang w:val="en-GB"/>
        </w:rPr>
        <w:t xml:space="preserve"> </w:t>
      </w:r>
      <w:r w:rsidRPr="00D83BCE">
        <w:rPr>
          <w:rFonts w:ascii="Arial" w:hAnsi="Arial" w:cs="Arial"/>
          <w:sz w:val="23"/>
          <w:szCs w:val="23"/>
          <w:lang w:val="en-GB"/>
        </w:rPr>
        <w:t>right to be awarded the Contract.</w:t>
      </w:r>
    </w:p>
    <w:p w14:paraId="6C765D5F" w14:textId="77777777" w:rsidR="00807CE0" w:rsidRDefault="00807CE0" w:rsidP="00807CE0">
      <w:pPr>
        <w:rPr>
          <w:sz w:val="23"/>
          <w:szCs w:val="23"/>
          <w:lang w:val="en-GB"/>
        </w:rPr>
      </w:pPr>
    </w:p>
    <w:p w14:paraId="13E8E6B2" w14:textId="52076B90" w:rsidR="00F37D78" w:rsidRPr="0044091C" w:rsidRDefault="0035239F" w:rsidP="00124307">
      <w:pPr>
        <w:numPr>
          <w:ilvl w:val="0"/>
          <w:numId w:val="42"/>
        </w:numPr>
        <w:spacing w:line="360" w:lineRule="auto"/>
        <w:jc w:val="both"/>
        <w:outlineLvl w:val="0"/>
        <w:rPr>
          <w:rFonts w:ascii="Arial" w:hAnsi="Arial" w:cs="Arial"/>
          <w:b/>
          <w:lang w:val="en-GB"/>
        </w:rPr>
      </w:pPr>
      <w:bookmarkStart w:id="45" w:name="_Toc151267210"/>
      <w:r>
        <w:rPr>
          <w:rFonts w:ascii="Arial" w:hAnsi="Arial" w:cs="Arial"/>
          <w:b/>
          <w:lang w:val="en-GB"/>
        </w:rPr>
        <w:t xml:space="preserve">  </w:t>
      </w:r>
      <w:bookmarkStart w:id="46" w:name="_Toc157427931"/>
      <w:r w:rsidR="00F37D78" w:rsidRPr="0044091C">
        <w:rPr>
          <w:rFonts w:ascii="Arial" w:hAnsi="Arial" w:cs="Arial"/>
          <w:b/>
          <w:lang w:val="en-GB"/>
        </w:rPr>
        <w:t>LAW AND REGULATION</w:t>
      </w:r>
      <w:bookmarkEnd w:id="45"/>
      <w:bookmarkEnd w:id="46"/>
      <w:r w:rsidR="00E251E7">
        <w:rPr>
          <w:rFonts w:ascii="Arial" w:hAnsi="Arial" w:cs="Arial"/>
          <w:b/>
          <w:lang w:val="en-GB"/>
        </w:rPr>
        <w:t>S</w:t>
      </w:r>
    </w:p>
    <w:p w14:paraId="68E704C4" w14:textId="08387919" w:rsidR="0016231D" w:rsidRDefault="00F37D78" w:rsidP="00683F94">
      <w:pPr>
        <w:pStyle w:val="Heading3"/>
        <w:ind w:left="720"/>
      </w:pPr>
      <w:r w:rsidRPr="0044091C">
        <w:t xml:space="preserve">By submitting their </w:t>
      </w:r>
      <w:r w:rsidR="00806785">
        <w:t>Tender</w:t>
      </w:r>
      <w:r w:rsidRPr="0044091C">
        <w:t xml:space="preserve">, the </w:t>
      </w:r>
      <w:r w:rsidR="00806785">
        <w:t>Tender</w:t>
      </w:r>
      <w:r w:rsidRPr="0044091C">
        <w:t xml:space="preserve">ers </w:t>
      </w:r>
      <w:r w:rsidR="00A044C3">
        <w:t xml:space="preserve">are </w:t>
      </w:r>
      <w:r w:rsidRPr="0044091C">
        <w:t xml:space="preserve">deemed </w:t>
      </w:r>
      <w:r w:rsidR="00414C3E">
        <w:t xml:space="preserve">to be </w:t>
      </w:r>
      <w:r w:rsidRPr="0044091C">
        <w:t xml:space="preserve">familiar with </w:t>
      </w:r>
      <w:r w:rsidR="00A044C3" w:rsidRPr="0044091C">
        <w:t xml:space="preserve">every </w:t>
      </w:r>
      <w:r w:rsidRPr="0044091C">
        <w:t xml:space="preserve">relevant </w:t>
      </w:r>
      <w:r w:rsidR="00AF1B1B">
        <w:t>l</w:t>
      </w:r>
      <w:r w:rsidRPr="0044091C">
        <w:t xml:space="preserve">aw and </w:t>
      </w:r>
      <w:r w:rsidR="00AF1B1B">
        <w:t>r</w:t>
      </w:r>
      <w:r w:rsidRPr="0044091C">
        <w:t>egulation of the Republic of Cyprus</w:t>
      </w:r>
      <w:r w:rsidR="00445FA1">
        <w:t xml:space="preserve"> </w:t>
      </w:r>
      <w:r w:rsidR="00445FA1" w:rsidRPr="00445FA1">
        <w:t>and applicable European Union law</w:t>
      </w:r>
      <w:r w:rsidRPr="0044091C">
        <w:t xml:space="preserve"> that could in any way affect or determine the </w:t>
      </w:r>
      <w:r w:rsidR="00806785">
        <w:t>Tender</w:t>
      </w:r>
      <w:r w:rsidR="00A044C3">
        <w:t xml:space="preserve"> procedure or the implementation of the Contract Scope. </w:t>
      </w:r>
    </w:p>
    <w:p w14:paraId="01AEC5B3" w14:textId="77777777" w:rsidR="007930FE" w:rsidRDefault="007930FE" w:rsidP="00AC6D57">
      <w:pPr>
        <w:rPr>
          <w:lang w:val="en-GB"/>
        </w:rPr>
      </w:pPr>
    </w:p>
    <w:p w14:paraId="28E3061F" w14:textId="77777777" w:rsidR="00F37D78" w:rsidRPr="00EE53CA" w:rsidRDefault="0035239F" w:rsidP="00124307">
      <w:pPr>
        <w:numPr>
          <w:ilvl w:val="0"/>
          <w:numId w:val="42"/>
        </w:numPr>
        <w:spacing w:line="360" w:lineRule="auto"/>
        <w:jc w:val="both"/>
        <w:outlineLvl w:val="0"/>
        <w:rPr>
          <w:rFonts w:ascii="Arial" w:hAnsi="Arial" w:cs="Arial"/>
          <w:b/>
          <w:sz w:val="23"/>
          <w:szCs w:val="23"/>
          <w:lang w:val="en-GB"/>
        </w:rPr>
      </w:pPr>
      <w:bookmarkStart w:id="47" w:name="_Toc151267211"/>
      <w:r w:rsidRPr="00EE53CA">
        <w:rPr>
          <w:rFonts w:ascii="Arial" w:hAnsi="Arial" w:cs="Arial"/>
          <w:b/>
          <w:lang w:val="en-GB"/>
        </w:rPr>
        <w:t xml:space="preserve">   </w:t>
      </w:r>
      <w:bookmarkStart w:id="48" w:name="_Toc157427932"/>
      <w:r w:rsidR="00F37D78" w:rsidRPr="00EE53CA">
        <w:rPr>
          <w:rFonts w:ascii="Arial" w:hAnsi="Arial" w:cs="Arial"/>
          <w:b/>
          <w:lang w:val="en-GB"/>
        </w:rPr>
        <w:t xml:space="preserve">CONDUCT OF </w:t>
      </w:r>
      <w:r w:rsidR="00806785">
        <w:rPr>
          <w:rFonts w:ascii="Arial" w:hAnsi="Arial" w:cs="Arial"/>
          <w:b/>
          <w:lang w:val="en-GB"/>
        </w:rPr>
        <w:t>TENDER</w:t>
      </w:r>
      <w:r w:rsidR="00F37D78" w:rsidRPr="00EE53CA">
        <w:rPr>
          <w:rFonts w:ascii="Arial" w:hAnsi="Arial" w:cs="Arial"/>
          <w:b/>
          <w:lang w:val="en-GB"/>
        </w:rPr>
        <w:t xml:space="preserve"> PROCE</w:t>
      </w:r>
      <w:r w:rsidR="0034022A" w:rsidRPr="00EE53CA">
        <w:rPr>
          <w:rFonts w:ascii="Arial" w:hAnsi="Arial" w:cs="Arial"/>
          <w:b/>
          <w:lang w:val="en-GB"/>
        </w:rPr>
        <w:t>DURE</w:t>
      </w:r>
      <w:bookmarkEnd w:id="47"/>
      <w:bookmarkEnd w:id="48"/>
    </w:p>
    <w:p w14:paraId="286E9F8B" w14:textId="52DFC6CA" w:rsidR="00F37D78" w:rsidRPr="000E3A5D" w:rsidRDefault="00F37D78" w:rsidP="000E3A5D">
      <w:pPr>
        <w:pStyle w:val="ListParagraph"/>
        <w:numPr>
          <w:ilvl w:val="1"/>
          <w:numId w:val="40"/>
        </w:numPr>
        <w:spacing w:line="360" w:lineRule="auto"/>
        <w:jc w:val="both"/>
        <w:outlineLvl w:val="1"/>
        <w:rPr>
          <w:rFonts w:ascii="Arial" w:hAnsi="Arial" w:cs="Arial"/>
          <w:b/>
          <w:sz w:val="23"/>
          <w:szCs w:val="23"/>
          <w:lang w:val="en-GB"/>
        </w:rPr>
      </w:pPr>
      <w:bookmarkStart w:id="49" w:name="_Toc151267212"/>
      <w:bookmarkStart w:id="50" w:name="_Toc157427933"/>
      <w:r w:rsidRPr="000E3A5D">
        <w:rPr>
          <w:rFonts w:ascii="Arial" w:hAnsi="Arial" w:cs="Arial"/>
          <w:b/>
          <w:sz w:val="23"/>
          <w:szCs w:val="23"/>
          <w:lang w:val="en-GB"/>
        </w:rPr>
        <w:t xml:space="preserve">Opening of </w:t>
      </w:r>
      <w:r w:rsidR="00806785" w:rsidRPr="000E3A5D">
        <w:rPr>
          <w:rFonts w:ascii="Arial" w:hAnsi="Arial" w:cs="Arial"/>
          <w:b/>
          <w:sz w:val="23"/>
          <w:szCs w:val="23"/>
          <w:lang w:val="en-GB"/>
        </w:rPr>
        <w:t>Tender</w:t>
      </w:r>
      <w:r w:rsidRPr="000E3A5D">
        <w:rPr>
          <w:rFonts w:ascii="Arial" w:hAnsi="Arial" w:cs="Arial"/>
          <w:b/>
          <w:sz w:val="23"/>
          <w:szCs w:val="23"/>
          <w:lang w:val="en-GB"/>
        </w:rPr>
        <w:t>s</w:t>
      </w:r>
      <w:bookmarkEnd w:id="49"/>
      <w:bookmarkEnd w:id="50"/>
      <w:r w:rsidR="00C25A08" w:rsidRPr="000E3A5D">
        <w:rPr>
          <w:rFonts w:ascii="Arial" w:hAnsi="Arial" w:cs="Arial"/>
          <w:b/>
          <w:sz w:val="23"/>
          <w:szCs w:val="23"/>
          <w:lang w:val="en-GB"/>
        </w:rPr>
        <w:t xml:space="preserve"> </w:t>
      </w:r>
    </w:p>
    <w:p w14:paraId="36EB5E87" w14:textId="01FBF81E" w:rsidR="00AC6D57" w:rsidRPr="000E3A5D" w:rsidRDefault="0075728E" w:rsidP="000E3A5D">
      <w:pPr>
        <w:pStyle w:val="ListParagraph"/>
        <w:numPr>
          <w:ilvl w:val="2"/>
          <w:numId w:val="40"/>
        </w:numPr>
        <w:spacing w:after="120" w:line="360" w:lineRule="auto"/>
        <w:jc w:val="both"/>
        <w:rPr>
          <w:rFonts w:ascii="Arial" w:hAnsi="Arial" w:cs="Arial"/>
          <w:lang w:val="en-GB"/>
        </w:rPr>
      </w:pPr>
      <w:r w:rsidRPr="000E3A5D">
        <w:rPr>
          <w:rFonts w:ascii="Arial" w:hAnsi="Arial" w:cs="Arial"/>
          <w:sz w:val="23"/>
          <w:szCs w:val="23"/>
          <w:lang w:val="en-GB"/>
        </w:rPr>
        <w:t xml:space="preserve">The opening </w:t>
      </w:r>
      <w:r w:rsidR="00073664" w:rsidRPr="000E3A5D">
        <w:rPr>
          <w:rFonts w:ascii="Arial" w:hAnsi="Arial" w:cs="Arial"/>
          <w:sz w:val="23"/>
          <w:szCs w:val="23"/>
          <w:lang w:val="en-GB"/>
        </w:rPr>
        <w:t xml:space="preserve">of the </w:t>
      </w:r>
      <w:r w:rsidR="00806785" w:rsidRPr="000E3A5D">
        <w:rPr>
          <w:rFonts w:ascii="Arial" w:hAnsi="Arial" w:cs="Arial"/>
          <w:sz w:val="23"/>
          <w:szCs w:val="23"/>
          <w:lang w:val="en-GB"/>
        </w:rPr>
        <w:t>Tender</w:t>
      </w:r>
      <w:r w:rsidR="00073664" w:rsidRPr="000E3A5D">
        <w:rPr>
          <w:rFonts w:ascii="Arial" w:hAnsi="Arial" w:cs="Arial"/>
          <w:sz w:val="23"/>
          <w:szCs w:val="23"/>
          <w:lang w:val="en-GB"/>
        </w:rPr>
        <w:t xml:space="preserve">s received, within the specified </w:t>
      </w:r>
      <w:r w:rsidR="00B32CEC" w:rsidRPr="000E3A5D">
        <w:rPr>
          <w:rFonts w:ascii="Arial" w:hAnsi="Arial" w:cs="Arial"/>
          <w:sz w:val="23"/>
          <w:szCs w:val="23"/>
          <w:lang w:val="en-GB"/>
        </w:rPr>
        <w:t>deadline</w:t>
      </w:r>
      <w:r w:rsidR="00073664" w:rsidRPr="000E3A5D">
        <w:rPr>
          <w:rFonts w:ascii="Arial" w:hAnsi="Arial" w:cs="Arial"/>
          <w:sz w:val="23"/>
          <w:szCs w:val="23"/>
          <w:lang w:val="en-GB"/>
        </w:rPr>
        <w:t xml:space="preserve">, shall be carried out by the </w:t>
      </w:r>
      <w:r w:rsidR="00921099" w:rsidRPr="000E3A5D">
        <w:rPr>
          <w:rFonts w:ascii="Arial" w:hAnsi="Arial" w:cs="Arial"/>
          <w:sz w:val="23"/>
          <w:szCs w:val="23"/>
          <w:lang w:val="en-GB"/>
        </w:rPr>
        <w:t>Contracting Authority</w:t>
      </w:r>
      <w:r w:rsidR="00073664" w:rsidRPr="000E3A5D">
        <w:rPr>
          <w:rFonts w:ascii="Arial" w:hAnsi="Arial" w:cs="Arial"/>
          <w:sz w:val="23"/>
          <w:szCs w:val="23"/>
          <w:lang w:val="en-GB"/>
        </w:rPr>
        <w:t xml:space="preserve">, as soon as possible after the expiry of the deadline for the submission of </w:t>
      </w:r>
      <w:r w:rsidR="00806785" w:rsidRPr="000E3A5D">
        <w:rPr>
          <w:rFonts w:ascii="Arial" w:hAnsi="Arial" w:cs="Arial"/>
          <w:sz w:val="23"/>
          <w:szCs w:val="23"/>
          <w:lang w:val="en-GB"/>
        </w:rPr>
        <w:t>Tender</w:t>
      </w:r>
      <w:r w:rsidR="00073664" w:rsidRPr="000E3A5D">
        <w:rPr>
          <w:rFonts w:ascii="Arial" w:hAnsi="Arial" w:cs="Arial"/>
          <w:sz w:val="23"/>
          <w:szCs w:val="23"/>
          <w:lang w:val="en-GB"/>
        </w:rPr>
        <w:t>s.</w:t>
      </w:r>
    </w:p>
    <w:p w14:paraId="7E96425F" w14:textId="77777777" w:rsidR="00DB128C" w:rsidRPr="00DA292D" w:rsidRDefault="00DB128C" w:rsidP="000E3A5D">
      <w:pPr>
        <w:numPr>
          <w:ilvl w:val="1"/>
          <w:numId w:val="40"/>
        </w:numPr>
        <w:spacing w:line="360" w:lineRule="auto"/>
        <w:jc w:val="both"/>
        <w:outlineLvl w:val="1"/>
        <w:rPr>
          <w:rFonts w:ascii="Arial" w:hAnsi="Arial" w:cs="Arial"/>
          <w:b/>
          <w:sz w:val="23"/>
          <w:szCs w:val="23"/>
          <w:lang w:val="en-GB"/>
        </w:rPr>
      </w:pPr>
      <w:bookmarkStart w:id="51" w:name="_Toc479163987"/>
      <w:bookmarkStart w:id="52" w:name="_Toc157427934"/>
      <w:r>
        <w:rPr>
          <w:rFonts w:ascii="Arial" w:hAnsi="Arial" w:cs="Arial"/>
          <w:b/>
          <w:sz w:val="23"/>
          <w:szCs w:val="23"/>
          <w:lang w:val="en-GB"/>
        </w:rPr>
        <w:t>Verification of participation requirements</w:t>
      </w:r>
      <w:bookmarkEnd w:id="51"/>
      <w:bookmarkEnd w:id="52"/>
    </w:p>
    <w:p w14:paraId="657D34D7" w14:textId="5FE27CC5" w:rsidR="00EE53CA" w:rsidRPr="00087255" w:rsidRDefault="00DB128C" w:rsidP="000E3A5D">
      <w:pPr>
        <w:numPr>
          <w:ilvl w:val="2"/>
          <w:numId w:val="40"/>
        </w:numPr>
        <w:spacing w:after="120" w:line="360" w:lineRule="auto"/>
        <w:ind w:left="709" w:hanging="851"/>
        <w:jc w:val="both"/>
        <w:rPr>
          <w:rFonts w:ascii="Arial" w:hAnsi="Arial" w:cs="Arial"/>
          <w:lang w:val="en-GB"/>
        </w:rPr>
      </w:pPr>
      <w:r w:rsidRPr="00087255">
        <w:rPr>
          <w:rFonts w:ascii="Arial" w:hAnsi="Arial" w:cs="Arial"/>
          <w:sz w:val="23"/>
          <w:szCs w:val="23"/>
          <w:lang w:val="en-GB"/>
        </w:rPr>
        <w:t>After the opening of the</w:t>
      </w:r>
      <w:r w:rsidRPr="00087255">
        <w:rPr>
          <w:rFonts w:ascii="Arial" w:hAnsi="Arial" w:cs="Arial"/>
          <w:b/>
          <w:sz w:val="23"/>
          <w:szCs w:val="23"/>
          <w:lang w:val="en-GB"/>
        </w:rPr>
        <w:t xml:space="preserve"> “DOCUMENTS, ACCREDITATION OF </w:t>
      </w:r>
      <w:r w:rsidR="00806785" w:rsidRPr="00087255">
        <w:rPr>
          <w:rFonts w:ascii="Arial" w:hAnsi="Arial" w:cs="Arial"/>
          <w:b/>
          <w:sz w:val="23"/>
          <w:szCs w:val="23"/>
          <w:lang w:val="en-GB"/>
        </w:rPr>
        <w:t>TENDER</w:t>
      </w:r>
      <w:r w:rsidRPr="00087255">
        <w:rPr>
          <w:rFonts w:ascii="Arial" w:hAnsi="Arial" w:cs="Arial"/>
          <w:b/>
          <w:sz w:val="23"/>
          <w:szCs w:val="23"/>
          <w:lang w:val="en-GB"/>
        </w:rPr>
        <w:t>ER AND SAMPLES</w:t>
      </w:r>
      <w:r w:rsidR="001E01EF">
        <w:rPr>
          <w:rFonts w:ascii="Arial" w:hAnsi="Arial" w:cs="Arial"/>
          <w:b/>
          <w:sz w:val="23"/>
          <w:szCs w:val="23"/>
          <w:lang w:val="en-GB"/>
        </w:rPr>
        <w:t>, TENDER</w:t>
      </w:r>
      <w:r w:rsidRPr="00087255">
        <w:rPr>
          <w:rFonts w:ascii="Arial" w:hAnsi="Arial" w:cs="Arial"/>
          <w:b/>
          <w:sz w:val="23"/>
          <w:szCs w:val="23"/>
          <w:lang w:val="en-GB"/>
        </w:rPr>
        <w:t xml:space="preserve">” </w:t>
      </w:r>
      <w:r w:rsidRPr="00087255">
        <w:rPr>
          <w:rFonts w:ascii="Arial" w:hAnsi="Arial" w:cs="Arial"/>
          <w:sz w:val="23"/>
          <w:szCs w:val="23"/>
          <w:lang w:val="en-GB"/>
        </w:rPr>
        <w:t xml:space="preserve">sub-envelope the </w:t>
      </w:r>
      <w:r w:rsidR="00B2516A">
        <w:rPr>
          <w:rFonts w:ascii="Arial" w:hAnsi="Arial" w:cs="Arial"/>
          <w:sz w:val="23"/>
          <w:szCs w:val="23"/>
          <w:lang w:val="en-GB"/>
        </w:rPr>
        <w:t>Contracting Authority</w:t>
      </w:r>
      <w:r w:rsidRPr="00087255">
        <w:rPr>
          <w:rFonts w:ascii="Arial" w:hAnsi="Arial" w:cs="Arial"/>
          <w:sz w:val="23"/>
          <w:szCs w:val="23"/>
          <w:lang w:val="en-GB"/>
        </w:rPr>
        <w:t xml:space="preserve"> shall ascertain that </w:t>
      </w:r>
      <w:r w:rsidR="00806785" w:rsidRPr="00087255">
        <w:rPr>
          <w:rFonts w:ascii="Arial" w:hAnsi="Arial" w:cs="Arial"/>
          <w:sz w:val="23"/>
          <w:szCs w:val="23"/>
          <w:lang w:val="en-GB"/>
        </w:rPr>
        <w:t>Tender</w:t>
      </w:r>
      <w:r w:rsidRPr="00087255">
        <w:rPr>
          <w:rFonts w:ascii="Arial" w:hAnsi="Arial" w:cs="Arial"/>
          <w:sz w:val="23"/>
          <w:szCs w:val="23"/>
          <w:lang w:val="en-GB"/>
        </w:rPr>
        <w:t xml:space="preserve">s are accompanied by all the necessary documents/forms/certificates/samples required by the </w:t>
      </w:r>
      <w:r w:rsidR="00806785" w:rsidRPr="00087255">
        <w:rPr>
          <w:rFonts w:ascii="Arial" w:hAnsi="Arial" w:cs="Arial"/>
          <w:sz w:val="23"/>
          <w:szCs w:val="23"/>
          <w:lang w:val="en-GB"/>
        </w:rPr>
        <w:t>Tender</w:t>
      </w:r>
      <w:r w:rsidRPr="00087255">
        <w:rPr>
          <w:rFonts w:ascii="Arial" w:hAnsi="Arial" w:cs="Arial"/>
          <w:sz w:val="23"/>
          <w:szCs w:val="23"/>
          <w:lang w:val="en-GB"/>
        </w:rPr>
        <w:t xml:space="preserve"> Documents and are duly signed.</w:t>
      </w:r>
    </w:p>
    <w:p w14:paraId="0F60FF8A" w14:textId="21CD6C4B" w:rsidR="00A044C3" w:rsidRPr="00087255" w:rsidRDefault="00DF6201" w:rsidP="000E3A5D">
      <w:pPr>
        <w:numPr>
          <w:ilvl w:val="2"/>
          <w:numId w:val="40"/>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Based on the provisions of paragraph </w:t>
      </w:r>
      <w:r w:rsidR="00DB128C" w:rsidRPr="00087255">
        <w:rPr>
          <w:rFonts w:ascii="Arial" w:hAnsi="Arial" w:cs="Arial"/>
          <w:sz w:val="23"/>
          <w:szCs w:val="23"/>
          <w:lang w:val="en-GB"/>
        </w:rPr>
        <w:t>10.</w:t>
      </w:r>
      <w:r w:rsidR="008E4EE5">
        <w:rPr>
          <w:rFonts w:ascii="Arial" w:hAnsi="Arial" w:cs="Arial"/>
          <w:sz w:val="23"/>
          <w:szCs w:val="23"/>
          <w:lang w:val="en-GB"/>
        </w:rPr>
        <w:t>5</w:t>
      </w:r>
      <w:r w:rsidR="00DB128C" w:rsidRPr="00087255">
        <w:rPr>
          <w:rFonts w:ascii="Arial" w:hAnsi="Arial" w:cs="Arial"/>
          <w:sz w:val="23"/>
          <w:szCs w:val="23"/>
          <w:lang w:val="en-GB"/>
        </w:rPr>
        <w:t>.8</w:t>
      </w:r>
      <w:r w:rsidRPr="00087255">
        <w:rPr>
          <w:rFonts w:ascii="Arial" w:hAnsi="Arial" w:cs="Arial"/>
          <w:sz w:val="23"/>
          <w:szCs w:val="23"/>
          <w:lang w:val="en-GB"/>
        </w:rPr>
        <w:t xml:space="preserve"> of the present </w:t>
      </w:r>
      <w:r w:rsidR="00F50F2B">
        <w:rPr>
          <w:rFonts w:ascii="Arial" w:hAnsi="Arial" w:cs="Arial"/>
          <w:sz w:val="23"/>
          <w:szCs w:val="23"/>
          <w:lang w:val="en-GB"/>
        </w:rPr>
        <w:t>P</w:t>
      </w:r>
      <w:r w:rsidRPr="00087255">
        <w:rPr>
          <w:rFonts w:ascii="Arial" w:hAnsi="Arial" w:cs="Arial"/>
          <w:sz w:val="23"/>
          <w:szCs w:val="23"/>
          <w:lang w:val="en-GB"/>
        </w:rPr>
        <w:t>art</w:t>
      </w:r>
      <w:r w:rsidR="00F50F2B">
        <w:rPr>
          <w:rFonts w:ascii="Arial" w:hAnsi="Arial" w:cs="Arial"/>
          <w:sz w:val="23"/>
          <w:szCs w:val="23"/>
          <w:lang w:val="en-GB"/>
        </w:rPr>
        <w:t xml:space="preserve"> A</w:t>
      </w:r>
      <w:r w:rsidRPr="00087255">
        <w:rPr>
          <w:rFonts w:ascii="Arial" w:hAnsi="Arial" w:cs="Arial"/>
          <w:sz w:val="23"/>
          <w:szCs w:val="23"/>
          <w:lang w:val="en-GB"/>
        </w:rPr>
        <w:t xml:space="preserve"> of the </w:t>
      </w:r>
      <w:r w:rsidR="00806785" w:rsidRPr="00087255">
        <w:rPr>
          <w:rFonts w:ascii="Arial" w:hAnsi="Arial" w:cs="Arial"/>
          <w:sz w:val="23"/>
          <w:szCs w:val="23"/>
          <w:lang w:val="en-GB"/>
        </w:rPr>
        <w:t>Tender</w:t>
      </w:r>
      <w:r w:rsidRPr="00087255">
        <w:rPr>
          <w:rFonts w:ascii="Arial" w:hAnsi="Arial" w:cs="Arial"/>
          <w:sz w:val="23"/>
          <w:szCs w:val="23"/>
          <w:lang w:val="en-GB"/>
        </w:rPr>
        <w:t xml:space="preserve"> Documents, d</w:t>
      </w:r>
      <w:r w:rsidR="00513FBE" w:rsidRPr="00087255">
        <w:rPr>
          <w:rFonts w:ascii="Arial" w:hAnsi="Arial" w:cs="Arial"/>
          <w:sz w:val="23"/>
          <w:szCs w:val="23"/>
          <w:lang w:val="en-GB"/>
        </w:rPr>
        <w:t>uring the evaluation</w:t>
      </w:r>
      <w:r w:rsidR="00F50F2B">
        <w:rPr>
          <w:rFonts w:ascii="Arial" w:hAnsi="Arial" w:cs="Arial"/>
          <w:sz w:val="23"/>
          <w:szCs w:val="23"/>
          <w:lang w:val="en-GB"/>
        </w:rPr>
        <w:t>,</w:t>
      </w:r>
      <w:r w:rsidR="00513FBE" w:rsidRPr="00087255">
        <w:rPr>
          <w:rFonts w:ascii="Arial" w:hAnsi="Arial" w:cs="Arial"/>
          <w:sz w:val="23"/>
          <w:szCs w:val="23"/>
          <w:lang w:val="en-GB"/>
        </w:rPr>
        <w:t xml:space="preserve"> the </w:t>
      </w:r>
      <w:r w:rsidR="001875E3">
        <w:rPr>
          <w:rFonts w:ascii="Arial" w:hAnsi="Arial" w:cs="Arial"/>
          <w:sz w:val="23"/>
          <w:szCs w:val="23"/>
          <w:lang w:val="en-GB"/>
        </w:rPr>
        <w:t>Contracting Authority</w:t>
      </w:r>
      <w:r w:rsidR="00513FBE" w:rsidRPr="00087255">
        <w:rPr>
          <w:rFonts w:ascii="Arial" w:hAnsi="Arial" w:cs="Arial"/>
          <w:sz w:val="23"/>
          <w:szCs w:val="23"/>
          <w:lang w:val="en-GB"/>
        </w:rPr>
        <w:t xml:space="preserve"> has the right, if it</w:t>
      </w:r>
      <w:r w:rsidR="004C1BA5">
        <w:rPr>
          <w:rFonts w:ascii="Arial" w:hAnsi="Arial" w:cs="Arial"/>
          <w:sz w:val="23"/>
          <w:szCs w:val="23"/>
          <w:lang w:val="en-GB"/>
        </w:rPr>
        <w:t xml:space="preserve"> is</w:t>
      </w:r>
      <w:r w:rsidR="00513FBE" w:rsidRPr="00087255">
        <w:rPr>
          <w:rFonts w:ascii="Arial" w:hAnsi="Arial" w:cs="Arial"/>
          <w:sz w:val="23"/>
          <w:szCs w:val="23"/>
          <w:lang w:val="en-GB"/>
        </w:rPr>
        <w:t xml:space="preserve"> </w:t>
      </w:r>
      <w:r w:rsidR="004C1BA5">
        <w:rPr>
          <w:rFonts w:ascii="Arial" w:hAnsi="Arial" w:cs="Arial"/>
          <w:sz w:val="23"/>
          <w:szCs w:val="23"/>
          <w:lang w:val="en-GB"/>
        </w:rPr>
        <w:t>deemed</w:t>
      </w:r>
      <w:r w:rsidR="00513FBE" w:rsidRPr="00087255">
        <w:rPr>
          <w:rFonts w:ascii="Arial" w:hAnsi="Arial" w:cs="Arial"/>
          <w:sz w:val="23"/>
          <w:szCs w:val="23"/>
          <w:lang w:val="en-GB"/>
        </w:rPr>
        <w:t xml:space="preserve"> necessary, to require </w:t>
      </w:r>
      <w:r w:rsidR="00806785" w:rsidRPr="00087255">
        <w:rPr>
          <w:rFonts w:ascii="Arial" w:hAnsi="Arial" w:cs="Arial"/>
          <w:sz w:val="23"/>
          <w:szCs w:val="23"/>
          <w:lang w:val="en-GB"/>
        </w:rPr>
        <w:t>Tender</w:t>
      </w:r>
      <w:r w:rsidR="00513FBE" w:rsidRPr="00087255">
        <w:rPr>
          <w:rFonts w:ascii="Arial" w:hAnsi="Arial" w:cs="Arial"/>
          <w:sz w:val="23"/>
          <w:szCs w:val="23"/>
          <w:lang w:val="en-GB"/>
        </w:rPr>
        <w:t xml:space="preserve">ers to provide clarifications in relation to the content of their </w:t>
      </w:r>
      <w:r w:rsidR="00806785" w:rsidRPr="00087255">
        <w:rPr>
          <w:rFonts w:ascii="Arial" w:hAnsi="Arial" w:cs="Arial"/>
          <w:sz w:val="23"/>
          <w:szCs w:val="23"/>
          <w:lang w:val="en-GB"/>
        </w:rPr>
        <w:t>Tender</w:t>
      </w:r>
      <w:r w:rsidR="00513FBE" w:rsidRPr="00087255">
        <w:rPr>
          <w:rFonts w:ascii="Arial" w:hAnsi="Arial" w:cs="Arial"/>
          <w:sz w:val="23"/>
          <w:szCs w:val="23"/>
          <w:lang w:val="en-GB"/>
        </w:rPr>
        <w:t xml:space="preserve">. In such a case the provision of clarifications is compulsory for the </w:t>
      </w:r>
      <w:r w:rsidR="00806785" w:rsidRPr="00087255">
        <w:rPr>
          <w:rFonts w:ascii="Arial" w:hAnsi="Arial" w:cs="Arial"/>
          <w:sz w:val="23"/>
          <w:szCs w:val="23"/>
          <w:lang w:val="en-GB"/>
        </w:rPr>
        <w:t>Tender</w:t>
      </w:r>
      <w:r w:rsidR="00513FBE" w:rsidRPr="00087255">
        <w:rPr>
          <w:rFonts w:ascii="Arial" w:hAnsi="Arial" w:cs="Arial"/>
          <w:sz w:val="23"/>
          <w:szCs w:val="23"/>
          <w:lang w:val="en-GB"/>
        </w:rPr>
        <w:t xml:space="preserve">ers and is not to be considered as a </w:t>
      </w:r>
      <w:proofErr w:type="gramStart"/>
      <w:r w:rsidR="00513FBE" w:rsidRPr="00087255">
        <w:rPr>
          <w:rFonts w:ascii="Arial" w:hAnsi="Arial" w:cs="Arial"/>
          <w:sz w:val="23"/>
          <w:szCs w:val="23"/>
          <w:lang w:val="en-GB"/>
        </w:rPr>
        <w:t>counter offer</w:t>
      </w:r>
      <w:proofErr w:type="gramEnd"/>
      <w:r w:rsidR="00513FBE" w:rsidRPr="00087255">
        <w:rPr>
          <w:rFonts w:ascii="Arial" w:hAnsi="Arial" w:cs="Arial"/>
          <w:sz w:val="23"/>
          <w:szCs w:val="23"/>
          <w:lang w:val="en-GB"/>
        </w:rPr>
        <w:t>.</w:t>
      </w:r>
    </w:p>
    <w:p w14:paraId="17380609" w14:textId="54E2ADEB" w:rsidR="00A044C3" w:rsidRPr="00087255" w:rsidRDefault="00513FBE" w:rsidP="000E3A5D">
      <w:pPr>
        <w:numPr>
          <w:ilvl w:val="2"/>
          <w:numId w:val="40"/>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No </w:t>
      </w:r>
      <w:r w:rsidR="00806785" w:rsidRPr="00087255">
        <w:rPr>
          <w:rFonts w:ascii="Arial" w:hAnsi="Arial" w:cs="Arial"/>
          <w:sz w:val="23"/>
          <w:szCs w:val="23"/>
          <w:lang w:val="en-GB"/>
        </w:rPr>
        <w:t>Tender</w:t>
      </w:r>
      <w:r w:rsidRPr="00087255">
        <w:rPr>
          <w:rFonts w:ascii="Arial" w:hAnsi="Arial" w:cs="Arial"/>
          <w:sz w:val="23"/>
          <w:szCs w:val="23"/>
          <w:lang w:val="en-GB"/>
        </w:rPr>
        <w:t xml:space="preserve">er may in any case invoke oral answers on the part of any employee of the </w:t>
      </w:r>
      <w:r w:rsidR="00DF6201" w:rsidRPr="00087255">
        <w:rPr>
          <w:rFonts w:ascii="Arial" w:hAnsi="Arial" w:cs="Arial"/>
          <w:sz w:val="23"/>
          <w:szCs w:val="23"/>
          <w:lang w:val="en-GB"/>
        </w:rPr>
        <w:t xml:space="preserve">Contracting Authority </w:t>
      </w:r>
      <w:r w:rsidRPr="00087255">
        <w:rPr>
          <w:rFonts w:ascii="Arial" w:hAnsi="Arial" w:cs="Arial"/>
          <w:sz w:val="23"/>
          <w:szCs w:val="23"/>
          <w:lang w:val="en-GB"/>
        </w:rPr>
        <w:t xml:space="preserve">and no such oral answer shall be binding on the </w:t>
      </w:r>
      <w:r w:rsidR="004B6E91">
        <w:rPr>
          <w:rFonts w:ascii="Arial" w:hAnsi="Arial" w:cs="Arial"/>
          <w:sz w:val="23"/>
          <w:szCs w:val="23"/>
          <w:lang w:val="en-GB"/>
        </w:rPr>
        <w:t>Purchasing Committee</w:t>
      </w:r>
      <w:r w:rsidRPr="00087255">
        <w:rPr>
          <w:rFonts w:ascii="Arial" w:hAnsi="Arial" w:cs="Arial"/>
          <w:sz w:val="23"/>
          <w:szCs w:val="23"/>
          <w:lang w:val="en-GB"/>
        </w:rPr>
        <w:t>.</w:t>
      </w:r>
    </w:p>
    <w:p w14:paraId="5B4C43E3" w14:textId="23F1102A" w:rsidR="000A02D2" w:rsidRPr="007E242A" w:rsidRDefault="00513FBE" w:rsidP="000E3A5D">
      <w:pPr>
        <w:numPr>
          <w:ilvl w:val="2"/>
          <w:numId w:val="40"/>
        </w:numPr>
        <w:spacing w:after="120" w:line="360" w:lineRule="auto"/>
        <w:jc w:val="both"/>
        <w:rPr>
          <w:rFonts w:ascii="Arial" w:hAnsi="Arial" w:cs="Arial"/>
          <w:sz w:val="23"/>
          <w:szCs w:val="23"/>
          <w:lang w:val="en-GB"/>
        </w:rPr>
      </w:pPr>
      <w:r w:rsidRPr="007E242A">
        <w:rPr>
          <w:rFonts w:ascii="Arial" w:hAnsi="Arial" w:cs="Arial"/>
          <w:sz w:val="23"/>
          <w:szCs w:val="23"/>
          <w:lang w:val="en-GB"/>
        </w:rPr>
        <w:lastRenderedPageBreak/>
        <w:t xml:space="preserve">Adherence by the </w:t>
      </w:r>
      <w:r w:rsidR="00806785" w:rsidRPr="007E242A">
        <w:rPr>
          <w:rFonts w:ascii="Arial" w:hAnsi="Arial" w:cs="Arial"/>
          <w:sz w:val="23"/>
          <w:szCs w:val="23"/>
          <w:lang w:val="en-GB"/>
        </w:rPr>
        <w:t>Tender</w:t>
      </w:r>
      <w:r w:rsidRPr="007E242A">
        <w:rPr>
          <w:rFonts w:ascii="Arial" w:hAnsi="Arial" w:cs="Arial"/>
          <w:sz w:val="23"/>
          <w:szCs w:val="23"/>
          <w:lang w:val="en-GB"/>
        </w:rPr>
        <w:t xml:space="preserve">ers to all conditions and technical specifications of the </w:t>
      </w:r>
      <w:r w:rsidR="00806785" w:rsidRPr="007E242A">
        <w:rPr>
          <w:rFonts w:ascii="Arial" w:hAnsi="Arial" w:cs="Arial"/>
          <w:sz w:val="23"/>
          <w:szCs w:val="23"/>
          <w:lang w:val="en-GB"/>
        </w:rPr>
        <w:t>Tender</w:t>
      </w:r>
      <w:r w:rsidRPr="007E242A">
        <w:rPr>
          <w:rFonts w:ascii="Arial" w:hAnsi="Arial" w:cs="Arial"/>
          <w:sz w:val="23"/>
          <w:szCs w:val="23"/>
          <w:lang w:val="en-GB"/>
        </w:rPr>
        <w:t xml:space="preserve"> Documents is obligatory. </w:t>
      </w:r>
      <w:r w:rsidR="00806785" w:rsidRPr="007E242A">
        <w:rPr>
          <w:rFonts w:ascii="Arial" w:hAnsi="Arial" w:cs="Arial"/>
          <w:sz w:val="23"/>
          <w:szCs w:val="23"/>
          <w:lang w:val="en-GB"/>
        </w:rPr>
        <w:t>Tender</w:t>
      </w:r>
      <w:r w:rsidRPr="007E242A">
        <w:rPr>
          <w:rFonts w:ascii="Arial" w:hAnsi="Arial" w:cs="Arial"/>
          <w:sz w:val="23"/>
          <w:szCs w:val="23"/>
          <w:lang w:val="en-GB"/>
        </w:rPr>
        <w:t xml:space="preserve">s which, </w:t>
      </w:r>
      <w:r w:rsidRPr="007E242A">
        <w:rPr>
          <w:rFonts w:ascii="Arial" w:hAnsi="Arial"/>
          <w:sz w:val="23"/>
          <w:lang w:val="en-GB"/>
        </w:rPr>
        <w:t>in the judgment</w:t>
      </w:r>
      <w:r w:rsidRPr="007E242A">
        <w:rPr>
          <w:rFonts w:ascii="Arial" w:hAnsi="Arial" w:cs="Arial"/>
          <w:sz w:val="23"/>
          <w:szCs w:val="23"/>
          <w:lang w:val="en-GB"/>
        </w:rPr>
        <w:t xml:space="preserve"> of the </w:t>
      </w:r>
      <w:r w:rsidR="004B6E91" w:rsidRPr="007E242A">
        <w:rPr>
          <w:rFonts w:ascii="Arial" w:hAnsi="Arial" w:cs="Arial"/>
          <w:sz w:val="23"/>
          <w:szCs w:val="23"/>
          <w:lang w:val="en-GB"/>
        </w:rPr>
        <w:t>Purchasing Committee</w:t>
      </w:r>
      <w:r w:rsidRPr="007E242A">
        <w:rPr>
          <w:rFonts w:ascii="Arial" w:hAnsi="Arial" w:cs="Arial"/>
          <w:sz w:val="23"/>
          <w:szCs w:val="23"/>
          <w:lang w:val="en-GB"/>
        </w:rPr>
        <w:t xml:space="preserve">, show substantial deviation (quantitative and/or qualitative) from the conditions and/or technical specifications of the </w:t>
      </w:r>
      <w:r w:rsidR="00806785" w:rsidRPr="007E242A">
        <w:rPr>
          <w:rFonts w:ascii="Arial" w:hAnsi="Arial" w:cs="Arial"/>
          <w:sz w:val="23"/>
          <w:szCs w:val="23"/>
          <w:lang w:val="en-GB"/>
        </w:rPr>
        <w:t>Tender</w:t>
      </w:r>
      <w:r w:rsidRPr="007E242A">
        <w:rPr>
          <w:rFonts w:ascii="Arial" w:hAnsi="Arial" w:cs="Arial"/>
          <w:sz w:val="23"/>
          <w:szCs w:val="23"/>
          <w:lang w:val="en-GB"/>
        </w:rPr>
        <w:t xml:space="preserve"> Documents </w:t>
      </w:r>
      <w:r w:rsidR="00F50F2B" w:rsidRPr="007E242A">
        <w:rPr>
          <w:rFonts w:ascii="Arial" w:hAnsi="Arial" w:cs="Arial"/>
          <w:sz w:val="23"/>
          <w:szCs w:val="23"/>
          <w:lang w:val="en-GB"/>
        </w:rPr>
        <w:t>and/</w:t>
      </w:r>
      <w:r w:rsidRPr="007E242A">
        <w:rPr>
          <w:rFonts w:ascii="Arial" w:hAnsi="Arial" w:cs="Arial"/>
          <w:sz w:val="23"/>
          <w:szCs w:val="23"/>
          <w:lang w:val="en-GB"/>
        </w:rPr>
        <w:t xml:space="preserve">or any material ambiguity arising from any corrections </w:t>
      </w:r>
      <w:r w:rsidR="00F50F2B" w:rsidRPr="007E242A">
        <w:rPr>
          <w:rFonts w:ascii="Arial" w:hAnsi="Arial" w:cs="Arial"/>
          <w:sz w:val="23"/>
          <w:szCs w:val="23"/>
          <w:lang w:val="en-GB"/>
        </w:rPr>
        <w:t>and/</w:t>
      </w:r>
      <w:r w:rsidRPr="007E242A">
        <w:rPr>
          <w:rFonts w:ascii="Arial" w:hAnsi="Arial" w:cs="Arial"/>
          <w:sz w:val="23"/>
          <w:szCs w:val="23"/>
          <w:lang w:val="en-GB"/>
        </w:rPr>
        <w:t>or otherwise</w:t>
      </w:r>
      <w:r w:rsidR="00C70511" w:rsidRPr="007E242A">
        <w:rPr>
          <w:rFonts w:ascii="Arial" w:hAnsi="Arial" w:cs="Arial"/>
          <w:sz w:val="23"/>
          <w:szCs w:val="23"/>
          <w:lang w:val="en-GB"/>
        </w:rPr>
        <w:t xml:space="preserve"> </w:t>
      </w:r>
      <w:r w:rsidRPr="007E242A">
        <w:rPr>
          <w:rFonts w:ascii="Arial" w:hAnsi="Arial" w:cs="Arial"/>
          <w:sz w:val="23"/>
          <w:szCs w:val="23"/>
          <w:lang w:val="en-GB"/>
        </w:rPr>
        <w:t xml:space="preserve">shall be rejected. </w:t>
      </w:r>
    </w:p>
    <w:p w14:paraId="17D53349" w14:textId="73B7C0A0" w:rsidR="00513FBE" w:rsidRPr="00E74D45" w:rsidRDefault="00513FBE" w:rsidP="000E3A5D">
      <w:pPr>
        <w:numPr>
          <w:ilvl w:val="2"/>
          <w:numId w:val="40"/>
        </w:numPr>
        <w:spacing w:line="360" w:lineRule="auto"/>
        <w:jc w:val="both"/>
        <w:rPr>
          <w:rFonts w:ascii="Arial" w:hAnsi="Arial" w:cs="Arial"/>
          <w:sz w:val="23"/>
          <w:szCs w:val="23"/>
          <w:lang w:val="en-GB"/>
        </w:rPr>
      </w:pPr>
      <w:r w:rsidRPr="00E74D45">
        <w:rPr>
          <w:rFonts w:ascii="Arial" w:hAnsi="Arial" w:cs="Arial"/>
          <w:sz w:val="23"/>
          <w:szCs w:val="23"/>
          <w:lang w:val="en-GB"/>
        </w:rPr>
        <w:t xml:space="preserve">A </w:t>
      </w:r>
      <w:r w:rsidR="00806785">
        <w:rPr>
          <w:rFonts w:ascii="Arial" w:hAnsi="Arial" w:cs="Arial"/>
          <w:sz w:val="23"/>
          <w:szCs w:val="23"/>
          <w:lang w:val="en-GB"/>
        </w:rPr>
        <w:t>Tender</w:t>
      </w:r>
      <w:r w:rsidR="004F619F" w:rsidRPr="00E74D45">
        <w:rPr>
          <w:rFonts w:ascii="Arial" w:hAnsi="Arial" w:cs="Arial"/>
          <w:sz w:val="23"/>
          <w:szCs w:val="23"/>
          <w:lang w:val="en-GB"/>
        </w:rPr>
        <w:t xml:space="preserve"> </w:t>
      </w:r>
      <w:r w:rsidRPr="00E74D45">
        <w:rPr>
          <w:rFonts w:ascii="Arial" w:hAnsi="Arial" w:cs="Arial"/>
          <w:sz w:val="23"/>
          <w:szCs w:val="23"/>
          <w:lang w:val="en-GB"/>
        </w:rPr>
        <w:t xml:space="preserve">may be rejected, </w:t>
      </w:r>
      <w:r w:rsidRPr="00414C3E">
        <w:rPr>
          <w:rFonts w:ascii="Arial" w:hAnsi="Arial" w:cs="Arial"/>
          <w:i/>
          <w:sz w:val="23"/>
          <w:szCs w:val="23"/>
          <w:lang w:val="en-GB"/>
        </w:rPr>
        <w:t>inter alia</w:t>
      </w:r>
      <w:r w:rsidRPr="00E74D45">
        <w:rPr>
          <w:rFonts w:ascii="Arial" w:hAnsi="Arial" w:cs="Arial"/>
          <w:sz w:val="23"/>
          <w:szCs w:val="23"/>
          <w:lang w:val="en-GB"/>
        </w:rPr>
        <w:t>, for one</w:t>
      </w:r>
      <w:r w:rsidR="00F50F2B">
        <w:rPr>
          <w:rFonts w:ascii="Arial" w:hAnsi="Arial" w:cs="Arial"/>
          <w:sz w:val="23"/>
          <w:szCs w:val="23"/>
          <w:lang w:val="en-GB"/>
        </w:rPr>
        <w:t xml:space="preserve"> (1)</w:t>
      </w:r>
      <w:r w:rsidRPr="00E74D45">
        <w:rPr>
          <w:rFonts w:ascii="Arial" w:hAnsi="Arial" w:cs="Arial"/>
          <w:sz w:val="23"/>
          <w:szCs w:val="23"/>
          <w:lang w:val="en-GB"/>
        </w:rPr>
        <w:t xml:space="preserve"> or more of the following reasons: </w:t>
      </w:r>
    </w:p>
    <w:p w14:paraId="691D267F" w14:textId="5ED23711" w:rsidR="00513FBE" w:rsidRPr="00E74D45"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004F619F" w:rsidRPr="00E74D45">
        <w:rPr>
          <w:rFonts w:ascii="Arial" w:hAnsi="Arial" w:cs="Arial"/>
          <w:sz w:val="23"/>
          <w:szCs w:val="23"/>
          <w:lang w:val="en-GB"/>
        </w:rPr>
        <w:t xml:space="preserve"> </w:t>
      </w:r>
      <w:r w:rsidRPr="00E74D45">
        <w:rPr>
          <w:rFonts w:ascii="Arial" w:hAnsi="Arial" w:cs="Arial"/>
          <w:sz w:val="23"/>
          <w:szCs w:val="23"/>
          <w:lang w:val="en-GB"/>
        </w:rPr>
        <w:t xml:space="preserve">is not in conformity with the conditions of the </w:t>
      </w:r>
      <w:r w:rsidR="00806785">
        <w:rPr>
          <w:rFonts w:ascii="Arial" w:hAnsi="Arial" w:cs="Arial"/>
          <w:sz w:val="23"/>
          <w:szCs w:val="23"/>
          <w:lang w:val="en-GB"/>
        </w:rPr>
        <w:t>Tender</w:t>
      </w:r>
      <w:r w:rsidRPr="00E74D45">
        <w:rPr>
          <w:rFonts w:ascii="Arial" w:hAnsi="Arial" w:cs="Arial"/>
          <w:sz w:val="23"/>
          <w:szCs w:val="23"/>
          <w:lang w:val="en-GB"/>
        </w:rPr>
        <w:t xml:space="preserve"> </w:t>
      </w:r>
      <w:r w:rsidR="00F50F2B" w:rsidRPr="00E74D45">
        <w:rPr>
          <w:rFonts w:ascii="Arial" w:hAnsi="Arial" w:cs="Arial"/>
          <w:sz w:val="23"/>
          <w:szCs w:val="23"/>
          <w:lang w:val="en-GB"/>
        </w:rPr>
        <w:t>Documents</w:t>
      </w:r>
      <w:r w:rsidR="00F50F2B">
        <w:rPr>
          <w:rFonts w:ascii="Arial" w:hAnsi="Arial" w:cs="Arial"/>
          <w:sz w:val="23"/>
          <w:szCs w:val="23"/>
          <w:lang w:val="en-GB"/>
        </w:rPr>
        <w:t>.</w:t>
      </w:r>
    </w:p>
    <w:p w14:paraId="1E5AD212" w14:textId="69CD4CF7" w:rsidR="00513FBE" w:rsidRPr="00724E72"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documents prescribed in the </w:t>
      </w:r>
      <w:r w:rsidR="00806785">
        <w:rPr>
          <w:rFonts w:ascii="Arial" w:hAnsi="Arial" w:cs="Arial"/>
          <w:sz w:val="23"/>
          <w:szCs w:val="23"/>
          <w:lang w:val="en-GB"/>
        </w:rPr>
        <w:t>Tender</w:t>
      </w:r>
      <w:r w:rsidRPr="00E74D45">
        <w:rPr>
          <w:rFonts w:ascii="Arial" w:hAnsi="Arial" w:cs="Arial"/>
          <w:sz w:val="23"/>
          <w:szCs w:val="23"/>
          <w:lang w:val="en-GB"/>
        </w:rPr>
        <w:t xml:space="preserve"> Documents are not submitted or the ones </w:t>
      </w:r>
      <w:r w:rsidRPr="00724E72">
        <w:rPr>
          <w:rFonts w:ascii="Arial" w:hAnsi="Arial" w:cs="Arial"/>
          <w:sz w:val="23"/>
          <w:szCs w:val="23"/>
          <w:lang w:val="en-GB"/>
        </w:rPr>
        <w:t xml:space="preserve">submitted are </w:t>
      </w:r>
      <w:r w:rsidR="00F50F2B" w:rsidRPr="00724E72">
        <w:rPr>
          <w:rFonts w:ascii="Arial" w:hAnsi="Arial" w:cs="Arial"/>
          <w:sz w:val="23"/>
          <w:szCs w:val="23"/>
          <w:lang w:val="en-GB"/>
        </w:rPr>
        <w:t>inaccurate.</w:t>
      </w:r>
    </w:p>
    <w:p w14:paraId="1D39C0A7" w14:textId="790A6675" w:rsidR="00E70E6C" w:rsidRPr="00724E72" w:rsidRDefault="00F72C54" w:rsidP="005B5406">
      <w:pPr>
        <w:numPr>
          <w:ilvl w:val="0"/>
          <w:numId w:val="9"/>
        </w:numPr>
        <w:spacing w:after="120" w:line="360" w:lineRule="auto"/>
        <w:jc w:val="both"/>
        <w:rPr>
          <w:rFonts w:ascii="Arial" w:hAnsi="Arial" w:cs="Arial"/>
          <w:sz w:val="23"/>
          <w:szCs w:val="23"/>
          <w:lang w:val="en-GB"/>
        </w:rPr>
      </w:pPr>
      <w:r w:rsidRPr="003A488F">
        <w:rPr>
          <w:rFonts w:ascii="Arial" w:hAnsi="Arial" w:cs="Arial"/>
          <w:sz w:val="23"/>
          <w:szCs w:val="23"/>
          <w:lang w:val="en-GB"/>
        </w:rPr>
        <w:t>t</w:t>
      </w:r>
      <w:r w:rsidR="0054769E" w:rsidRPr="003A488F">
        <w:rPr>
          <w:rFonts w:ascii="Arial" w:hAnsi="Arial" w:cs="Arial"/>
          <w:sz w:val="23"/>
          <w:szCs w:val="23"/>
          <w:lang w:val="en-GB"/>
        </w:rPr>
        <w:t>he sample</w:t>
      </w:r>
      <w:r w:rsidR="00111735" w:rsidRPr="003A488F">
        <w:rPr>
          <w:rFonts w:ascii="Arial" w:hAnsi="Arial" w:cs="Arial"/>
          <w:sz w:val="23"/>
          <w:szCs w:val="23"/>
          <w:lang w:val="en-GB"/>
        </w:rPr>
        <w:t>s</w:t>
      </w:r>
      <w:r w:rsidR="0054769E" w:rsidRPr="003A488F">
        <w:rPr>
          <w:rFonts w:ascii="Arial" w:hAnsi="Arial" w:cs="Arial"/>
          <w:sz w:val="23"/>
          <w:szCs w:val="23"/>
          <w:lang w:val="en-GB"/>
        </w:rPr>
        <w:t xml:space="preserve"> of </w:t>
      </w:r>
      <w:r w:rsidR="00111735" w:rsidRPr="003A488F">
        <w:rPr>
          <w:rFonts w:ascii="Arial" w:hAnsi="Arial" w:cs="Arial"/>
          <w:sz w:val="23"/>
          <w:szCs w:val="23"/>
          <w:lang w:val="en-GB"/>
        </w:rPr>
        <w:t>cases</w:t>
      </w:r>
      <w:r w:rsidR="0054769E" w:rsidRPr="003A488F">
        <w:rPr>
          <w:rFonts w:ascii="Arial" w:hAnsi="Arial" w:cs="Arial"/>
          <w:sz w:val="23"/>
          <w:szCs w:val="23"/>
          <w:lang w:val="en-GB"/>
        </w:rPr>
        <w:t xml:space="preserve"> </w:t>
      </w:r>
      <w:r w:rsidR="00111735" w:rsidRPr="003A488F">
        <w:rPr>
          <w:rFonts w:ascii="Arial" w:hAnsi="Arial" w:cs="Arial"/>
          <w:sz w:val="23"/>
          <w:szCs w:val="23"/>
          <w:lang w:val="en-GB"/>
        </w:rPr>
        <w:t xml:space="preserve">and capsules </w:t>
      </w:r>
      <w:r w:rsidR="0054769E" w:rsidRPr="003A488F">
        <w:rPr>
          <w:rFonts w:ascii="Arial" w:hAnsi="Arial" w:cs="Arial"/>
          <w:sz w:val="23"/>
          <w:szCs w:val="23"/>
          <w:lang w:val="en-GB"/>
        </w:rPr>
        <w:t xml:space="preserve">provided </w:t>
      </w:r>
      <w:r w:rsidR="00C5161C">
        <w:rPr>
          <w:rFonts w:ascii="Arial" w:hAnsi="Arial" w:cs="Arial"/>
          <w:sz w:val="23"/>
          <w:szCs w:val="23"/>
          <w:lang w:val="en-US"/>
        </w:rPr>
        <w:t>are</w:t>
      </w:r>
      <w:r w:rsidR="00F10F7D" w:rsidRPr="003A488F">
        <w:rPr>
          <w:rFonts w:ascii="Arial" w:hAnsi="Arial" w:cs="Arial"/>
          <w:sz w:val="23"/>
          <w:szCs w:val="23"/>
          <w:lang w:val="en-GB"/>
        </w:rPr>
        <w:t xml:space="preserve"> </w:t>
      </w:r>
      <w:r w:rsidR="0054769E" w:rsidRPr="003A488F">
        <w:rPr>
          <w:rFonts w:ascii="Arial" w:hAnsi="Arial" w:cs="Arial"/>
          <w:sz w:val="23"/>
          <w:szCs w:val="23"/>
          <w:lang w:val="en-GB"/>
        </w:rPr>
        <w:t>not</w:t>
      </w:r>
      <w:r w:rsidR="0054769E" w:rsidRPr="00724E72">
        <w:rPr>
          <w:rFonts w:ascii="Arial" w:hAnsi="Arial" w:cs="Arial"/>
          <w:sz w:val="23"/>
          <w:szCs w:val="23"/>
          <w:lang w:val="en-GB"/>
        </w:rPr>
        <w:t xml:space="preserve"> </w:t>
      </w:r>
      <w:r w:rsidRPr="00724E72">
        <w:rPr>
          <w:rFonts w:ascii="Arial" w:hAnsi="Arial" w:cs="Arial"/>
          <w:sz w:val="23"/>
          <w:szCs w:val="23"/>
          <w:lang w:val="en-GB"/>
        </w:rPr>
        <w:t>in compliance with the specifications indicated in paragraph 5 of</w:t>
      </w:r>
      <w:r w:rsidR="00FD4A67">
        <w:rPr>
          <w:rFonts w:ascii="Arial" w:hAnsi="Arial" w:cs="Arial"/>
          <w:sz w:val="23"/>
          <w:szCs w:val="23"/>
          <w:lang w:val="en-GB"/>
        </w:rPr>
        <w:t xml:space="preserve"> Document 3,</w:t>
      </w:r>
      <w:r w:rsidRPr="00724E72">
        <w:rPr>
          <w:rFonts w:ascii="Arial" w:hAnsi="Arial" w:cs="Arial"/>
          <w:sz w:val="23"/>
          <w:szCs w:val="23"/>
          <w:lang w:val="en-GB"/>
        </w:rPr>
        <w:t xml:space="preserve"> Part B</w:t>
      </w:r>
      <w:r w:rsidR="00F50F2B">
        <w:rPr>
          <w:rFonts w:ascii="Arial" w:hAnsi="Arial" w:cs="Arial"/>
          <w:sz w:val="23"/>
          <w:szCs w:val="23"/>
          <w:lang w:val="en-GB"/>
        </w:rPr>
        <w:t xml:space="preserve"> </w:t>
      </w:r>
      <w:r w:rsidR="00F50F2B" w:rsidRPr="00087255">
        <w:rPr>
          <w:rFonts w:ascii="Arial" w:hAnsi="Arial" w:cs="Arial"/>
          <w:sz w:val="23"/>
          <w:szCs w:val="23"/>
          <w:lang w:val="en-GB"/>
        </w:rPr>
        <w:t>of the Tender Documents</w:t>
      </w:r>
      <w:r w:rsidRPr="00724E72">
        <w:rPr>
          <w:rFonts w:ascii="Arial" w:hAnsi="Arial" w:cs="Arial"/>
          <w:sz w:val="23"/>
          <w:szCs w:val="23"/>
          <w:lang w:val="en-GB"/>
        </w:rPr>
        <w:t xml:space="preserve">, Specifications and </w:t>
      </w:r>
      <w:r w:rsidR="00F50F2B">
        <w:rPr>
          <w:rFonts w:ascii="Arial" w:hAnsi="Arial" w:cs="Arial"/>
          <w:sz w:val="23"/>
          <w:szCs w:val="23"/>
          <w:lang w:val="en-GB"/>
        </w:rPr>
        <w:t>R</w:t>
      </w:r>
      <w:r w:rsidRPr="00724E72">
        <w:rPr>
          <w:rFonts w:ascii="Arial" w:hAnsi="Arial" w:cs="Arial"/>
          <w:sz w:val="23"/>
          <w:szCs w:val="23"/>
          <w:lang w:val="en-GB"/>
        </w:rPr>
        <w:t xml:space="preserve">elated </w:t>
      </w:r>
      <w:r w:rsidR="00F50F2B">
        <w:rPr>
          <w:rFonts w:ascii="Arial" w:hAnsi="Arial" w:cs="Arial"/>
          <w:sz w:val="23"/>
          <w:szCs w:val="23"/>
          <w:lang w:val="en-GB"/>
        </w:rPr>
        <w:t>I</w:t>
      </w:r>
      <w:r w:rsidR="00F50F2B" w:rsidRPr="00724E72">
        <w:rPr>
          <w:rFonts w:ascii="Arial" w:hAnsi="Arial" w:cs="Arial"/>
          <w:sz w:val="23"/>
          <w:szCs w:val="23"/>
          <w:lang w:val="en-GB"/>
        </w:rPr>
        <w:t>ssues.</w:t>
      </w:r>
      <w:r w:rsidRPr="00724E72">
        <w:rPr>
          <w:rFonts w:ascii="Arial" w:hAnsi="Arial" w:cs="Arial"/>
          <w:sz w:val="23"/>
          <w:szCs w:val="23"/>
          <w:lang w:val="en-GB"/>
        </w:rPr>
        <w:t xml:space="preserve"> </w:t>
      </w:r>
    </w:p>
    <w:p w14:paraId="4BA07E6A" w14:textId="20886213" w:rsidR="00513FBE" w:rsidRPr="00E74D45"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Pr="00E74D45">
        <w:rPr>
          <w:rFonts w:ascii="Arial" w:hAnsi="Arial" w:cs="Arial"/>
          <w:sz w:val="23"/>
          <w:szCs w:val="23"/>
          <w:lang w:val="en-GB"/>
        </w:rPr>
        <w:t xml:space="preserve">er does not satisfy the participation </w:t>
      </w:r>
      <w:r w:rsidR="00F50F2B" w:rsidRPr="00E74D45">
        <w:rPr>
          <w:rFonts w:ascii="Arial" w:hAnsi="Arial" w:cs="Arial"/>
          <w:sz w:val="23"/>
          <w:szCs w:val="23"/>
          <w:lang w:val="en-GB"/>
        </w:rPr>
        <w:t>requirements</w:t>
      </w:r>
      <w:r w:rsidR="00F50F2B">
        <w:rPr>
          <w:rFonts w:ascii="Arial" w:hAnsi="Arial" w:cs="Arial"/>
          <w:sz w:val="23"/>
          <w:szCs w:val="23"/>
          <w:lang w:val="en-GB"/>
        </w:rPr>
        <w:t>.</w:t>
      </w:r>
    </w:p>
    <w:p w14:paraId="671E87BD" w14:textId="1AB2A97D" w:rsidR="00513FBE" w:rsidRPr="00E74D45"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004F619F" w:rsidRPr="00E74D45">
        <w:rPr>
          <w:rFonts w:ascii="Arial" w:hAnsi="Arial" w:cs="Arial"/>
          <w:sz w:val="23"/>
          <w:szCs w:val="23"/>
          <w:lang w:val="en-GB"/>
        </w:rPr>
        <w:t xml:space="preserve"> </w:t>
      </w:r>
      <w:r w:rsidRPr="00E74D45">
        <w:rPr>
          <w:rFonts w:ascii="Arial" w:hAnsi="Arial" w:cs="Arial"/>
          <w:sz w:val="23"/>
          <w:szCs w:val="23"/>
          <w:lang w:val="en-GB"/>
        </w:rPr>
        <w:t xml:space="preserve">validity period is shorter than the one prescribed in </w:t>
      </w:r>
      <w:r w:rsidR="00C10DD5">
        <w:rPr>
          <w:rFonts w:ascii="Arial" w:hAnsi="Arial" w:cs="Arial"/>
          <w:sz w:val="23"/>
          <w:szCs w:val="23"/>
          <w:lang w:val="en-GB"/>
        </w:rPr>
        <w:t xml:space="preserve">the </w:t>
      </w:r>
      <w:r w:rsidRPr="00E74D45">
        <w:rPr>
          <w:rFonts w:ascii="Arial" w:hAnsi="Arial" w:cs="Arial"/>
          <w:sz w:val="23"/>
          <w:szCs w:val="23"/>
          <w:lang w:val="en-GB"/>
        </w:rPr>
        <w:t xml:space="preserve">Terms of </w:t>
      </w:r>
      <w:r w:rsidR="00F50F2B">
        <w:rPr>
          <w:rFonts w:ascii="Arial" w:hAnsi="Arial" w:cs="Arial"/>
          <w:sz w:val="23"/>
          <w:szCs w:val="23"/>
          <w:lang w:val="en-GB"/>
        </w:rPr>
        <w:t>Tender.</w:t>
      </w:r>
    </w:p>
    <w:p w14:paraId="194A58B2" w14:textId="134FE4C5" w:rsidR="00513FBE" w:rsidRPr="00E74D45"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004F619F" w:rsidRPr="00E74D45">
        <w:rPr>
          <w:rFonts w:ascii="Arial" w:hAnsi="Arial" w:cs="Arial"/>
          <w:sz w:val="23"/>
          <w:szCs w:val="23"/>
          <w:lang w:val="en-GB"/>
        </w:rPr>
        <w:t xml:space="preserve"> </w:t>
      </w:r>
      <w:r w:rsidRPr="00E74D45">
        <w:rPr>
          <w:rFonts w:ascii="Arial" w:hAnsi="Arial" w:cs="Arial"/>
          <w:sz w:val="23"/>
          <w:szCs w:val="23"/>
          <w:lang w:val="en-GB"/>
        </w:rPr>
        <w:t xml:space="preserve">is not submitted in the manner prescribed in the Terms of </w:t>
      </w:r>
      <w:r w:rsidR="00F50F2B">
        <w:rPr>
          <w:rFonts w:ascii="Arial" w:hAnsi="Arial" w:cs="Arial"/>
          <w:sz w:val="23"/>
          <w:szCs w:val="23"/>
          <w:lang w:val="en-GB"/>
        </w:rPr>
        <w:t>Tender.</w:t>
      </w:r>
    </w:p>
    <w:p w14:paraId="543961E1" w14:textId="42EBFD54" w:rsidR="00E407B2" w:rsidRDefault="00513FBE" w:rsidP="005B5406">
      <w:pPr>
        <w:numPr>
          <w:ilvl w:val="0"/>
          <w:numId w:val="9"/>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the </w:t>
      </w:r>
      <w:r w:rsidR="00806785">
        <w:rPr>
          <w:rFonts w:ascii="Arial" w:hAnsi="Arial" w:cs="Arial"/>
          <w:sz w:val="23"/>
          <w:szCs w:val="23"/>
          <w:lang w:val="en-GB"/>
        </w:rPr>
        <w:t>Tender</w:t>
      </w:r>
      <w:r w:rsidR="004F619F" w:rsidRPr="00E74D45">
        <w:rPr>
          <w:rFonts w:ascii="Arial" w:hAnsi="Arial" w:cs="Arial"/>
          <w:sz w:val="23"/>
          <w:szCs w:val="23"/>
          <w:lang w:val="en-GB"/>
        </w:rPr>
        <w:t xml:space="preserve"> </w:t>
      </w:r>
      <w:r w:rsidRPr="00E74D45">
        <w:rPr>
          <w:rFonts w:ascii="Arial" w:hAnsi="Arial" w:cs="Arial"/>
          <w:sz w:val="23"/>
          <w:szCs w:val="23"/>
          <w:lang w:val="en-GB"/>
        </w:rPr>
        <w:t>includes a term</w:t>
      </w:r>
      <w:r w:rsidR="00A6478D">
        <w:rPr>
          <w:rFonts w:ascii="Arial" w:hAnsi="Arial" w:cs="Arial"/>
          <w:sz w:val="23"/>
          <w:szCs w:val="23"/>
          <w:lang w:val="en-GB"/>
        </w:rPr>
        <w:t xml:space="preserve"> and/or</w:t>
      </w:r>
      <w:r w:rsidRPr="00E74D45">
        <w:rPr>
          <w:rFonts w:ascii="Arial" w:hAnsi="Arial" w:cs="Arial"/>
          <w:sz w:val="23"/>
          <w:szCs w:val="23"/>
          <w:lang w:val="en-GB"/>
        </w:rPr>
        <w:t xml:space="preserve"> condition </w:t>
      </w:r>
      <w:r w:rsidR="00A6478D">
        <w:rPr>
          <w:rFonts w:ascii="Arial" w:hAnsi="Arial" w:cs="Arial"/>
          <w:sz w:val="23"/>
          <w:szCs w:val="23"/>
          <w:lang w:val="en-GB"/>
        </w:rPr>
        <w:t>and/</w:t>
      </w:r>
      <w:r w:rsidRPr="00E74D45">
        <w:rPr>
          <w:rFonts w:ascii="Arial" w:hAnsi="Arial" w:cs="Arial"/>
          <w:sz w:val="23"/>
          <w:szCs w:val="23"/>
          <w:lang w:val="en-GB"/>
        </w:rPr>
        <w:t xml:space="preserve">or reservation </w:t>
      </w:r>
      <w:r w:rsidR="00A6478D">
        <w:rPr>
          <w:rFonts w:ascii="Arial" w:hAnsi="Arial" w:cs="Arial"/>
          <w:sz w:val="23"/>
          <w:szCs w:val="23"/>
          <w:lang w:val="en-GB"/>
        </w:rPr>
        <w:t>and/</w:t>
      </w:r>
      <w:r w:rsidRPr="00E74D45">
        <w:rPr>
          <w:rFonts w:ascii="Arial" w:hAnsi="Arial" w:cs="Arial"/>
          <w:sz w:val="23"/>
          <w:szCs w:val="23"/>
          <w:lang w:val="en-GB"/>
        </w:rPr>
        <w:t xml:space="preserve">or variations to the conditions of the Terms of </w:t>
      </w:r>
      <w:r w:rsidR="00F50F2B">
        <w:rPr>
          <w:rFonts w:ascii="Arial" w:hAnsi="Arial" w:cs="Arial"/>
          <w:sz w:val="23"/>
          <w:szCs w:val="23"/>
          <w:lang w:val="en-GB"/>
        </w:rPr>
        <w:t>Tender.</w:t>
      </w:r>
    </w:p>
    <w:p w14:paraId="386CDDF0" w14:textId="7262468C" w:rsidR="000A02D2" w:rsidRPr="00087255" w:rsidRDefault="00513FBE" w:rsidP="005B5406">
      <w:pPr>
        <w:numPr>
          <w:ilvl w:val="0"/>
          <w:numId w:val="9"/>
        </w:numPr>
        <w:spacing w:after="120" w:line="360" w:lineRule="auto"/>
        <w:jc w:val="both"/>
        <w:rPr>
          <w:rFonts w:ascii="Arial" w:hAnsi="Arial" w:cs="Arial"/>
          <w:sz w:val="23"/>
          <w:szCs w:val="23"/>
          <w:lang w:val="en-GB"/>
        </w:rPr>
      </w:pPr>
      <w:r w:rsidRPr="00087255">
        <w:rPr>
          <w:rFonts w:ascii="Arial" w:hAnsi="Arial" w:cs="Arial"/>
          <w:sz w:val="23"/>
          <w:szCs w:val="23"/>
          <w:lang w:val="en-GB"/>
        </w:rPr>
        <w:t xml:space="preserve">the </w:t>
      </w:r>
      <w:r w:rsidR="00806785" w:rsidRPr="00087255">
        <w:rPr>
          <w:rFonts w:ascii="Arial" w:hAnsi="Arial" w:cs="Arial"/>
          <w:sz w:val="23"/>
          <w:szCs w:val="23"/>
          <w:lang w:val="en-GB"/>
        </w:rPr>
        <w:t>Tender</w:t>
      </w:r>
      <w:r w:rsidR="004F619F" w:rsidRPr="00087255">
        <w:rPr>
          <w:rFonts w:ascii="Arial" w:hAnsi="Arial" w:cs="Arial"/>
          <w:sz w:val="23"/>
          <w:szCs w:val="23"/>
          <w:lang w:val="en-GB"/>
        </w:rPr>
        <w:t xml:space="preserve"> </w:t>
      </w:r>
      <w:r w:rsidRPr="00087255">
        <w:rPr>
          <w:rFonts w:ascii="Arial" w:hAnsi="Arial" w:cs="Arial"/>
          <w:sz w:val="23"/>
          <w:szCs w:val="23"/>
          <w:lang w:val="en-GB"/>
        </w:rPr>
        <w:t xml:space="preserve">constitutes or may, in the judgment of the </w:t>
      </w:r>
      <w:r w:rsidR="004B6E91">
        <w:rPr>
          <w:rFonts w:ascii="Arial" w:hAnsi="Arial" w:cs="Arial"/>
          <w:sz w:val="23"/>
          <w:szCs w:val="23"/>
          <w:lang w:val="en-GB"/>
        </w:rPr>
        <w:t>Purchasing Committee</w:t>
      </w:r>
      <w:r w:rsidRPr="00087255">
        <w:rPr>
          <w:rFonts w:ascii="Arial" w:hAnsi="Arial" w:cs="Arial"/>
          <w:sz w:val="23"/>
          <w:szCs w:val="23"/>
          <w:lang w:val="en-GB"/>
        </w:rPr>
        <w:t xml:space="preserve">, be considered as constituting a </w:t>
      </w:r>
      <w:r w:rsidR="00F50F2B" w:rsidRPr="00087255">
        <w:rPr>
          <w:rFonts w:ascii="Arial" w:hAnsi="Arial" w:cs="Arial"/>
          <w:sz w:val="23"/>
          <w:szCs w:val="23"/>
          <w:lang w:val="en-GB"/>
        </w:rPr>
        <w:t>counteroffer</w:t>
      </w:r>
      <w:r w:rsidRPr="00087255">
        <w:rPr>
          <w:rFonts w:ascii="Arial" w:hAnsi="Arial" w:cs="Arial"/>
          <w:sz w:val="23"/>
          <w:szCs w:val="23"/>
          <w:lang w:val="en-GB"/>
        </w:rPr>
        <w:t xml:space="preserve"> </w:t>
      </w:r>
      <w:r w:rsidR="004F2F3B">
        <w:rPr>
          <w:rFonts w:ascii="Arial" w:hAnsi="Arial" w:cs="Arial"/>
          <w:sz w:val="23"/>
          <w:szCs w:val="23"/>
          <w:lang w:val="en-GB"/>
        </w:rPr>
        <w:t>and/</w:t>
      </w:r>
      <w:r w:rsidRPr="00087255">
        <w:rPr>
          <w:rFonts w:ascii="Arial" w:hAnsi="Arial" w:cs="Arial"/>
          <w:sz w:val="23"/>
          <w:szCs w:val="23"/>
          <w:lang w:val="en-GB"/>
        </w:rPr>
        <w:t>or amendme</w:t>
      </w:r>
      <w:r w:rsidR="00604AD4" w:rsidRPr="00087255">
        <w:rPr>
          <w:rFonts w:ascii="Arial" w:hAnsi="Arial" w:cs="Arial"/>
          <w:sz w:val="23"/>
          <w:szCs w:val="23"/>
          <w:lang w:val="en-GB"/>
        </w:rPr>
        <w:t xml:space="preserve">nt of the </w:t>
      </w:r>
      <w:r w:rsidR="00806785" w:rsidRPr="00087255">
        <w:rPr>
          <w:rFonts w:ascii="Arial" w:hAnsi="Arial" w:cs="Arial"/>
          <w:sz w:val="23"/>
          <w:szCs w:val="23"/>
          <w:lang w:val="en-GB"/>
        </w:rPr>
        <w:t>Tender</w:t>
      </w:r>
      <w:r w:rsidR="00604AD4" w:rsidRPr="00087255">
        <w:rPr>
          <w:rFonts w:ascii="Arial" w:hAnsi="Arial" w:cs="Arial"/>
          <w:sz w:val="23"/>
          <w:szCs w:val="23"/>
          <w:lang w:val="en-GB"/>
        </w:rPr>
        <w:t xml:space="preserve"> or a proposal.</w:t>
      </w:r>
    </w:p>
    <w:p w14:paraId="438B1AED" w14:textId="77777777" w:rsidR="004F139F" w:rsidRDefault="004F139F" w:rsidP="000E3A5D">
      <w:pPr>
        <w:numPr>
          <w:ilvl w:val="2"/>
          <w:numId w:val="40"/>
        </w:numPr>
        <w:spacing w:after="240" w:line="360" w:lineRule="auto"/>
        <w:jc w:val="both"/>
        <w:rPr>
          <w:rFonts w:ascii="Arial" w:hAnsi="Arial" w:cs="Arial"/>
          <w:sz w:val="23"/>
          <w:szCs w:val="23"/>
          <w:lang w:val="en-GB"/>
        </w:rPr>
      </w:pPr>
      <w:r>
        <w:rPr>
          <w:rFonts w:ascii="Arial" w:hAnsi="Arial" w:cs="Arial"/>
          <w:sz w:val="23"/>
          <w:szCs w:val="23"/>
          <w:lang w:val="en-GB"/>
        </w:rPr>
        <w:t xml:space="preserve">As regards the </w:t>
      </w:r>
      <w:r w:rsidR="00806785">
        <w:rPr>
          <w:rFonts w:ascii="Arial" w:hAnsi="Arial" w:cs="Arial"/>
          <w:sz w:val="23"/>
          <w:szCs w:val="23"/>
          <w:lang w:val="en-GB"/>
        </w:rPr>
        <w:t>Tender</w:t>
      </w:r>
      <w:r>
        <w:rPr>
          <w:rFonts w:ascii="Arial" w:hAnsi="Arial" w:cs="Arial"/>
          <w:sz w:val="23"/>
          <w:szCs w:val="23"/>
          <w:lang w:val="en-GB"/>
        </w:rPr>
        <w:t>s which have not been found to be admissible at this stage, their FINANCIAL OFFER sub-envelope shall not be opened.</w:t>
      </w:r>
    </w:p>
    <w:p w14:paraId="4392F82C" w14:textId="77777777" w:rsidR="00604AD4" w:rsidRPr="00604AD4" w:rsidRDefault="00604AD4" w:rsidP="000E3A5D">
      <w:pPr>
        <w:numPr>
          <w:ilvl w:val="1"/>
          <w:numId w:val="40"/>
        </w:numPr>
        <w:spacing w:line="360" w:lineRule="auto"/>
        <w:jc w:val="both"/>
        <w:outlineLvl w:val="1"/>
        <w:rPr>
          <w:rFonts w:ascii="Arial" w:hAnsi="Arial" w:cs="Arial"/>
          <w:b/>
          <w:sz w:val="23"/>
          <w:szCs w:val="23"/>
          <w:lang w:val="en-GB"/>
        </w:rPr>
      </w:pPr>
      <w:bookmarkStart w:id="53" w:name="_Toc157427935"/>
      <w:r w:rsidRPr="00604AD4">
        <w:rPr>
          <w:rFonts w:ascii="Arial" w:hAnsi="Arial" w:cs="Arial"/>
          <w:b/>
          <w:sz w:val="23"/>
          <w:szCs w:val="23"/>
          <w:lang w:val="en-GB"/>
        </w:rPr>
        <w:t xml:space="preserve">Evaluation of </w:t>
      </w:r>
      <w:r w:rsidR="00806785">
        <w:rPr>
          <w:rFonts w:ascii="Arial" w:hAnsi="Arial" w:cs="Arial"/>
          <w:b/>
          <w:sz w:val="23"/>
          <w:szCs w:val="23"/>
          <w:lang w:val="en-GB"/>
        </w:rPr>
        <w:t>Tender</w:t>
      </w:r>
      <w:r w:rsidRPr="00604AD4">
        <w:rPr>
          <w:rFonts w:ascii="Arial" w:hAnsi="Arial" w:cs="Arial"/>
          <w:b/>
          <w:sz w:val="23"/>
          <w:szCs w:val="23"/>
          <w:lang w:val="en-GB"/>
        </w:rPr>
        <w:t>s</w:t>
      </w:r>
      <w:bookmarkEnd w:id="53"/>
    </w:p>
    <w:p w14:paraId="784777D6" w14:textId="0ADF5CA3" w:rsidR="00604AD4" w:rsidRPr="00087255" w:rsidRDefault="00C25A08" w:rsidP="000E3A5D">
      <w:pPr>
        <w:numPr>
          <w:ilvl w:val="2"/>
          <w:numId w:val="40"/>
        </w:numPr>
        <w:spacing w:before="120" w:after="120" w:line="360" w:lineRule="auto"/>
        <w:jc w:val="both"/>
        <w:rPr>
          <w:rFonts w:ascii="Arial" w:hAnsi="Arial" w:cs="Arial"/>
          <w:sz w:val="23"/>
          <w:szCs w:val="23"/>
          <w:lang w:val="en-GB"/>
        </w:rPr>
      </w:pPr>
      <w:r w:rsidRPr="00087255">
        <w:rPr>
          <w:rFonts w:ascii="Arial" w:hAnsi="Arial" w:cs="Arial"/>
          <w:sz w:val="23"/>
          <w:szCs w:val="23"/>
          <w:lang w:val="en-GB"/>
        </w:rPr>
        <w:t xml:space="preserve">As regards the </w:t>
      </w:r>
      <w:r w:rsidR="00806785" w:rsidRPr="00087255">
        <w:rPr>
          <w:rFonts w:ascii="Arial" w:hAnsi="Arial" w:cs="Arial"/>
          <w:sz w:val="23"/>
          <w:szCs w:val="23"/>
          <w:lang w:val="en-GB"/>
        </w:rPr>
        <w:t>Tender</w:t>
      </w:r>
      <w:r w:rsidRPr="00087255">
        <w:rPr>
          <w:rFonts w:ascii="Arial" w:hAnsi="Arial" w:cs="Arial"/>
          <w:sz w:val="23"/>
          <w:szCs w:val="23"/>
          <w:lang w:val="en-GB"/>
        </w:rPr>
        <w:t>s that have been found to be admissible in t</w:t>
      </w:r>
      <w:r w:rsidR="006C1854" w:rsidRPr="00087255">
        <w:rPr>
          <w:rFonts w:ascii="Arial" w:hAnsi="Arial" w:cs="Arial"/>
          <w:sz w:val="23"/>
          <w:szCs w:val="23"/>
          <w:lang w:val="en-GB"/>
        </w:rPr>
        <w:t xml:space="preserve">he stage of verification </w:t>
      </w:r>
      <w:r w:rsidR="00D82919" w:rsidRPr="00087255">
        <w:rPr>
          <w:rFonts w:ascii="Arial" w:hAnsi="Arial" w:cs="Arial"/>
          <w:sz w:val="23"/>
          <w:szCs w:val="23"/>
          <w:lang w:val="en-GB"/>
        </w:rPr>
        <w:t>the</w:t>
      </w:r>
      <w:r w:rsidR="00B60886">
        <w:rPr>
          <w:rFonts w:ascii="Arial" w:hAnsi="Arial" w:cs="Arial"/>
          <w:sz w:val="23"/>
          <w:szCs w:val="23"/>
          <w:lang w:val="en-GB"/>
        </w:rPr>
        <w:t xml:space="preserve"> Contracting Authority</w:t>
      </w:r>
      <w:r w:rsidR="00D82919" w:rsidRPr="00087255">
        <w:rPr>
          <w:rFonts w:ascii="Arial" w:hAnsi="Arial" w:cs="Arial"/>
          <w:sz w:val="23"/>
          <w:szCs w:val="23"/>
          <w:lang w:val="en-GB"/>
        </w:rPr>
        <w:t xml:space="preserve"> shall proceed to open their FINANCIAL OFFER Sub-envelope and evaluate the financial offers as submitted in the Schedule of Prices.</w:t>
      </w:r>
    </w:p>
    <w:p w14:paraId="68CD545C" w14:textId="77777777" w:rsidR="00604AD4" w:rsidRPr="00087255" w:rsidRDefault="00806785" w:rsidP="000E3A5D">
      <w:pPr>
        <w:numPr>
          <w:ilvl w:val="2"/>
          <w:numId w:val="40"/>
        </w:numPr>
        <w:spacing w:after="120" w:line="360" w:lineRule="auto"/>
        <w:jc w:val="both"/>
        <w:rPr>
          <w:rFonts w:ascii="Arial" w:hAnsi="Arial" w:cs="Arial"/>
          <w:sz w:val="23"/>
          <w:szCs w:val="23"/>
          <w:lang w:val="en-GB"/>
        </w:rPr>
      </w:pPr>
      <w:r w:rsidRPr="00087255">
        <w:rPr>
          <w:rFonts w:ascii="Arial" w:hAnsi="Arial" w:cs="Arial"/>
          <w:sz w:val="23"/>
          <w:szCs w:val="23"/>
          <w:lang w:val="en-GB"/>
        </w:rPr>
        <w:t>Tender</w:t>
      </w:r>
      <w:r w:rsidR="003A40F0" w:rsidRPr="00087255">
        <w:rPr>
          <w:rFonts w:ascii="Arial" w:hAnsi="Arial" w:cs="Arial"/>
          <w:sz w:val="23"/>
          <w:szCs w:val="23"/>
          <w:lang w:val="en-GB"/>
        </w:rPr>
        <w:t>s will be checked for any arithmetic errors.</w:t>
      </w:r>
    </w:p>
    <w:p w14:paraId="282A44EF" w14:textId="49BC90D2" w:rsidR="006C1854" w:rsidRPr="003A488F" w:rsidRDefault="00604AD4" w:rsidP="000E3A5D">
      <w:pPr>
        <w:numPr>
          <w:ilvl w:val="2"/>
          <w:numId w:val="40"/>
        </w:numPr>
        <w:spacing w:after="120" w:line="360" w:lineRule="auto"/>
        <w:jc w:val="both"/>
        <w:rPr>
          <w:rFonts w:ascii="Arial" w:hAnsi="Arial" w:cs="Arial"/>
          <w:sz w:val="23"/>
          <w:szCs w:val="23"/>
          <w:lang w:val="en-GB"/>
        </w:rPr>
      </w:pPr>
      <w:r w:rsidRPr="003A488F">
        <w:rPr>
          <w:rFonts w:ascii="Arial" w:hAnsi="Arial" w:cs="Arial"/>
          <w:sz w:val="23"/>
          <w:szCs w:val="23"/>
          <w:lang w:val="en-GB"/>
        </w:rPr>
        <w:t xml:space="preserve">Where the prices of the </w:t>
      </w:r>
      <w:r w:rsidR="00806785" w:rsidRPr="003A488F">
        <w:rPr>
          <w:rFonts w:ascii="Arial" w:hAnsi="Arial" w:cs="Arial"/>
          <w:sz w:val="23"/>
          <w:szCs w:val="23"/>
          <w:lang w:val="en-GB"/>
        </w:rPr>
        <w:t>Tender</w:t>
      </w:r>
      <w:r w:rsidRPr="003A488F">
        <w:rPr>
          <w:rFonts w:ascii="Arial" w:hAnsi="Arial" w:cs="Arial"/>
          <w:sz w:val="23"/>
          <w:szCs w:val="23"/>
          <w:lang w:val="en-GB"/>
        </w:rPr>
        <w:t xml:space="preserve"> are expressed in foreign currency </w:t>
      </w:r>
      <w:r w:rsidR="0054436C" w:rsidRPr="003A488F">
        <w:rPr>
          <w:rFonts w:ascii="Arial" w:hAnsi="Arial" w:cs="Arial"/>
          <w:sz w:val="23"/>
          <w:szCs w:val="23"/>
          <w:lang w:val="en-GB"/>
        </w:rPr>
        <w:t xml:space="preserve">other than Euro, </w:t>
      </w:r>
      <w:r w:rsidRPr="003A488F">
        <w:rPr>
          <w:rFonts w:ascii="Arial" w:hAnsi="Arial" w:cs="Arial"/>
          <w:sz w:val="23"/>
          <w:szCs w:val="23"/>
          <w:lang w:val="en-GB"/>
        </w:rPr>
        <w:t xml:space="preserve">these shall </w:t>
      </w:r>
      <w:r w:rsidR="0054436C" w:rsidRPr="003A488F">
        <w:rPr>
          <w:rFonts w:ascii="Arial" w:hAnsi="Arial" w:cs="Arial"/>
          <w:sz w:val="23"/>
          <w:szCs w:val="23"/>
          <w:lang w:val="en-GB"/>
        </w:rPr>
        <w:t xml:space="preserve">not </w:t>
      </w:r>
      <w:r w:rsidRPr="003A488F">
        <w:rPr>
          <w:rFonts w:ascii="Arial" w:hAnsi="Arial" w:cs="Arial"/>
          <w:sz w:val="23"/>
          <w:szCs w:val="23"/>
          <w:lang w:val="en-GB"/>
        </w:rPr>
        <w:t xml:space="preserve">be </w:t>
      </w:r>
      <w:r w:rsidR="0054436C" w:rsidRPr="003A488F">
        <w:rPr>
          <w:rFonts w:ascii="Arial" w:hAnsi="Arial" w:cs="Arial"/>
          <w:sz w:val="23"/>
          <w:szCs w:val="23"/>
          <w:lang w:val="en-GB"/>
        </w:rPr>
        <w:t>accepted.</w:t>
      </w:r>
      <w:r w:rsidR="0054436C" w:rsidRPr="003A488F" w:rsidDel="0054436C">
        <w:rPr>
          <w:rFonts w:ascii="Arial" w:hAnsi="Arial" w:cs="Arial"/>
          <w:sz w:val="23"/>
          <w:szCs w:val="23"/>
          <w:lang w:val="en-GB"/>
        </w:rPr>
        <w:t xml:space="preserve"> </w:t>
      </w:r>
    </w:p>
    <w:p w14:paraId="78A353CC" w14:textId="400DB5D9" w:rsidR="006C1854" w:rsidRPr="004C51D3" w:rsidRDefault="006C1854" w:rsidP="000E3A5D">
      <w:pPr>
        <w:numPr>
          <w:ilvl w:val="2"/>
          <w:numId w:val="40"/>
        </w:numPr>
        <w:spacing w:line="360" w:lineRule="auto"/>
        <w:jc w:val="both"/>
        <w:rPr>
          <w:rFonts w:ascii="Arial" w:hAnsi="Arial" w:cs="Arial"/>
          <w:sz w:val="23"/>
          <w:szCs w:val="23"/>
          <w:lang w:val="en-GB"/>
        </w:rPr>
      </w:pPr>
      <w:r w:rsidRPr="004C51D3">
        <w:rPr>
          <w:rFonts w:ascii="Arial" w:hAnsi="Arial" w:cs="Arial"/>
          <w:iCs/>
          <w:sz w:val="23"/>
          <w:szCs w:val="23"/>
          <w:lang w:val="en-GB"/>
        </w:rPr>
        <w:t xml:space="preserve">Where the </w:t>
      </w:r>
      <w:r w:rsidR="00C51E78">
        <w:rPr>
          <w:rFonts w:ascii="Arial" w:hAnsi="Arial" w:cs="Arial"/>
          <w:sz w:val="23"/>
          <w:szCs w:val="23"/>
          <w:lang w:val="en-GB"/>
        </w:rPr>
        <w:t>Contracting Authority</w:t>
      </w:r>
      <w:r w:rsidRPr="004C51D3">
        <w:rPr>
          <w:rFonts w:ascii="Arial" w:hAnsi="Arial" w:cs="Arial"/>
          <w:iCs/>
          <w:sz w:val="23"/>
          <w:szCs w:val="23"/>
          <w:lang w:val="en-GB"/>
        </w:rPr>
        <w:t xml:space="preserve"> considers a </w:t>
      </w:r>
      <w:r w:rsidRPr="004C51D3">
        <w:rPr>
          <w:rFonts w:ascii="Arial" w:hAnsi="Arial" w:cs="Arial"/>
          <w:sz w:val="23"/>
          <w:szCs w:val="23"/>
          <w:lang w:val="en-GB"/>
        </w:rPr>
        <w:t xml:space="preserve">financial offer of a </w:t>
      </w:r>
      <w:r w:rsidR="00806785">
        <w:rPr>
          <w:rFonts w:ascii="Arial" w:hAnsi="Arial" w:cs="Arial"/>
          <w:sz w:val="23"/>
          <w:szCs w:val="23"/>
          <w:lang w:val="en-GB"/>
        </w:rPr>
        <w:t>Tender</w:t>
      </w:r>
      <w:r w:rsidRPr="004C51D3">
        <w:rPr>
          <w:rFonts w:ascii="Arial" w:hAnsi="Arial" w:cs="Arial"/>
          <w:sz w:val="23"/>
          <w:szCs w:val="23"/>
          <w:lang w:val="en-GB"/>
        </w:rPr>
        <w:t>er</w:t>
      </w:r>
      <w:r w:rsidRPr="004C51D3">
        <w:rPr>
          <w:rFonts w:ascii="Arial" w:hAnsi="Arial" w:cs="Arial"/>
          <w:iCs/>
          <w:sz w:val="23"/>
          <w:szCs w:val="23"/>
          <w:lang w:val="en-GB"/>
        </w:rPr>
        <w:t xml:space="preserve"> to be abnormally low, then, before rejecting it, the </w:t>
      </w:r>
      <w:r w:rsidR="00C51E78">
        <w:rPr>
          <w:rFonts w:ascii="Arial" w:hAnsi="Arial" w:cs="Arial"/>
          <w:sz w:val="23"/>
          <w:szCs w:val="23"/>
          <w:lang w:val="en-GB"/>
        </w:rPr>
        <w:t>Contracting Authority</w:t>
      </w:r>
      <w:r w:rsidRPr="004C51D3">
        <w:rPr>
          <w:rFonts w:ascii="Arial" w:hAnsi="Arial" w:cs="Arial"/>
          <w:iCs/>
          <w:sz w:val="23"/>
          <w:szCs w:val="23"/>
          <w:lang w:val="en-GB"/>
        </w:rPr>
        <w:t xml:space="preserve"> must request in writing th</w:t>
      </w:r>
      <w:r w:rsidR="004C51D3" w:rsidRPr="004C51D3">
        <w:rPr>
          <w:rFonts w:ascii="Arial" w:hAnsi="Arial" w:cs="Arial"/>
          <w:iCs/>
          <w:sz w:val="23"/>
          <w:szCs w:val="23"/>
          <w:lang w:val="en-GB"/>
        </w:rPr>
        <w:t xml:space="preserve">e </w:t>
      </w:r>
      <w:r w:rsidR="00806785">
        <w:rPr>
          <w:rFonts w:ascii="Arial" w:hAnsi="Arial" w:cs="Arial"/>
          <w:iCs/>
          <w:sz w:val="23"/>
          <w:szCs w:val="23"/>
          <w:lang w:val="en-GB"/>
        </w:rPr>
        <w:lastRenderedPageBreak/>
        <w:t>Tender</w:t>
      </w:r>
      <w:r w:rsidR="004C51D3" w:rsidRPr="004C51D3">
        <w:rPr>
          <w:rFonts w:ascii="Arial" w:hAnsi="Arial" w:cs="Arial"/>
          <w:iCs/>
          <w:sz w:val="23"/>
          <w:szCs w:val="23"/>
          <w:lang w:val="en-GB"/>
        </w:rPr>
        <w:t>er to supply, within five (5</w:t>
      </w:r>
      <w:r w:rsidRPr="004C51D3">
        <w:rPr>
          <w:rFonts w:ascii="Arial" w:hAnsi="Arial" w:cs="Arial"/>
          <w:iCs/>
          <w:sz w:val="23"/>
          <w:szCs w:val="23"/>
          <w:lang w:val="en-GB"/>
        </w:rPr>
        <w:t>) days of being requested to do so, those clarifications ab</w:t>
      </w:r>
      <w:r w:rsidR="004C51D3" w:rsidRPr="004C51D3">
        <w:rPr>
          <w:rFonts w:ascii="Arial" w:hAnsi="Arial" w:cs="Arial"/>
          <w:iCs/>
          <w:sz w:val="23"/>
          <w:szCs w:val="23"/>
          <w:lang w:val="en-GB"/>
        </w:rPr>
        <w:t xml:space="preserve">out the composition of its financial offer in the </w:t>
      </w:r>
      <w:r w:rsidR="00806785">
        <w:rPr>
          <w:rFonts w:ascii="Arial" w:hAnsi="Arial" w:cs="Arial"/>
          <w:iCs/>
          <w:sz w:val="23"/>
          <w:szCs w:val="23"/>
          <w:lang w:val="en-GB"/>
        </w:rPr>
        <w:t>Tender</w:t>
      </w:r>
      <w:r w:rsidRPr="004C51D3">
        <w:rPr>
          <w:rFonts w:ascii="Arial" w:hAnsi="Arial" w:cs="Arial"/>
          <w:iCs/>
          <w:sz w:val="23"/>
          <w:szCs w:val="23"/>
          <w:lang w:val="en-GB"/>
        </w:rPr>
        <w:t xml:space="preserve"> which the </w:t>
      </w:r>
      <w:r w:rsidR="00C51E78">
        <w:rPr>
          <w:rFonts w:ascii="Arial" w:hAnsi="Arial" w:cs="Arial"/>
          <w:sz w:val="23"/>
          <w:szCs w:val="23"/>
          <w:lang w:val="en-GB"/>
        </w:rPr>
        <w:t>Contracting Authority</w:t>
      </w:r>
      <w:r w:rsidR="00C51E78" w:rsidRPr="004C51D3">
        <w:rPr>
          <w:rFonts w:ascii="Arial" w:hAnsi="Arial" w:cs="Arial"/>
          <w:iCs/>
          <w:sz w:val="23"/>
          <w:szCs w:val="23"/>
          <w:lang w:val="en-GB"/>
        </w:rPr>
        <w:t xml:space="preserve"> </w:t>
      </w:r>
      <w:r w:rsidRPr="004C51D3">
        <w:rPr>
          <w:rFonts w:ascii="Arial" w:hAnsi="Arial" w:cs="Arial"/>
          <w:iCs/>
          <w:sz w:val="23"/>
          <w:szCs w:val="23"/>
          <w:lang w:val="en-GB"/>
        </w:rPr>
        <w:t xml:space="preserve">may deem advisable, as per the provisions of </w:t>
      </w:r>
      <w:r w:rsidR="004138B5">
        <w:rPr>
          <w:rFonts w:ascii="Arial" w:hAnsi="Arial" w:cs="Arial"/>
          <w:iCs/>
          <w:sz w:val="23"/>
          <w:szCs w:val="23"/>
          <w:lang w:val="en-GB"/>
        </w:rPr>
        <w:t>paragraph 71</w:t>
      </w:r>
      <w:r w:rsidR="00DF6771" w:rsidRPr="004C51D3">
        <w:rPr>
          <w:rFonts w:ascii="Arial" w:hAnsi="Arial" w:cs="Arial"/>
          <w:iCs/>
          <w:sz w:val="23"/>
          <w:szCs w:val="23"/>
          <w:lang w:val="en-GB"/>
        </w:rPr>
        <w:t xml:space="preserve"> </w:t>
      </w:r>
      <w:r w:rsidRPr="004C51D3">
        <w:rPr>
          <w:rFonts w:ascii="Arial" w:hAnsi="Arial" w:cs="Arial"/>
          <w:iCs/>
          <w:sz w:val="23"/>
          <w:szCs w:val="23"/>
          <w:lang w:val="en-GB"/>
        </w:rPr>
        <w:t>of</w:t>
      </w:r>
      <w:r w:rsidR="004C51D3" w:rsidRPr="004C51D3">
        <w:rPr>
          <w:rFonts w:ascii="Arial" w:hAnsi="Arial" w:cs="Arial"/>
          <w:iCs/>
          <w:sz w:val="23"/>
          <w:szCs w:val="23"/>
          <w:lang w:val="en-GB"/>
        </w:rPr>
        <w:t xml:space="preserve"> the Directives</w:t>
      </w:r>
      <w:r w:rsidRPr="004C51D3">
        <w:rPr>
          <w:rFonts w:ascii="Arial" w:hAnsi="Arial" w:cs="Arial"/>
          <w:iCs/>
          <w:sz w:val="23"/>
          <w:szCs w:val="23"/>
          <w:lang w:val="en-GB"/>
        </w:rPr>
        <w:t xml:space="preserve">. The </w:t>
      </w:r>
      <w:r w:rsidR="00C51E78">
        <w:rPr>
          <w:rFonts w:ascii="Arial" w:hAnsi="Arial" w:cs="Arial"/>
          <w:sz w:val="23"/>
          <w:szCs w:val="23"/>
          <w:lang w:val="en-GB"/>
        </w:rPr>
        <w:t>Contracting Authority</w:t>
      </w:r>
      <w:r w:rsidR="00C51E78" w:rsidRPr="004C51D3">
        <w:rPr>
          <w:rFonts w:ascii="Arial" w:hAnsi="Arial" w:cs="Arial"/>
          <w:iCs/>
          <w:sz w:val="23"/>
          <w:szCs w:val="23"/>
          <w:lang w:val="en-GB"/>
        </w:rPr>
        <w:t xml:space="preserve"> </w:t>
      </w:r>
      <w:r w:rsidRPr="004C51D3">
        <w:rPr>
          <w:rFonts w:ascii="Arial" w:hAnsi="Arial" w:cs="Arial"/>
          <w:iCs/>
          <w:sz w:val="23"/>
          <w:szCs w:val="23"/>
          <w:lang w:val="en-GB"/>
        </w:rPr>
        <w:t>shall examine the clarifications and shall decide whether to accept them or reject the</w:t>
      </w:r>
      <w:r w:rsidR="004C51D3">
        <w:rPr>
          <w:rFonts w:ascii="Arial" w:hAnsi="Arial" w:cs="Arial"/>
          <w:iCs/>
          <w:sz w:val="23"/>
          <w:szCs w:val="23"/>
          <w:lang w:val="en-GB"/>
        </w:rPr>
        <w:t xml:space="preserve"> </w:t>
      </w:r>
      <w:r w:rsidR="00806785">
        <w:rPr>
          <w:rFonts w:ascii="Arial" w:hAnsi="Arial" w:cs="Arial"/>
          <w:iCs/>
          <w:sz w:val="23"/>
          <w:szCs w:val="23"/>
          <w:lang w:val="en-GB"/>
        </w:rPr>
        <w:t>Tender</w:t>
      </w:r>
      <w:r w:rsidR="003F320E">
        <w:rPr>
          <w:rFonts w:ascii="Arial" w:hAnsi="Arial" w:cs="Arial"/>
          <w:iCs/>
          <w:sz w:val="23"/>
          <w:szCs w:val="23"/>
          <w:lang w:val="en-GB"/>
        </w:rPr>
        <w:t>.</w:t>
      </w:r>
    </w:p>
    <w:p w14:paraId="2CD2A42F" w14:textId="77777777" w:rsidR="004C51D3" w:rsidRPr="004C51D3" w:rsidRDefault="004C51D3" w:rsidP="000E3A5D">
      <w:pPr>
        <w:numPr>
          <w:ilvl w:val="2"/>
          <w:numId w:val="40"/>
        </w:numPr>
        <w:spacing w:after="120" w:line="360" w:lineRule="auto"/>
        <w:jc w:val="both"/>
        <w:rPr>
          <w:rFonts w:ascii="Arial" w:hAnsi="Arial" w:cs="Arial"/>
          <w:sz w:val="23"/>
          <w:szCs w:val="23"/>
          <w:lang w:val="en-GB"/>
        </w:rPr>
      </w:pPr>
      <w:r w:rsidRPr="004C51D3">
        <w:rPr>
          <w:rFonts w:ascii="Arial" w:hAnsi="Arial" w:cs="Arial"/>
          <w:sz w:val="23"/>
          <w:szCs w:val="23"/>
          <w:lang w:val="en-GB"/>
        </w:rPr>
        <w:t xml:space="preserve">If the price offered does not result clearly from the financial offer, the </w:t>
      </w:r>
      <w:r w:rsidR="00806785">
        <w:rPr>
          <w:rFonts w:ascii="Arial" w:hAnsi="Arial" w:cs="Arial"/>
          <w:sz w:val="23"/>
          <w:szCs w:val="23"/>
          <w:lang w:val="en-GB"/>
        </w:rPr>
        <w:t>Tender</w:t>
      </w:r>
      <w:r w:rsidRPr="004C51D3">
        <w:rPr>
          <w:rFonts w:ascii="Arial" w:hAnsi="Arial" w:cs="Arial"/>
          <w:sz w:val="23"/>
          <w:szCs w:val="23"/>
          <w:lang w:val="en-GB"/>
        </w:rPr>
        <w:t xml:space="preserve"> shall be rejected. </w:t>
      </w:r>
    </w:p>
    <w:p w14:paraId="12E9F14B" w14:textId="25A64553" w:rsidR="00B120F3" w:rsidRPr="00B120F3" w:rsidRDefault="00F71A7C" w:rsidP="000E3A5D">
      <w:pPr>
        <w:numPr>
          <w:ilvl w:val="2"/>
          <w:numId w:val="40"/>
        </w:numPr>
        <w:spacing w:line="360" w:lineRule="auto"/>
        <w:jc w:val="both"/>
        <w:rPr>
          <w:rFonts w:ascii="Arial" w:hAnsi="Arial" w:cs="Arial"/>
          <w:sz w:val="23"/>
          <w:szCs w:val="23"/>
          <w:lang w:val="en-GB"/>
        </w:rPr>
      </w:pPr>
      <w:r>
        <w:rPr>
          <w:rFonts w:ascii="Arial" w:hAnsi="Arial" w:cs="Arial"/>
          <w:sz w:val="23"/>
          <w:szCs w:val="23"/>
          <w:lang w:val="en-GB"/>
        </w:rPr>
        <w:t xml:space="preserve">The </w:t>
      </w:r>
      <w:r w:rsidR="00806785">
        <w:rPr>
          <w:rFonts w:ascii="Arial" w:hAnsi="Arial" w:cs="Arial"/>
          <w:sz w:val="23"/>
          <w:szCs w:val="23"/>
          <w:lang w:val="en-GB"/>
        </w:rPr>
        <w:t>Tender</w:t>
      </w:r>
      <w:r>
        <w:rPr>
          <w:rFonts w:ascii="Arial" w:hAnsi="Arial" w:cs="Arial"/>
          <w:sz w:val="23"/>
          <w:szCs w:val="23"/>
          <w:lang w:val="en-GB"/>
        </w:rPr>
        <w:t>er who</w:t>
      </w:r>
      <w:r w:rsidR="000A2127">
        <w:rPr>
          <w:rFonts w:ascii="Arial" w:hAnsi="Arial" w:cs="Arial"/>
          <w:sz w:val="23"/>
          <w:szCs w:val="23"/>
          <w:lang w:val="en-GB"/>
        </w:rPr>
        <w:t xml:space="preserve"> </w:t>
      </w:r>
      <w:r w:rsidR="008E3007">
        <w:rPr>
          <w:rFonts w:ascii="Arial" w:hAnsi="Arial" w:cs="Arial"/>
          <w:sz w:val="23"/>
          <w:szCs w:val="23"/>
          <w:lang w:val="en-GB"/>
        </w:rPr>
        <w:t>submits the</w:t>
      </w:r>
      <w:r>
        <w:rPr>
          <w:rFonts w:ascii="Arial" w:hAnsi="Arial" w:cs="Arial"/>
          <w:sz w:val="23"/>
          <w:szCs w:val="23"/>
          <w:lang w:val="en-GB"/>
        </w:rPr>
        <w:t xml:space="preserve"> lowest price </w:t>
      </w:r>
      <w:r w:rsidR="000A2127">
        <w:rPr>
          <w:rFonts w:ascii="Arial" w:hAnsi="Arial" w:cs="Arial"/>
          <w:sz w:val="23"/>
          <w:szCs w:val="23"/>
          <w:lang w:val="en-GB"/>
        </w:rPr>
        <w:t>(</w:t>
      </w:r>
      <w:r w:rsidR="009B3DA0">
        <w:rPr>
          <w:rFonts w:ascii="Arial" w:hAnsi="Arial" w:cs="Arial"/>
          <w:sz w:val="23"/>
          <w:szCs w:val="23"/>
          <w:lang w:val="en-GB"/>
        </w:rPr>
        <w:t>as submitted in the Schedule of Prices</w:t>
      </w:r>
      <w:r w:rsidR="000A2127">
        <w:rPr>
          <w:rFonts w:ascii="Arial" w:hAnsi="Arial" w:cs="Arial"/>
          <w:sz w:val="23"/>
          <w:szCs w:val="23"/>
          <w:lang w:val="en-GB"/>
        </w:rPr>
        <w:t>)</w:t>
      </w:r>
      <w:r w:rsidR="009B3DA0">
        <w:rPr>
          <w:rFonts w:ascii="Arial" w:hAnsi="Arial" w:cs="Arial"/>
          <w:sz w:val="23"/>
          <w:szCs w:val="23"/>
          <w:lang w:val="en-GB"/>
        </w:rPr>
        <w:t xml:space="preserve"> </w:t>
      </w:r>
      <w:r w:rsidR="00A418EA">
        <w:rPr>
          <w:rFonts w:ascii="Arial" w:hAnsi="Arial" w:cs="Arial"/>
          <w:sz w:val="23"/>
          <w:szCs w:val="23"/>
          <w:lang w:val="en-GB"/>
        </w:rPr>
        <w:t xml:space="preserve">for the total </w:t>
      </w:r>
      <w:r w:rsidR="00D76BAF">
        <w:rPr>
          <w:rFonts w:ascii="Arial" w:hAnsi="Arial" w:cs="Arial"/>
          <w:sz w:val="23"/>
          <w:szCs w:val="23"/>
          <w:lang w:val="en-GB"/>
        </w:rPr>
        <w:t>quantity</w:t>
      </w:r>
      <w:r w:rsidR="00A418EA">
        <w:rPr>
          <w:rFonts w:ascii="Arial" w:hAnsi="Arial" w:cs="Arial"/>
          <w:sz w:val="23"/>
          <w:szCs w:val="23"/>
          <w:lang w:val="en-GB"/>
        </w:rPr>
        <w:t xml:space="preserve"> of </w:t>
      </w:r>
      <w:r w:rsidR="00D76BAF">
        <w:rPr>
          <w:rFonts w:ascii="Arial" w:hAnsi="Arial" w:cs="Arial"/>
          <w:sz w:val="23"/>
          <w:szCs w:val="23"/>
          <w:lang w:val="en-GB"/>
        </w:rPr>
        <w:t>silver</w:t>
      </w:r>
      <w:r w:rsidR="004138B5">
        <w:rPr>
          <w:rFonts w:ascii="Arial" w:hAnsi="Arial" w:cs="Arial"/>
          <w:sz w:val="23"/>
          <w:szCs w:val="23"/>
          <w:lang w:val="en-GB"/>
        </w:rPr>
        <w:t xml:space="preserve"> and gold</w:t>
      </w:r>
      <w:r w:rsidR="00D76BAF">
        <w:rPr>
          <w:rFonts w:ascii="Arial" w:hAnsi="Arial" w:cs="Arial"/>
          <w:sz w:val="23"/>
          <w:szCs w:val="23"/>
          <w:lang w:val="en-GB"/>
        </w:rPr>
        <w:t xml:space="preserve"> </w:t>
      </w:r>
      <w:r w:rsidR="00A418EA">
        <w:rPr>
          <w:rFonts w:ascii="Arial" w:hAnsi="Arial" w:cs="Arial"/>
          <w:sz w:val="23"/>
          <w:szCs w:val="23"/>
          <w:lang w:val="en-GB"/>
        </w:rPr>
        <w:t>euro collector coins</w:t>
      </w:r>
      <w:r w:rsidR="000A2127">
        <w:rPr>
          <w:rFonts w:ascii="Arial" w:hAnsi="Arial" w:cs="Arial"/>
          <w:sz w:val="23"/>
          <w:szCs w:val="23"/>
          <w:lang w:val="en-GB"/>
        </w:rPr>
        <w:t xml:space="preserve"> </w:t>
      </w:r>
      <w:r>
        <w:rPr>
          <w:rFonts w:ascii="Arial" w:hAnsi="Arial" w:cs="Arial"/>
          <w:sz w:val="23"/>
          <w:szCs w:val="23"/>
          <w:lang w:val="en-GB"/>
        </w:rPr>
        <w:t xml:space="preserve">shall be appointed </w:t>
      </w:r>
      <w:r w:rsidR="00B32CEC">
        <w:rPr>
          <w:rFonts w:ascii="Arial" w:hAnsi="Arial" w:cs="Arial"/>
          <w:sz w:val="23"/>
          <w:szCs w:val="23"/>
          <w:lang w:val="en-GB"/>
        </w:rPr>
        <w:t xml:space="preserve">as the </w:t>
      </w:r>
      <w:r>
        <w:rPr>
          <w:rFonts w:ascii="Arial" w:hAnsi="Arial" w:cs="Arial"/>
          <w:sz w:val="23"/>
          <w:szCs w:val="23"/>
          <w:lang w:val="en-GB"/>
        </w:rPr>
        <w:t>Contractor.</w:t>
      </w:r>
    </w:p>
    <w:p w14:paraId="733A5763" w14:textId="77777777" w:rsidR="00F37D78" w:rsidRPr="00E74D45" w:rsidRDefault="00F37D78" w:rsidP="000E3A5D">
      <w:pPr>
        <w:numPr>
          <w:ilvl w:val="1"/>
          <w:numId w:val="40"/>
        </w:numPr>
        <w:spacing w:line="360" w:lineRule="auto"/>
        <w:jc w:val="both"/>
        <w:outlineLvl w:val="1"/>
        <w:rPr>
          <w:rFonts w:ascii="Arial" w:hAnsi="Arial" w:cs="Arial"/>
          <w:b/>
          <w:sz w:val="23"/>
          <w:szCs w:val="23"/>
          <w:lang w:val="en-GB"/>
        </w:rPr>
      </w:pPr>
      <w:bookmarkStart w:id="54" w:name="_Toc151267217"/>
      <w:bookmarkStart w:id="55" w:name="_Toc157427936"/>
      <w:r w:rsidRPr="00E74D45">
        <w:rPr>
          <w:rFonts w:ascii="Arial" w:hAnsi="Arial" w:cs="Arial"/>
          <w:b/>
          <w:sz w:val="23"/>
          <w:szCs w:val="23"/>
          <w:lang w:val="en-GB"/>
        </w:rPr>
        <w:t>Award</w:t>
      </w:r>
      <w:bookmarkEnd w:id="54"/>
      <w:bookmarkEnd w:id="55"/>
    </w:p>
    <w:p w14:paraId="20376AE0" w14:textId="74B8CA65" w:rsidR="00F71A7C" w:rsidRPr="0021792D" w:rsidRDefault="00F37D78" w:rsidP="000E3A5D">
      <w:pPr>
        <w:numPr>
          <w:ilvl w:val="2"/>
          <w:numId w:val="40"/>
        </w:numPr>
        <w:spacing w:after="120" w:line="360" w:lineRule="auto"/>
        <w:jc w:val="both"/>
        <w:rPr>
          <w:rFonts w:ascii="Arial" w:hAnsi="Arial" w:cs="Arial"/>
          <w:sz w:val="23"/>
          <w:szCs w:val="23"/>
          <w:lang w:val="en-GB"/>
        </w:rPr>
      </w:pPr>
      <w:r w:rsidRPr="0021792D">
        <w:rPr>
          <w:rFonts w:ascii="Arial" w:hAnsi="Arial" w:cs="Arial"/>
          <w:sz w:val="23"/>
          <w:szCs w:val="23"/>
          <w:lang w:val="en-GB"/>
        </w:rPr>
        <w:t xml:space="preserve">Subject always to the right of the </w:t>
      </w:r>
      <w:r w:rsidR="004B6E91">
        <w:rPr>
          <w:rFonts w:ascii="Arial" w:hAnsi="Arial" w:cs="Arial"/>
          <w:sz w:val="23"/>
          <w:szCs w:val="23"/>
          <w:lang w:val="en-GB"/>
        </w:rPr>
        <w:t>Purchasing Committee</w:t>
      </w:r>
      <w:r w:rsidRPr="0021792D">
        <w:rPr>
          <w:rFonts w:ascii="Arial" w:hAnsi="Arial" w:cs="Arial"/>
          <w:sz w:val="23"/>
          <w:szCs w:val="23"/>
          <w:lang w:val="en-GB"/>
        </w:rPr>
        <w:t xml:space="preserve"> to cancel the </w:t>
      </w:r>
      <w:r w:rsidR="00806785" w:rsidRPr="0021792D">
        <w:rPr>
          <w:rFonts w:ascii="Arial" w:hAnsi="Arial" w:cs="Arial"/>
          <w:sz w:val="23"/>
          <w:szCs w:val="23"/>
          <w:lang w:val="en-GB"/>
        </w:rPr>
        <w:t>Tender</w:t>
      </w:r>
      <w:r w:rsidRPr="0021792D">
        <w:rPr>
          <w:rFonts w:ascii="Arial" w:hAnsi="Arial" w:cs="Arial"/>
          <w:sz w:val="23"/>
          <w:szCs w:val="23"/>
          <w:lang w:val="en-GB"/>
        </w:rPr>
        <w:t xml:space="preserve"> or to reject any </w:t>
      </w:r>
      <w:r w:rsidR="00806785" w:rsidRPr="0021792D">
        <w:rPr>
          <w:rFonts w:ascii="Arial" w:hAnsi="Arial" w:cs="Arial"/>
          <w:sz w:val="23"/>
          <w:szCs w:val="23"/>
          <w:lang w:val="en-GB"/>
        </w:rPr>
        <w:t>Tender</w:t>
      </w:r>
      <w:r w:rsidRPr="0021792D">
        <w:rPr>
          <w:rFonts w:ascii="Arial" w:hAnsi="Arial" w:cs="Arial"/>
          <w:sz w:val="23"/>
          <w:szCs w:val="23"/>
          <w:lang w:val="en-GB"/>
        </w:rPr>
        <w:t xml:space="preserve"> at any stage of the </w:t>
      </w:r>
      <w:r w:rsidR="00806785" w:rsidRPr="0021792D">
        <w:rPr>
          <w:rFonts w:ascii="Arial" w:hAnsi="Arial" w:cs="Arial"/>
          <w:sz w:val="23"/>
          <w:szCs w:val="23"/>
          <w:lang w:val="en-GB"/>
        </w:rPr>
        <w:t>Tender</w:t>
      </w:r>
      <w:r w:rsidRPr="0021792D">
        <w:rPr>
          <w:rFonts w:ascii="Arial" w:hAnsi="Arial" w:cs="Arial"/>
          <w:sz w:val="23"/>
          <w:szCs w:val="23"/>
          <w:lang w:val="en-GB"/>
        </w:rPr>
        <w:t xml:space="preserve"> proce</w:t>
      </w:r>
      <w:r w:rsidR="00C44372" w:rsidRPr="0021792D">
        <w:rPr>
          <w:rFonts w:ascii="Arial" w:hAnsi="Arial" w:cs="Arial"/>
          <w:sz w:val="23"/>
          <w:szCs w:val="23"/>
          <w:lang w:val="en-GB"/>
        </w:rPr>
        <w:t>dure</w:t>
      </w:r>
      <w:r w:rsidRPr="0021792D">
        <w:rPr>
          <w:rFonts w:ascii="Arial" w:hAnsi="Arial" w:cs="Arial"/>
          <w:sz w:val="23"/>
          <w:szCs w:val="23"/>
          <w:lang w:val="en-GB"/>
        </w:rPr>
        <w:t xml:space="preserve">, the Contract will be awarded to the </w:t>
      </w:r>
      <w:r w:rsidR="00806785" w:rsidRPr="0021792D">
        <w:rPr>
          <w:rFonts w:ascii="Arial" w:hAnsi="Arial" w:cs="Arial"/>
          <w:sz w:val="23"/>
          <w:szCs w:val="23"/>
          <w:lang w:val="en-GB"/>
        </w:rPr>
        <w:t>Tender</w:t>
      </w:r>
      <w:r w:rsidRPr="0021792D">
        <w:rPr>
          <w:rFonts w:ascii="Arial" w:hAnsi="Arial" w:cs="Arial"/>
          <w:sz w:val="23"/>
          <w:szCs w:val="23"/>
          <w:lang w:val="en-GB"/>
        </w:rPr>
        <w:t>er who</w:t>
      </w:r>
      <w:r w:rsidR="00C44372" w:rsidRPr="0021792D">
        <w:rPr>
          <w:rFonts w:ascii="Arial" w:hAnsi="Arial" w:cs="Arial"/>
          <w:sz w:val="23"/>
          <w:szCs w:val="23"/>
          <w:lang w:val="en-GB"/>
        </w:rPr>
        <w:t xml:space="preserve">se </w:t>
      </w:r>
      <w:r w:rsidR="00806785" w:rsidRPr="0021792D">
        <w:rPr>
          <w:rFonts w:ascii="Arial" w:hAnsi="Arial" w:cs="Arial"/>
          <w:sz w:val="23"/>
          <w:szCs w:val="23"/>
          <w:lang w:val="en-GB"/>
        </w:rPr>
        <w:t>Tender</w:t>
      </w:r>
      <w:r w:rsidR="00C44372" w:rsidRPr="0021792D">
        <w:rPr>
          <w:rFonts w:ascii="Arial" w:hAnsi="Arial" w:cs="Arial"/>
          <w:sz w:val="23"/>
          <w:szCs w:val="23"/>
          <w:lang w:val="en-GB"/>
        </w:rPr>
        <w:t xml:space="preserve"> has been established to be the one offering the lowest </w:t>
      </w:r>
      <w:r w:rsidR="00675F2D">
        <w:rPr>
          <w:rFonts w:ascii="Arial" w:hAnsi="Arial" w:cs="Arial"/>
          <w:sz w:val="23"/>
          <w:szCs w:val="23"/>
          <w:lang w:val="en-GB"/>
        </w:rPr>
        <w:t xml:space="preserve">financial </w:t>
      </w:r>
      <w:r w:rsidR="00C44372" w:rsidRPr="0021792D">
        <w:rPr>
          <w:rFonts w:ascii="Arial" w:hAnsi="Arial" w:cs="Arial"/>
          <w:sz w:val="23"/>
          <w:szCs w:val="23"/>
          <w:lang w:val="en-GB"/>
        </w:rPr>
        <w:t xml:space="preserve">price, according to the results of the </w:t>
      </w:r>
      <w:r w:rsidR="00771DB5" w:rsidRPr="0021792D">
        <w:rPr>
          <w:rFonts w:ascii="Arial" w:hAnsi="Arial" w:cs="Arial"/>
          <w:sz w:val="23"/>
          <w:szCs w:val="23"/>
          <w:lang w:val="en-GB"/>
        </w:rPr>
        <w:t>evaluation procedure.</w:t>
      </w:r>
    </w:p>
    <w:p w14:paraId="090BDB3C" w14:textId="2D52A021" w:rsidR="00F71A7C" w:rsidRPr="00F71A7C" w:rsidRDefault="00971BE8" w:rsidP="000E3A5D">
      <w:pPr>
        <w:numPr>
          <w:ilvl w:val="2"/>
          <w:numId w:val="40"/>
        </w:numPr>
        <w:spacing w:after="120" w:line="360" w:lineRule="auto"/>
        <w:jc w:val="both"/>
        <w:rPr>
          <w:rFonts w:ascii="Arial" w:hAnsi="Arial" w:cs="Arial"/>
          <w:sz w:val="23"/>
          <w:szCs w:val="23"/>
          <w:lang w:val="en-GB"/>
        </w:rPr>
      </w:pPr>
      <w:r>
        <w:rPr>
          <w:rFonts w:ascii="Arial" w:hAnsi="Arial" w:cs="Arial"/>
          <w:sz w:val="23"/>
          <w:szCs w:val="23"/>
          <w:lang w:val="en-GB"/>
        </w:rPr>
        <w:t>If during the procedure for evaluation two</w:t>
      </w:r>
      <w:r w:rsidR="004138B5">
        <w:rPr>
          <w:rFonts w:ascii="Arial" w:hAnsi="Arial" w:cs="Arial"/>
          <w:sz w:val="23"/>
          <w:szCs w:val="23"/>
          <w:lang w:val="en-GB"/>
        </w:rPr>
        <w:t xml:space="preserve"> (2)</w:t>
      </w:r>
      <w:r>
        <w:rPr>
          <w:rFonts w:ascii="Arial" w:hAnsi="Arial" w:cs="Arial"/>
          <w:sz w:val="23"/>
          <w:szCs w:val="23"/>
          <w:lang w:val="en-GB"/>
        </w:rPr>
        <w:t xml:space="preserve"> or more </w:t>
      </w:r>
      <w:r w:rsidR="00806785">
        <w:rPr>
          <w:rFonts w:ascii="Arial" w:hAnsi="Arial" w:cs="Arial"/>
          <w:sz w:val="23"/>
          <w:szCs w:val="23"/>
          <w:lang w:val="en-GB"/>
        </w:rPr>
        <w:t>Tender</w:t>
      </w:r>
      <w:r>
        <w:rPr>
          <w:rFonts w:ascii="Arial" w:hAnsi="Arial" w:cs="Arial"/>
          <w:sz w:val="23"/>
          <w:szCs w:val="23"/>
          <w:lang w:val="en-GB"/>
        </w:rPr>
        <w:t xml:space="preserve">ers are found to have submitted the same price which corresponds to the lowest </w:t>
      </w:r>
      <w:r w:rsidRPr="00A009CB">
        <w:rPr>
          <w:rFonts w:ascii="Arial" w:hAnsi="Arial" w:cs="Arial"/>
          <w:sz w:val="23"/>
          <w:szCs w:val="23"/>
          <w:lang w:val="en-GB"/>
        </w:rPr>
        <w:t>one,</w:t>
      </w:r>
      <w:r w:rsidR="005B652E" w:rsidRPr="00A009CB">
        <w:rPr>
          <w:rFonts w:ascii="Arial" w:hAnsi="Arial" w:cs="Arial"/>
          <w:sz w:val="23"/>
          <w:szCs w:val="23"/>
          <w:lang w:val="en-GB"/>
        </w:rPr>
        <w:t xml:space="preserve"> </w:t>
      </w:r>
      <w:r w:rsidRPr="00A009CB">
        <w:rPr>
          <w:rFonts w:ascii="Arial" w:hAnsi="Arial" w:cs="Arial"/>
          <w:sz w:val="23"/>
          <w:szCs w:val="23"/>
          <w:lang w:val="en-GB"/>
        </w:rPr>
        <w:t>selection of the Contractor by the Contracting Aut</w:t>
      </w:r>
      <w:r w:rsidR="00F71A7C" w:rsidRPr="00A009CB">
        <w:rPr>
          <w:rFonts w:ascii="Arial" w:hAnsi="Arial" w:cs="Arial"/>
          <w:sz w:val="23"/>
          <w:szCs w:val="23"/>
          <w:lang w:val="en-GB"/>
        </w:rPr>
        <w:t>hority shall take place by draw</w:t>
      </w:r>
      <w:r w:rsidR="00A009CB" w:rsidRPr="00630F43">
        <w:rPr>
          <w:rFonts w:ascii="Arial" w:hAnsi="Arial" w:cs="Arial"/>
          <w:sz w:val="23"/>
          <w:szCs w:val="23"/>
          <w:lang w:val="en-GB"/>
        </w:rPr>
        <w:t>.</w:t>
      </w:r>
    </w:p>
    <w:p w14:paraId="26E647B1" w14:textId="77777777" w:rsidR="00F37D78" w:rsidRDefault="00F37D78" w:rsidP="000E3A5D">
      <w:pPr>
        <w:numPr>
          <w:ilvl w:val="2"/>
          <w:numId w:val="40"/>
        </w:numPr>
        <w:spacing w:after="120" w:line="360" w:lineRule="auto"/>
        <w:jc w:val="both"/>
        <w:rPr>
          <w:rFonts w:ascii="Arial" w:hAnsi="Arial" w:cs="Arial"/>
          <w:sz w:val="23"/>
          <w:szCs w:val="23"/>
          <w:lang w:val="en-GB"/>
        </w:rPr>
      </w:pPr>
      <w:r w:rsidRPr="00E74D45">
        <w:rPr>
          <w:rFonts w:ascii="Arial" w:hAnsi="Arial" w:cs="Arial"/>
          <w:sz w:val="23"/>
          <w:szCs w:val="23"/>
          <w:lang w:val="en-GB"/>
        </w:rPr>
        <w:t xml:space="preserve">A written notification (Letter of Acceptance) will be sent to the successful </w:t>
      </w:r>
      <w:r w:rsidR="00806785">
        <w:rPr>
          <w:rFonts w:ascii="Arial" w:hAnsi="Arial" w:cs="Arial"/>
          <w:sz w:val="23"/>
          <w:szCs w:val="23"/>
          <w:lang w:val="en-GB"/>
        </w:rPr>
        <w:t>Tender</w:t>
      </w:r>
      <w:r w:rsidRPr="00E74D45">
        <w:rPr>
          <w:rFonts w:ascii="Arial" w:hAnsi="Arial" w:cs="Arial"/>
          <w:sz w:val="23"/>
          <w:szCs w:val="23"/>
          <w:lang w:val="en-GB"/>
        </w:rPr>
        <w:t xml:space="preserve">er. </w:t>
      </w:r>
    </w:p>
    <w:p w14:paraId="6B59224C" w14:textId="55D5DA11" w:rsidR="009A5FB6" w:rsidRDefault="00771DB5" w:rsidP="000E3A5D">
      <w:pPr>
        <w:numPr>
          <w:ilvl w:val="2"/>
          <w:numId w:val="40"/>
        </w:numPr>
        <w:spacing w:line="360" w:lineRule="auto"/>
        <w:jc w:val="both"/>
        <w:rPr>
          <w:rFonts w:ascii="Arial" w:hAnsi="Arial" w:cs="Arial"/>
          <w:sz w:val="23"/>
          <w:szCs w:val="23"/>
          <w:lang w:val="en-GB"/>
        </w:rPr>
      </w:pPr>
      <w:r>
        <w:rPr>
          <w:rFonts w:ascii="Arial" w:hAnsi="Arial" w:cs="Arial"/>
          <w:sz w:val="23"/>
          <w:szCs w:val="23"/>
          <w:lang w:val="en-GB"/>
        </w:rPr>
        <w:t xml:space="preserve">The </w:t>
      </w:r>
      <w:r w:rsidR="00567729">
        <w:rPr>
          <w:rFonts w:ascii="Arial" w:hAnsi="Arial" w:cs="Arial"/>
          <w:sz w:val="23"/>
          <w:szCs w:val="23"/>
          <w:lang w:val="en-GB"/>
        </w:rPr>
        <w:t>Contracting Authority</w:t>
      </w:r>
      <w:r>
        <w:rPr>
          <w:rFonts w:ascii="Arial" w:hAnsi="Arial" w:cs="Arial"/>
          <w:sz w:val="23"/>
          <w:szCs w:val="23"/>
          <w:lang w:val="en-GB"/>
        </w:rPr>
        <w:t xml:space="preserve"> shall inform the </w:t>
      </w:r>
      <w:r w:rsidR="00806785">
        <w:rPr>
          <w:rFonts w:ascii="Arial" w:hAnsi="Arial" w:cs="Arial"/>
          <w:sz w:val="23"/>
          <w:szCs w:val="23"/>
          <w:lang w:val="en-GB"/>
        </w:rPr>
        <w:t>Tender</w:t>
      </w:r>
      <w:r>
        <w:rPr>
          <w:rFonts w:ascii="Arial" w:hAnsi="Arial" w:cs="Arial"/>
          <w:sz w:val="23"/>
          <w:szCs w:val="23"/>
          <w:lang w:val="en-GB"/>
        </w:rPr>
        <w:t xml:space="preserve">ers of </w:t>
      </w:r>
      <w:r w:rsidR="00F71A7C">
        <w:rPr>
          <w:rFonts w:ascii="Arial" w:hAnsi="Arial" w:cs="Arial"/>
          <w:sz w:val="23"/>
          <w:szCs w:val="23"/>
          <w:lang w:val="en-GB"/>
        </w:rPr>
        <w:t xml:space="preserve">the </w:t>
      </w:r>
      <w:r w:rsidR="00806785">
        <w:rPr>
          <w:rFonts w:ascii="Arial" w:hAnsi="Arial" w:cs="Arial"/>
          <w:sz w:val="23"/>
          <w:szCs w:val="23"/>
          <w:lang w:val="en-GB"/>
        </w:rPr>
        <w:t>Tender</w:t>
      </w:r>
      <w:r w:rsidR="00F71A7C">
        <w:rPr>
          <w:rFonts w:ascii="Arial" w:hAnsi="Arial" w:cs="Arial"/>
          <w:sz w:val="23"/>
          <w:szCs w:val="23"/>
          <w:lang w:val="en-GB"/>
        </w:rPr>
        <w:t xml:space="preserve"> procedure results.</w:t>
      </w:r>
    </w:p>
    <w:p w14:paraId="7ABF487E" w14:textId="77777777" w:rsidR="00207AD7" w:rsidRDefault="00207AD7" w:rsidP="00207AD7">
      <w:pPr>
        <w:spacing w:line="360" w:lineRule="auto"/>
        <w:ind w:left="720"/>
        <w:jc w:val="both"/>
        <w:rPr>
          <w:rFonts w:ascii="Arial" w:hAnsi="Arial" w:cs="Arial"/>
          <w:sz w:val="23"/>
          <w:szCs w:val="23"/>
          <w:lang w:val="en-GB"/>
        </w:rPr>
      </w:pPr>
    </w:p>
    <w:p w14:paraId="0318310C" w14:textId="7E73D0F2" w:rsidR="00F37D78" w:rsidRPr="00E74D45" w:rsidRDefault="00F37D78" w:rsidP="000E3A5D">
      <w:pPr>
        <w:numPr>
          <w:ilvl w:val="1"/>
          <w:numId w:val="40"/>
        </w:numPr>
        <w:spacing w:line="360" w:lineRule="auto"/>
        <w:jc w:val="both"/>
        <w:outlineLvl w:val="1"/>
        <w:rPr>
          <w:rFonts w:ascii="Arial" w:hAnsi="Arial" w:cs="Arial"/>
          <w:b/>
          <w:sz w:val="23"/>
          <w:szCs w:val="23"/>
          <w:lang w:val="en-GB"/>
        </w:rPr>
      </w:pPr>
      <w:bookmarkStart w:id="56" w:name="_Toc151267218"/>
      <w:bookmarkStart w:id="57" w:name="_Toc157427937"/>
      <w:r w:rsidRPr="00E74D45">
        <w:rPr>
          <w:rFonts w:ascii="Arial" w:hAnsi="Arial" w:cs="Arial"/>
          <w:b/>
          <w:sz w:val="23"/>
          <w:szCs w:val="23"/>
          <w:lang w:val="en-GB"/>
        </w:rPr>
        <w:t xml:space="preserve">Right of </w:t>
      </w:r>
      <w:r w:rsidR="00207AD7">
        <w:rPr>
          <w:rFonts w:ascii="Arial" w:hAnsi="Arial" w:cs="Arial"/>
          <w:b/>
          <w:sz w:val="23"/>
          <w:szCs w:val="23"/>
          <w:lang w:val="en-GB"/>
        </w:rPr>
        <w:t>C</w:t>
      </w:r>
      <w:r w:rsidRPr="00E74D45">
        <w:rPr>
          <w:rFonts w:ascii="Arial" w:hAnsi="Arial" w:cs="Arial"/>
          <w:b/>
          <w:sz w:val="23"/>
          <w:szCs w:val="23"/>
          <w:lang w:val="en-GB"/>
        </w:rPr>
        <w:t xml:space="preserve">ancellation of the </w:t>
      </w:r>
      <w:bookmarkEnd w:id="56"/>
      <w:r w:rsidR="00806785">
        <w:rPr>
          <w:rFonts w:ascii="Arial" w:hAnsi="Arial" w:cs="Arial"/>
          <w:b/>
          <w:sz w:val="23"/>
          <w:szCs w:val="23"/>
          <w:lang w:val="en-GB"/>
        </w:rPr>
        <w:t>Tender</w:t>
      </w:r>
      <w:bookmarkEnd w:id="57"/>
    </w:p>
    <w:p w14:paraId="521E3B60" w14:textId="794AC754" w:rsidR="00F5516F" w:rsidRPr="001D7AC7" w:rsidRDefault="00F5516F" w:rsidP="000E3A5D">
      <w:pPr>
        <w:numPr>
          <w:ilvl w:val="2"/>
          <w:numId w:val="40"/>
        </w:numPr>
        <w:spacing w:after="120" w:line="360" w:lineRule="auto"/>
        <w:jc w:val="both"/>
        <w:rPr>
          <w:rFonts w:ascii="Arial" w:hAnsi="Arial" w:cs="Arial"/>
          <w:spacing w:val="-6"/>
          <w:sz w:val="23"/>
          <w:szCs w:val="23"/>
          <w:lang w:val="en-GB"/>
        </w:rPr>
      </w:pPr>
      <w:r w:rsidRPr="001D7AC7">
        <w:rPr>
          <w:rFonts w:ascii="Arial" w:hAnsi="Arial" w:cs="Arial"/>
          <w:spacing w:val="-6"/>
          <w:sz w:val="23"/>
          <w:szCs w:val="23"/>
          <w:lang w:val="en-GB"/>
        </w:rPr>
        <w:t xml:space="preserve">The </w:t>
      </w:r>
      <w:r w:rsidR="00806785">
        <w:rPr>
          <w:rFonts w:ascii="Arial" w:hAnsi="Arial" w:cs="Arial"/>
          <w:spacing w:val="-6"/>
          <w:sz w:val="23"/>
          <w:szCs w:val="23"/>
          <w:lang w:val="en-GB"/>
        </w:rPr>
        <w:t>Tender</w:t>
      </w:r>
      <w:r w:rsidRPr="001D7AC7">
        <w:rPr>
          <w:rFonts w:ascii="Arial" w:hAnsi="Arial" w:cs="Arial"/>
          <w:spacing w:val="-6"/>
          <w:sz w:val="23"/>
          <w:szCs w:val="23"/>
          <w:lang w:val="en-GB"/>
        </w:rPr>
        <w:t xml:space="preserve"> </w:t>
      </w:r>
      <w:r w:rsidR="00207AD7">
        <w:rPr>
          <w:rFonts w:ascii="Arial" w:hAnsi="Arial" w:cs="Arial"/>
          <w:spacing w:val="-6"/>
          <w:sz w:val="23"/>
          <w:szCs w:val="23"/>
          <w:lang w:val="en-GB"/>
        </w:rPr>
        <w:t>Invitation</w:t>
      </w:r>
      <w:r w:rsidR="00F120F2" w:rsidRPr="001D7AC7">
        <w:rPr>
          <w:rFonts w:ascii="Arial" w:hAnsi="Arial" w:cs="Arial"/>
          <w:spacing w:val="-6"/>
          <w:sz w:val="23"/>
          <w:szCs w:val="23"/>
          <w:lang w:val="en-GB"/>
        </w:rPr>
        <w:t xml:space="preserve"> </w:t>
      </w:r>
      <w:r w:rsidRPr="001D7AC7">
        <w:rPr>
          <w:rFonts w:ascii="Arial" w:hAnsi="Arial" w:cs="Arial"/>
          <w:spacing w:val="-6"/>
          <w:sz w:val="23"/>
          <w:szCs w:val="23"/>
          <w:lang w:val="en-GB"/>
        </w:rPr>
        <w:t xml:space="preserve">does not bind the </w:t>
      </w:r>
      <w:r w:rsidR="00F120F2" w:rsidRPr="001D7AC7">
        <w:rPr>
          <w:rFonts w:ascii="Arial" w:hAnsi="Arial" w:cs="Arial"/>
          <w:spacing w:val="-6"/>
          <w:sz w:val="23"/>
          <w:szCs w:val="23"/>
          <w:lang w:val="en-GB"/>
        </w:rPr>
        <w:t xml:space="preserve">Contracting Authority </w:t>
      </w:r>
      <w:r w:rsidRPr="001D7AC7">
        <w:rPr>
          <w:rFonts w:ascii="Arial" w:hAnsi="Arial" w:cs="Arial"/>
          <w:spacing w:val="-6"/>
          <w:sz w:val="23"/>
          <w:szCs w:val="23"/>
          <w:lang w:val="en-GB"/>
        </w:rPr>
        <w:t xml:space="preserve">to go through with the </w:t>
      </w:r>
      <w:r w:rsidR="00806785">
        <w:rPr>
          <w:rFonts w:ascii="Arial" w:hAnsi="Arial" w:cs="Arial"/>
          <w:spacing w:val="-6"/>
          <w:sz w:val="23"/>
          <w:szCs w:val="23"/>
          <w:lang w:val="en-GB"/>
        </w:rPr>
        <w:t>Tender</w:t>
      </w:r>
      <w:r w:rsidRPr="001D7AC7">
        <w:rPr>
          <w:rFonts w:ascii="Arial" w:hAnsi="Arial" w:cs="Arial"/>
          <w:spacing w:val="-6"/>
          <w:sz w:val="23"/>
          <w:szCs w:val="23"/>
          <w:lang w:val="en-GB"/>
        </w:rPr>
        <w:t>.</w:t>
      </w:r>
    </w:p>
    <w:p w14:paraId="6CD8BD8C" w14:textId="77777777" w:rsidR="00E90B83" w:rsidRDefault="0041289C" w:rsidP="000E3A5D">
      <w:pPr>
        <w:numPr>
          <w:ilvl w:val="2"/>
          <w:numId w:val="40"/>
        </w:numPr>
        <w:spacing w:line="360" w:lineRule="auto"/>
        <w:rPr>
          <w:rFonts w:ascii="Arial" w:hAnsi="Arial" w:cs="Arial"/>
          <w:sz w:val="23"/>
          <w:szCs w:val="23"/>
          <w:lang w:val="en-GB"/>
        </w:rPr>
      </w:pPr>
      <w:r w:rsidRPr="0041289C">
        <w:rPr>
          <w:rFonts w:ascii="Arial" w:hAnsi="Arial" w:cs="Arial"/>
          <w:sz w:val="23"/>
          <w:szCs w:val="23"/>
          <w:lang w:val="en-GB"/>
        </w:rPr>
        <w:t xml:space="preserve">The </w:t>
      </w:r>
      <w:r w:rsidR="00453DEB">
        <w:rPr>
          <w:rFonts w:ascii="Arial" w:hAnsi="Arial" w:cs="Arial"/>
          <w:sz w:val="23"/>
          <w:szCs w:val="23"/>
          <w:lang w:val="en-GB"/>
        </w:rPr>
        <w:t>T</w:t>
      </w:r>
      <w:r w:rsidR="00453DEB" w:rsidRPr="0041289C">
        <w:rPr>
          <w:rFonts w:ascii="Arial" w:hAnsi="Arial" w:cs="Arial"/>
          <w:sz w:val="23"/>
          <w:szCs w:val="23"/>
          <w:lang w:val="en-GB"/>
        </w:rPr>
        <w:t xml:space="preserve">ender </w:t>
      </w:r>
      <w:r w:rsidRPr="0041289C">
        <w:rPr>
          <w:rFonts w:ascii="Arial" w:hAnsi="Arial" w:cs="Arial"/>
          <w:sz w:val="23"/>
          <w:szCs w:val="23"/>
          <w:lang w:val="en-GB"/>
        </w:rPr>
        <w:t xml:space="preserve">procedure may be cancelled before the specified deadline for the </w:t>
      </w:r>
    </w:p>
    <w:p w14:paraId="51EC9560" w14:textId="53192C12" w:rsidR="0041289C" w:rsidRPr="00252DC8" w:rsidRDefault="0041289C" w:rsidP="00630F43">
      <w:pPr>
        <w:spacing w:line="360" w:lineRule="auto"/>
        <w:ind w:left="851"/>
        <w:rPr>
          <w:rFonts w:ascii="Arial" w:hAnsi="Arial" w:cs="Arial"/>
          <w:sz w:val="23"/>
          <w:szCs w:val="23"/>
          <w:lang w:val="en-GB"/>
        </w:rPr>
      </w:pPr>
      <w:r w:rsidRPr="0041289C">
        <w:rPr>
          <w:rFonts w:ascii="Arial" w:hAnsi="Arial" w:cs="Arial"/>
          <w:sz w:val="23"/>
          <w:szCs w:val="23"/>
          <w:lang w:val="en-GB"/>
        </w:rPr>
        <w:t xml:space="preserve">submission of Tenders for specific and justified reasons, by decision of the Contracting </w:t>
      </w:r>
      <w:r w:rsidRPr="00252DC8">
        <w:rPr>
          <w:rFonts w:ascii="Arial" w:hAnsi="Arial" w:cs="Arial"/>
          <w:sz w:val="23"/>
          <w:szCs w:val="23"/>
          <w:lang w:val="en-GB"/>
        </w:rPr>
        <w:t xml:space="preserve">Authority. </w:t>
      </w:r>
    </w:p>
    <w:p w14:paraId="7C2B64E7" w14:textId="77777777" w:rsidR="00A85249" w:rsidRPr="00252DC8" w:rsidRDefault="00A85249" w:rsidP="000E3A5D">
      <w:pPr>
        <w:numPr>
          <w:ilvl w:val="2"/>
          <w:numId w:val="40"/>
        </w:numPr>
        <w:spacing w:line="360" w:lineRule="auto"/>
        <w:jc w:val="both"/>
        <w:rPr>
          <w:rFonts w:ascii="Arial" w:hAnsi="Arial" w:cs="Arial"/>
          <w:sz w:val="23"/>
          <w:szCs w:val="23"/>
          <w:lang w:val="en-GB"/>
        </w:rPr>
      </w:pPr>
      <w:r w:rsidRPr="00252DC8">
        <w:rPr>
          <w:rFonts w:ascii="Arial" w:hAnsi="Arial" w:cs="Arial"/>
          <w:sz w:val="23"/>
          <w:szCs w:val="23"/>
          <w:lang w:val="en-GB"/>
        </w:rPr>
        <w:t xml:space="preserve">Cancellation of the </w:t>
      </w:r>
      <w:r w:rsidR="00806785" w:rsidRPr="00252DC8">
        <w:rPr>
          <w:rFonts w:ascii="Arial" w:hAnsi="Arial" w:cs="Arial"/>
          <w:sz w:val="23"/>
          <w:szCs w:val="23"/>
          <w:lang w:val="en-GB"/>
        </w:rPr>
        <w:t>Tender</w:t>
      </w:r>
      <w:r w:rsidRPr="00252DC8">
        <w:rPr>
          <w:rFonts w:ascii="Arial" w:hAnsi="Arial" w:cs="Arial"/>
          <w:sz w:val="23"/>
          <w:szCs w:val="23"/>
          <w:lang w:val="en-GB"/>
        </w:rPr>
        <w:t xml:space="preserve"> procedure </w:t>
      </w:r>
      <w:r w:rsidR="0041289C" w:rsidRPr="00252DC8">
        <w:rPr>
          <w:rFonts w:ascii="Arial" w:hAnsi="Arial" w:cs="Arial"/>
          <w:sz w:val="23"/>
          <w:szCs w:val="23"/>
          <w:lang w:val="en-GB"/>
        </w:rPr>
        <w:t xml:space="preserve">after expiry of the deadline for the submission of Tenders </w:t>
      </w:r>
      <w:r w:rsidRPr="00252DC8">
        <w:rPr>
          <w:rFonts w:ascii="Arial" w:hAnsi="Arial" w:cs="Arial"/>
          <w:sz w:val="23"/>
          <w:szCs w:val="23"/>
          <w:lang w:val="en-GB"/>
        </w:rPr>
        <w:t>may be decided where one</w:t>
      </w:r>
      <w:r w:rsidR="004138B5" w:rsidRPr="00252DC8">
        <w:rPr>
          <w:rFonts w:ascii="Arial" w:hAnsi="Arial" w:cs="Arial"/>
          <w:sz w:val="23"/>
          <w:szCs w:val="23"/>
          <w:lang w:val="en-GB"/>
        </w:rPr>
        <w:t xml:space="preserve"> (1)</w:t>
      </w:r>
      <w:r w:rsidRPr="00252DC8">
        <w:rPr>
          <w:rFonts w:ascii="Arial" w:hAnsi="Arial" w:cs="Arial"/>
          <w:sz w:val="23"/>
          <w:szCs w:val="23"/>
          <w:lang w:val="en-GB"/>
        </w:rPr>
        <w:t xml:space="preserve"> or more of the following conditions apply:</w:t>
      </w:r>
    </w:p>
    <w:p w14:paraId="27CAFABD" w14:textId="77777777" w:rsidR="00A85249" w:rsidRPr="00252DC8" w:rsidRDefault="00A85249" w:rsidP="005B5406">
      <w:pPr>
        <w:numPr>
          <w:ilvl w:val="1"/>
          <w:numId w:val="4"/>
        </w:numPr>
        <w:tabs>
          <w:tab w:val="clear" w:pos="1440"/>
          <w:tab w:val="num" w:pos="1260"/>
        </w:tabs>
        <w:spacing w:line="360" w:lineRule="auto"/>
        <w:ind w:left="1260"/>
        <w:jc w:val="both"/>
        <w:rPr>
          <w:rFonts w:ascii="Arial" w:hAnsi="Arial" w:cs="Arial"/>
          <w:sz w:val="23"/>
          <w:szCs w:val="23"/>
          <w:lang w:val="en-GB"/>
        </w:rPr>
      </w:pPr>
      <w:r w:rsidRPr="00252DC8">
        <w:rPr>
          <w:rFonts w:ascii="Arial" w:hAnsi="Arial" w:cs="Arial"/>
          <w:sz w:val="23"/>
          <w:szCs w:val="23"/>
          <w:lang w:val="en-GB"/>
        </w:rPr>
        <w:t xml:space="preserve">When no </w:t>
      </w:r>
      <w:r w:rsidR="00806785" w:rsidRPr="00252DC8">
        <w:rPr>
          <w:rFonts w:ascii="Arial" w:hAnsi="Arial" w:cs="Arial"/>
          <w:sz w:val="23"/>
          <w:szCs w:val="23"/>
          <w:lang w:val="en-GB"/>
        </w:rPr>
        <w:t>Tender</w:t>
      </w:r>
      <w:r w:rsidRPr="00252DC8">
        <w:rPr>
          <w:rFonts w:ascii="Arial" w:hAnsi="Arial" w:cs="Arial"/>
          <w:sz w:val="23"/>
          <w:szCs w:val="23"/>
          <w:lang w:val="en-GB"/>
        </w:rPr>
        <w:t xml:space="preserve"> has been submitted within the specified deadline</w:t>
      </w:r>
      <w:r w:rsidR="003B1FEC" w:rsidRPr="00252DC8">
        <w:rPr>
          <w:rFonts w:ascii="Arial" w:hAnsi="Arial" w:cs="Arial"/>
          <w:sz w:val="23"/>
          <w:szCs w:val="23"/>
          <w:lang w:val="en-GB"/>
        </w:rPr>
        <w:t>.</w:t>
      </w:r>
    </w:p>
    <w:p w14:paraId="3101F236" w14:textId="36ABDFC3" w:rsidR="00A85249" w:rsidRPr="00252DC8" w:rsidRDefault="00A85249" w:rsidP="005B5406">
      <w:pPr>
        <w:numPr>
          <w:ilvl w:val="1"/>
          <w:numId w:val="4"/>
        </w:numPr>
        <w:tabs>
          <w:tab w:val="clear" w:pos="1440"/>
          <w:tab w:val="num" w:pos="1260"/>
        </w:tabs>
        <w:spacing w:line="360" w:lineRule="auto"/>
        <w:ind w:left="1260"/>
        <w:jc w:val="both"/>
        <w:rPr>
          <w:rFonts w:ascii="Arial" w:hAnsi="Arial" w:cs="Arial"/>
          <w:sz w:val="23"/>
          <w:szCs w:val="23"/>
          <w:lang w:val="en-GB"/>
        </w:rPr>
      </w:pPr>
      <w:r w:rsidRPr="00252DC8">
        <w:rPr>
          <w:rFonts w:ascii="Arial" w:hAnsi="Arial" w:cs="Arial"/>
          <w:sz w:val="23"/>
          <w:szCs w:val="23"/>
          <w:lang w:val="en-GB"/>
        </w:rPr>
        <w:t xml:space="preserve">When the terms </w:t>
      </w:r>
      <w:r w:rsidR="003C72AF" w:rsidRPr="00252DC8">
        <w:rPr>
          <w:rFonts w:ascii="Arial" w:hAnsi="Arial" w:cs="Arial"/>
          <w:sz w:val="23"/>
          <w:szCs w:val="23"/>
          <w:lang w:val="en-GB"/>
        </w:rPr>
        <w:t xml:space="preserve">or technical specifications </w:t>
      </w:r>
      <w:r w:rsidRPr="00252DC8">
        <w:rPr>
          <w:rFonts w:ascii="Arial" w:hAnsi="Arial" w:cs="Arial"/>
          <w:sz w:val="23"/>
          <w:szCs w:val="23"/>
          <w:lang w:val="en-GB"/>
        </w:rPr>
        <w:t xml:space="preserve">of the </w:t>
      </w:r>
      <w:r w:rsidR="00207AD7" w:rsidRPr="00252DC8">
        <w:rPr>
          <w:rFonts w:ascii="Arial" w:hAnsi="Arial" w:cs="Arial"/>
          <w:sz w:val="23"/>
          <w:szCs w:val="23"/>
          <w:lang w:val="en-GB"/>
        </w:rPr>
        <w:t>Tender Documents</w:t>
      </w:r>
      <w:r w:rsidRPr="00252DC8">
        <w:rPr>
          <w:rFonts w:ascii="Arial" w:hAnsi="Arial" w:cs="Arial"/>
          <w:sz w:val="23"/>
          <w:szCs w:val="23"/>
          <w:lang w:val="en-GB"/>
        </w:rPr>
        <w:t xml:space="preserve"> </w:t>
      </w:r>
      <w:r w:rsidR="006776C3" w:rsidRPr="00252DC8">
        <w:rPr>
          <w:rFonts w:ascii="Arial" w:hAnsi="Arial" w:cs="Arial"/>
          <w:sz w:val="23"/>
          <w:szCs w:val="23"/>
          <w:lang w:val="en-GB"/>
        </w:rPr>
        <w:t>cannot</w:t>
      </w:r>
      <w:r w:rsidRPr="00252DC8">
        <w:rPr>
          <w:rFonts w:ascii="Arial" w:hAnsi="Arial" w:cs="Arial"/>
          <w:sz w:val="23"/>
          <w:szCs w:val="23"/>
          <w:lang w:val="en-GB"/>
        </w:rPr>
        <w:t xml:space="preserve"> be met by any of the </w:t>
      </w:r>
      <w:r w:rsidR="00806785" w:rsidRPr="00252DC8">
        <w:rPr>
          <w:rFonts w:ascii="Arial" w:hAnsi="Arial" w:cs="Arial"/>
          <w:sz w:val="23"/>
          <w:szCs w:val="23"/>
          <w:lang w:val="en-GB"/>
        </w:rPr>
        <w:t>Tender</w:t>
      </w:r>
      <w:r w:rsidRPr="00252DC8">
        <w:rPr>
          <w:rFonts w:ascii="Arial" w:hAnsi="Arial" w:cs="Arial"/>
          <w:sz w:val="23"/>
          <w:szCs w:val="23"/>
          <w:lang w:val="en-GB"/>
        </w:rPr>
        <w:t>ers or that these specifications lead exclusively to a specific economic operator</w:t>
      </w:r>
      <w:r w:rsidR="003B1FEC" w:rsidRPr="00252DC8">
        <w:rPr>
          <w:rFonts w:ascii="Arial" w:hAnsi="Arial" w:cs="Arial"/>
          <w:sz w:val="23"/>
          <w:szCs w:val="23"/>
          <w:lang w:val="en-GB"/>
        </w:rPr>
        <w:t>.</w:t>
      </w:r>
    </w:p>
    <w:p w14:paraId="32B5DB62" w14:textId="270C7426" w:rsidR="00A85249" w:rsidRPr="00252DC8" w:rsidRDefault="00A85249" w:rsidP="005B5406">
      <w:pPr>
        <w:numPr>
          <w:ilvl w:val="1"/>
          <w:numId w:val="4"/>
        </w:numPr>
        <w:tabs>
          <w:tab w:val="clear" w:pos="1440"/>
          <w:tab w:val="num" w:pos="1260"/>
        </w:tabs>
        <w:spacing w:line="360" w:lineRule="auto"/>
        <w:ind w:left="1260"/>
        <w:jc w:val="both"/>
        <w:rPr>
          <w:rFonts w:ascii="Arial" w:hAnsi="Arial" w:cs="Arial"/>
          <w:sz w:val="23"/>
          <w:szCs w:val="23"/>
          <w:lang w:val="en-GB"/>
        </w:rPr>
      </w:pPr>
      <w:r w:rsidRPr="00252DC8">
        <w:rPr>
          <w:rFonts w:ascii="Arial" w:hAnsi="Arial" w:cs="Arial"/>
          <w:sz w:val="23"/>
          <w:szCs w:val="23"/>
          <w:lang w:val="en-GB"/>
        </w:rPr>
        <w:lastRenderedPageBreak/>
        <w:t xml:space="preserve">When the prices of all </w:t>
      </w:r>
      <w:r w:rsidR="00806785" w:rsidRPr="00252DC8">
        <w:rPr>
          <w:rFonts w:ascii="Arial" w:hAnsi="Arial" w:cs="Arial"/>
          <w:sz w:val="23"/>
          <w:szCs w:val="23"/>
          <w:lang w:val="en-GB"/>
        </w:rPr>
        <w:t>Tender</w:t>
      </w:r>
      <w:r w:rsidRPr="00252DC8">
        <w:rPr>
          <w:rFonts w:ascii="Arial" w:hAnsi="Arial" w:cs="Arial"/>
          <w:sz w:val="23"/>
          <w:szCs w:val="23"/>
          <w:lang w:val="en-GB"/>
        </w:rPr>
        <w:t xml:space="preserve">s meeting the terms and the technical specifications of the </w:t>
      </w:r>
      <w:r w:rsidR="00207AD7" w:rsidRPr="00252DC8">
        <w:rPr>
          <w:rFonts w:ascii="Arial" w:hAnsi="Arial" w:cs="Arial"/>
          <w:sz w:val="23"/>
          <w:szCs w:val="23"/>
          <w:lang w:val="en-GB"/>
        </w:rPr>
        <w:t>Tender Documents</w:t>
      </w:r>
      <w:r w:rsidRPr="00252DC8">
        <w:rPr>
          <w:rFonts w:ascii="Arial" w:hAnsi="Arial" w:cs="Arial"/>
          <w:sz w:val="23"/>
          <w:szCs w:val="23"/>
          <w:lang w:val="en-GB"/>
        </w:rPr>
        <w:t xml:space="preserve"> are unrealistic </w:t>
      </w:r>
      <w:r w:rsidR="00A6478D" w:rsidRPr="00252DC8">
        <w:rPr>
          <w:rFonts w:ascii="Arial" w:hAnsi="Arial" w:cs="Arial"/>
          <w:sz w:val="23"/>
          <w:szCs w:val="23"/>
          <w:lang w:val="en-GB"/>
        </w:rPr>
        <w:t>and/</w:t>
      </w:r>
      <w:r w:rsidRPr="00252DC8">
        <w:rPr>
          <w:rFonts w:ascii="Arial" w:hAnsi="Arial" w:cs="Arial"/>
          <w:sz w:val="23"/>
          <w:szCs w:val="23"/>
          <w:lang w:val="en-GB"/>
        </w:rPr>
        <w:t xml:space="preserve">or appear to be the product of collusion between the </w:t>
      </w:r>
      <w:r w:rsidR="00806785" w:rsidRPr="00252DC8">
        <w:rPr>
          <w:rFonts w:ascii="Arial" w:hAnsi="Arial" w:cs="Arial"/>
          <w:sz w:val="23"/>
          <w:szCs w:val="23"/>
          <w:lang w:val="en-GB"/>
        </w:rPr>
        <w:t>Tender</w:t>
      </w:r>
      <w:r w:rsidRPr="00252DC8">
        <w:rPr>
          <w:rFonts w:ascii="Arial" w:hAnsi="Arial" w:cs="Arial"/>
          <w:sz w:val="23"/>
          <w:szCs w:val="23"/>
          <w:lang w:val="en-GB"/>
        </w:rPr>
        <w:t>ers, resulting in the circumvention of healthy competition</w:t>
      </w:r>
      <w:r w:rsidR="003B1FEC" w:rsidRPr="00252DC8">
        <w:rPr>
          <w:rFonts w:ascii="Arial" w:hAnsi="Arial" w:cs="Arial"/>
          <w:sz w:val="23"/>
          <w:szCs w:val="23"/>
          <w:lang w:val="en-GB"/>
        </w:rPr>
        <w:t>.</w:t>
      </w:r>
    </w:p>
    <w:p w14:paraId="05AE094F" w14:textId="77777777" w:rsidR="00945B12" w:rsidRPr="00252DC8" w:rsidRDefault="00945B12" w:rsidP="005B5406">
      <w:pPr>
        <w:numPr>
          <w:ilvl w:val="1"/>
          <w:numId w:val="4"/>
        </w:numPr>
        <w:tabs>
          <w:tab w:val="clear" w:pos="1440"/>
          <w:tab w:val="num" w:pos="1260"/>
        </w:tabs>
        <w:spacing w:line="360" w:lineRule="auto"/>
        <w:ind w:left="1260"/>
        <w:jc w:val="both"/>
        <w:rPr>
          <w:rFonts w:ascii="Arial" w:hAnsi="Arial" w:cs="Arial"/>
          <w:sz w:val="23"/>
          <w:szCs w:val="23"/>
          <w:lang w:val="en-GB"/>
        </w:rPr>
      </w:pPr>
      <w:r w:rsidRPr="00252DC8">
        <w:rPr>
          <w:rFonts w:ascii="Arial" w:hAnsi="Arial" w:cs="Arial"/>
          <w:sz w:val="23"/>
          <w:szCs w:val="23"/>
          <w:lang w:val="en-GB"/>
        </w:rPr>
        <w:t xml:space="preserve">When the circumstances under which the </w:t>
      </w:r>
      <w:r w:rsidR="00806785" w:rsidRPr="00252DC8">
        <w:rPr>
          <w:rFonts w:ascii="Arial" w:hAnsi="Arial" w:cs="Arial"/>
          <w:sz w:val="23"/>
          <w:szCs w:val="23"/>
          <w:lang w:val="en-GB"/>
        </w:rPr>
        <w:t>Tender</w:t>
      </w:r>
      <w:r w:rsidRPr="00252DC8">
        <w:rPr>
          <w:rFonts w:ascii="Arial" w:hAnsi="Arial" w:cs="Arial"/>
          <w:sz w:val="23"/>
          <w:szCs w:val="23"/>
          <w:lang w:val="en-GB"/>
        </w:rPr>
        <w:t xml:space="preserve"> procedure was announced have changed to such an extent that the scope of the </w:t>
      </w:r>
      <w:r w:rsidR="00806785" w:rsidRPr="00252DC8">
        <w:rPr>
          <w:rFonts w:ascii="Arial" w:hAnsi="Arial" w:cs="Arial"/>
          <w:sz w:val="23"/>
          <w:szCs w:val="23"/>
          <w:lang w:val="en-GB"/>
        </w:rPr>
        <w:t>Tender</w:t>
      </w:r>
      <w:r w:rsidRPr="00252DC8">
        <w:rPr>
          <w:rFonts w:ascii="Arial" w:hAnsi="Arial" w:cs="Arial"/>
          <w:sz w:val="23"/>
          <w:szCs w:val="23"/>
          <w:lang w:val="en-GB"/>
        </w:rPr>
        <w:t xml:space="preserve"> procedure is no longer necessary, or</w:t>
      </w:r>
    </w:p>
    <w:p w14:paraId="4A869227" w14:textId="081BB457" w:rsidR="00171E4E" w:rsidRPr="004138B5" w:rsidRDefault="0041289C" w:rsidP="005B5406">
      <w:pPr>
        <w:numPr>
          <w:ilvl w:val="1"/>
          <w:numId w:val="4"/>
        </w:numPr>
        <w:tabs>
          <w:tab w:val="clear" w:pos="1440"/>
          <w:tab w:val="num" w:pos="1276"/>
        </w:tabs>
        <w:spacing w:line="360" w:lineRule="auto"/>
        <w:ind w:left="1260" w:hanging="425"/>
        <w:jc w:val="both"/>
        <w:rPr>
          <w:rFonts w:ascii="Arial" w:hAnsi="Arial" w:cs="Arial"/>
          <w:sz w:val="23"/>
          <w:szCs w:val="23"/>
          <w:lang w:val="en-GB"/>
        </w:rPr>
      </w:pPr>
      <w:r w:rsidRPr="004138B5">
        <w:rPr>
          <w:rFonts w:ascii="Arial" w:hAnsi="Arial" w:cs="Arial"/>
          <w:sz w:val="23"/>
          <w:szCs w:val="23"/>
          <w:lang w:val="en-GB"/>
        </w:rPr>
        <w:t>When there is no approval for additional required budget in the case that the final award amount is expected to exceed the amount originally approved before the call for tender was published, or</w:t>
      </w:r>
      <w:r w:rsidR="00AB631E">
        <w:rPr>
          <w:rFonts w:ascii="Arial" w:hAnsi="Arial" w:cs="Arial"/>
          <w:sz w:val="23"/>
          <w:szCs w:val="23"/>
          <w:lang w:val="en-GB"/>
        </w:rPr>
        <w:t xml:space="preserve"> </w:t>
      </w:r>
    </w:p>
    <w:p w14:paraId="4C97B4D9" w14:textId="29E2323E" w:rsidR="00F71A7C" w:rsidRPr="0021792D" w:rsidRDefault="00AB631E" w:rsidP="005B5406">
      <w:pPr>
        <w:numPr>
          <w:ilvl w:val="1"/>
          <w:numId w:val="4"/>
        </w:numPr>
        <w:tabs>
          <w:tab w:val="clear" w:pos="1440"/>
          <w:tab w:val="num" w:pos="1260"/>
        </w:tabs>
        <w:spacing w:after="120" w:line="360" w:lineRule="auto"/>
        <w:ind w:left="1259"/>
        <w:jc w:val="both"/>
        <w:rPr>
          <w:rFonts w:ascii="Arial" w:hAnsi="Arial" w:cs="Arial"/>
          <w:sz w:val="23"/>
          <w:szCs w:val="23"/>
          <w:lang w:val="en-GB"/>
        </w:rPr>
      </w:pPr>
      <w:r>
        <w:rPr>
          <w:rFonts w:ascii="Arial" w:hAnsi="Arial" w:cs="Arial"/>
          <w:sz w:val="23"/>
          <w:szCs w:val="23"/>
          <w:lang w:val="en-GB"/>
        </w:rPr>
        <w:t>i</w:t>
      </w:r>
      <w:r w:rsidR="00945B12" w:rsidRPr="0021792D">
        <w:rPr>
          <w:rFonts w:ascii="Arial" w:hAnsi="Arial" w:cs="Arial"/>
          <w:sz w:val="23"/>
          <w:szCs w:val="23"/>
          <w:lang w:val="en-GB"/>
        </w:rPr>
        <w:t xml:space="preserve">n the event of any other serious unforeseeable cause, which the </w:t>
      </w:r>
      <w:r w:rsidR="004B6E91">
        <w:rPr>
          <w:rFonts w:ascii="Arial" w:hAnsi="Arial" w:cs="Arial"/>
          <w:sz w:val="23"/>
          <w:szCs w:val="23"/>
          <w:lang w:val="en-GB"/>
        </w:rPr>
        <w:t>Purchasing Committee</w:t>
      </w:r>
      <w:r w:rsidR="00771DB5" w:rsidRPr="0021792D">
        <w:rPr>
          <w:rFonts w:ascii="Arial" w:hAnsi="Arial" w:cs="Arial"/>
          <w:sz w:val="23"/>
          <w:szCs w:val="23"/>
          <w:lang w:val="en-GB"/>
        </w:rPr>
        <w:t xml:space="preserve"> </w:t>
      </w:r>
      <w:r w:rsidR="00945B12" w:rsidRPr="0021792D">
        <w:rPr>
          <w:rFonts w:ascii="Arial" w:hAnsi="Arial" w:cs="Arial"/>
          <w:sz w:val="23"/>
          <w:szCs w:val="23"/>
          <w:lang w:val="en-GB"/>
        </w:rPr>
        <w:t>deems to be justified.</w:t>
      </w:r>
    </w:p>
    <w:p w14:paraId="7301D4E0" w14:textId="65AE36AF" w:rsidR="00945B12" w:rsidRDefault="00806785" w:rsidP="000E3A5D">
      <w:pPr>
        <w:numPr>
          <w:ilvl w:val="2"/>
          <w:numId w:val="40"/>
        </w:numPr>
        <w:tabs>
          <w:tab w:val="num" w:pos="1260"/>
        </w:tabs>
        <w:spacing w:line="360" w:lineRule="auto"/>
        <w:jc w:val="both"/>
        <w:rPr>
          <w:rFonts w:ascii="Arial" w:hAnsi="Arial" w:cs="Arial"/>
          <w:sz w:val="23"/>
          <w:szCs w:val="23"/>
          <w:lang w:val="en-GB"/>
        </w:rPr>
      </w:pPr>
      <w:r>
        <w:rPr>
          <w:rFonts w:ascii="Arial" w:hAnsi="Arial" w:cs="Arial"/>
          <w:sz w:val="23"/>
          <w:szCs w:val="23"/>
          <w:lang w:val="en-GB"/>
        </w:rPr>
        <w:t>Tender</w:t>
      </w:r>
      <w:r w:rsidR="00945B12">
        <w:rPr>
          <w:rFonts w:ascii="Arial" w:hAnsi="Arial" w:cs="Arial"/>
          <w:sz w:val="23"/>
          <w:szCs w:val="23"/>
          <w:lang w:val="en-GB"/>
        </w:rPr>
        <w:t>ers do not maintain and waive any claim against the Contracting Authority on account of such cancellation</w:t>
      </w:r>
      <w:r w:rsidR="00771DB5">
        <w:rPr>
          <w:rFonts w:ascii="Arial" w:hAnsi="Arial" w:cs="Arial"/>
          <w:sz w:val="23"/>
          <w:szCs w:val="23"/>
          <w:lang w:val="en-GB"/>
        </w:rPr>
        <w:t xml:space="preserve">, if any, without prejudice to their right to file a hierarchical recourse to the </w:t>
      </w:r>
      <w:r>
        <w:rPr>
          <w:rFonts w:ascii="Arial" w:hAnsi="Arial" w:cs="Arial"/>
          <w:sz w:val="23"/>
          <w:szCs w:val="23"/>
          <w:lang w:val="en-GB"/>
        </w:rPr>
        <w:t>Tender</w:t>
      </w:r>
      <w:r w:rsidR="00771DB5">
        <w:rPr>
          <w:rFonts w:ascii="Arial" w:hAnsi="Arial" w:cs="Arial"/>
          <w:sz w:val="23"/>
          <w:szCs w:val="23"/>
          <w:lang w:val="en-GB"/>
        </w:rPr>
        <w:t xml:space="preserve">s Review Authority. In this case the provisions </w:t>
      </w:r>
      <w:r w:rsidR="002F6D03" w:rsidRPr="002F6D03">
        <w:rPr>
          <w:rFonts w:ascii="Arial" w:hAnsi="Arial" w:cs="Arial"/>
          <w:sz w:val="23"/>
          <w:szCs w:val="23"/>
          <w:lang w:val="en-GB"/>
        </w:rPr>
        <w:t>of the Law</w:t>
      </w:r>
      <w:r w:rsidR="002F6D03" w:rsidRPr="002F6D03">
        <w:rPr>
          <w:rFonts w:ascii="Arial" w:hAnsi="Arial" w:cs="Arial"/>
          <w:color w:val="000000"/>
          <w:sz w:val="23"/>
          <w:szCs w:val="23"/>
          <w:lang w:val="en-GB"/>
        </w:rPr>
        <w:t xml:space="preserve"> on the Review Procedures concerning the Award of Public Contracts of 2010</w:t>
      </w:r>
      <w:r w:rsidR="005656BE">
        <w:rPr>
          <w:rFonts w:ascii="Arial" w:hAnsi="Arial" w:cs="Arial"/>
          <w:color w:val="000000"/>
          <w:sz w:val="23"/>
          <w:szCs w:val="23"/>
          <w:lang w:val="en-GB"/>
        </w:rPr>
        <w:t xml:space="preserve"> until 2025</w:t>
      </w:r>
      <w:r w:rsidR="002F6D03" w:rsidRPr="002F6D03">
        <w:rPr>
          <w:rFonts w:ascii="Arial" w:hAnsi="Arial" w:cs="Arial"/>
          <w:color w:val="000000"/>
          <w:sz w:val="23"/>
          <w:szCs w:val="23"/>
          <w:lang w:val="en-GB"/>
        </w:rPr>
        <w:t xml:space="preserve"> (Law 104(I)/2010)</w:t>
      </w:r>
      <w:r w:rsidR="004138B5">
        <w:rPr>
          <w:rFonts w:ascii="Arial" w:hAnsi="Arial" w:cs="Arial"/>
          <w:color w:val="000000"/>
          <w:sz w:val="23"/>
          <w:szCs w:val="23"/>
          <w:lang w:val="en-GB"/>
        </w:rPr>
        <w:t>,</w:t>
      </w:r>
      <w:r w:rsidR="00921214">
        <w:rPr>
          <w:rFonts w:ascii="Arial" w:hAnsi="Arial" w:cs="Arial"/>
          <w:color w:val="000000"/>
          <w:sz w:val="23"/>
          <w:szCs w:val="23"/>
          <w:lang w:val="en-GB"/>
        </w:rPr>
        <w:t xml:space="preserve"> as amended</w:t>
      </w:r>
      <w:r w:rsidR="005656BE" w:rsidRPr="00630F43">
        <w:rPr>
          <w:rFonts w:ascii="Arial" w:hAnsi="Arial"/>
          <w:color w:val="000000"/>
          <w:sz w:val="23"/>
          <w:lang w:val="en-GB"/>
        </w:rPr>
        <w:t xml:space="preserve"> </w:t>
      </w:r>
      <w:r w:rsidR="005656BE">
        <w:rPr>
          <w:rFonts w:ascii="Arial" w:hAnsi="Arial" w:cs="Arial"/>
          <w:color w:val="000000"/>
          <w:sz w:val="23"/>
          <w:szCs w:val="23"/>
          <w:lang w:val="en-GB"/>
        </w:rPr>
        <w:t>or replaced from time to time,</w:t>
      </w:r>
      <w:r w:rsidR="005656BE">
        <w:rPr>
          <w:rFonts w:ascii="Arial" w:hAnsi="Arial" w:cs="Arial"/>
          <w:sz w:val="23"/>
          <w:szCs w:val="23"/>
          <w:lang w:val="en-GB"/>
        </w:rPr>
        <w:t xml:space="preserve"> </w:t>
      </w:r>
      <w:r w:rsidR="00771DB5" w:rsidRPr="002F6D03">
        <w:rPr>
          <w:rFonts w:ascii="Arial" w:hAnsi="Arial" w:cs="Arial"/>
          <w:sz w:val="23"/>
          <w:szCs w:val="23"/>
          <w:lang w:val="en-GB"/>
        </w:rPr>
        <w:t xml:space="preserve">shall apply. </w:t>
      </w:r>
    </w:p>
    <w:p w14:paraId="285092BB" w14:textId="77777777" w:rsidR="000375FF" w:rsidRDefault="000375FF" w:rsidP="00C3568E">
      <w:pPr>
        <w:tabs>
          <w:tab w:val="num" w:pos="1419"/>
        </w:tabs>
        <w:spacing w:line="360" w:lineRule="auto"/>
        <w:jc w:val="both"/>
        <w:rPr>
          <w:rFonts w:ascii="Arial" w:hAnsi="Arial" w:cs="Arial"/>
          <w:sz w:val="23"/>
          <w:szCs w:val="23"/>
          <w:lang w:val="en-GB"/>
        </w:rPr>
      </w:pPr>
    </w:p>
    <w:p w14:paraId="3619E56D" w14:textId="77777777" w:rsidR="000375FF" w:rsidRPr="002F6D03" w:rsidRDefault="000375FF" w:rsidP="000375FF">
      <w:pPr>
        <w:tabs>
          <w:tab w:val="num" w:pos="1419"/>
        </w:tabs>
        <w:spacing w:line="360" w:lineRule="auto"/>
        <w:ind w:left="1419"/>
        <w:jc w:val="both"/>
        <w:rPr>
          <w:rFonts w:ascii="Arial" w:hAnsi="Arial" w:cs="Arial"/>
          <w:sz w:val="23"/>
          <w:szCs w:val="23"/>
          <w:lang w:val="en-GB"/>
        </w:rPr>
      </w:pPr>
    </w:p>
    <w:p w14:paraId="1A836A1B" w14:textId="77777777" w:rsidR="00F37D78" w:rsidRPr="0044091C" w:rsidRDefault="0035239F" w:rsidP="000E3A5D">
      <w:pPr>
        <w:numPr>
          <w:ilvl w:val="0"/>
          <w:numId w:val="40"/>
        </w:numPr>
        <w:spacing w:line="360" w:lineRule="auto"/>
        <w:jc w:val="both"/>
        <w:outlineLvl w:val="0"/>
        <w:rPr>
          <w:rFonts w:ascii="Arial" w:hAnsi="Arial" w:cs="Arial"/>
          <w:b/>
          <w:lang w:val="en-GB"/>
        </w:rPr>
      </w:pPr>
      <w:bookmarkStart w:id="58" w:name="_Toc151267220"/>
      <w:r>
        <w:rPr>
          <w:rFonts w:ascii="Arial" w:hAnsi="Arial" w:cs="Arial"/>
          <w:b/>
          <w:lang w:val="en-GB"/>
        </w:rPr>
        <w:t xml:space="preserve">  </w:t>
      </w:r>
      <w:r w:rsidR="00D26161">
        <w:rPr>
          <w:rFonts w:ascii="Arial" w:hAnsi="Arial" w:cs="Arial"/>
          <w:b/>
          <w:lang w:val="en-GB"/>
        </w:rPr>
        <w:t xml:space="preserve"> </w:t>
      </w:r>
      <w:bookmarkStart w:id="59" w:name="_Toc157427938"/>
      <w:bookmarkEnd w:id="58"/>
      <w:r w:rsidR="00B43787">
        <w:rPr>
          <w:rFonts w:ascii="Arial" w:hAnsi="Arial" w:cs="Arial"/>
          <w:b/>
          <w:lang w:val="en-GB"/>
        </w:rPr>
        <w:t xml:space="preserve">CONCLUSION OF THE </w:t>
      </w:r>
      <w:r w:rsidR="00806785">
        <w:rPr>
          <w:rFonts w:ascii="Arial" w:hAnsi="Arial" w:cs="Arial"/>
          <w:b/>
          <w:lang w:val="en-GB"/>
        </w:rPr>
        <w:t>TENDER</w:t>
      </w:r>
      <w:r w:rsidR="00B43787">
        <w:rPr>
          <w:rFonts w:ascii="Arial" w:hAnsi="Arial" w:cs="Arial"/>
          <w:b/>
          <w:lang w:val="en-GB"/>
        </w:rPr>
        <w:t xml:space="preserve"> PROCESS AND SIGNING OF AGREEMENT</w:t>
      </w:r>
      <w:bookmarkEnd w:id="59"/>
      <w:r w:rsidR="00F37D78" w:rsidRPr="0044091C">
        <w:rPr>
          <w:rFonts w:ascii="Arial" w:hAnsi="Arial" w:cs="Arial"/>
          <w:b/>
          <w:lang w:val="en-GB"/>
        </w:rPr>
        <w:t xml:space="preserve"> </w:t>
      </w:r>
    </w:p>
    <w:p w14:paraId="3E8A49AD" w14:textId="77777777" w:rsidR="00677625" w:rsidRPr="00131D19" w:rsidRDefault="00677625" w:rsidP="000E3A5D">
      <w:pPr>
        <w:numPr>
          <w:ilvl w:val="1"/>
          <w:numId w:val="40"/>
        </w:numPr>
        <w:spacing w:line="360" w:lineRule="auto"/>
        <w:jc w:val="both"/>
        <w:outlineLvl w:val="1"/>
        <w:rPr>
          <w:rFonts w:ascii="Arial" w:hAnsi="Arial" w:cs="Arial"/>
          <w:b/>
          <w:sz w:val="23"/>
          <w:szCs w:val="23"/>
          <w:lang w:val="en-GB"/>
        </w:rPr>
      </w:pPr>
      <w:bookmarkStart w:id="60" w:name="_Toc157427939"/>
      <w:bookmarkStart w:id="61" w:name="_Toc151267223"/>
      <w:r w:rsidRPr="00131D19">
        <w:rPr>
          <w:rFonts w:ascii="Arial" w:hAnsi="Arial" w:cs="Arial"/>
          <w:b/>
          <w:sz w:val="23"/>
          <w:szCs w:val="23"/>
          <w:lang w:val="en-GB"/>
        </w:rPr>
        <w:t xml:space="preserve">Drawing up and </w:t>
      </w:r>
      <w:r w:rsidR="008A7E29" w:rsidRPr="00131D19">
        <w:rPr>
          <w:rFonts w:ascii="Arial" w:hAnsi="Arial" w:cs="Arial"/>
          <w:b/>
          <w:sz w:val="23"/>
          <w:szCs w:val="23"/>
          <w:lang w:val="en-GB"/>
        </w:rPr>
        <w:t>s</w:t>
      </w:r>
      <w:r w:rsidRPr="00131D19">
        <w:rPr>
          <w:rFonts w:ascii="Arial" w:hAnsi="Arial" w:cs="Arial"/>
          <w:b/>
          <w:sz w:val="23"/>
          <w:szCs w:val="23"/>
          <w:lang w:val="en-GB"/>
        </w:rPr>
        <w:t xml:space="preserve">ignature of the </w:t>
      </w:r>
      <w:r w:rsidR="00B5726D" w:rsidRPr="00131D19">
        <w:rPr>
          <w:rFonts w:ascii="Arial" w:hAnsi="Arial" w:cs="Arial"/>
          <w:b/>
          <w:sz w:val="23"/>
          <w:szCs w:val="23"/>
          <w:lang w:val="en-GB"/>
        </w:rPr>
        <w:t>A</w:t>
      </w:r>
      <w:r w:rsidRPr="00131D19">
        <w:rPr>
          <w:rFonts w:ascii="Arial" w:hAnsi="Arial" w:cs="Arial"/>
          <w:b/>
          <w:sz w:val="23"/>
          <w:szCs w:val="23"/>
          <w:lang w:val="en-GB"/>
        </w:rPr>
        <w:t>greement</w:t>
      </w:r>
      <w:bookmarkEnd w:id="60"/>
    </w:p>
    <w:p w14:paraId="5A3950B5" w14:textId="6774C052" w:rsidR="00F71A7C" w:rsidRDefault="00677625" w:rsidP="000E3A5D">
      <w:pPr>
        <w:numPr>
          <w:ilvl w:val="2"/>
          <w:numId w:val="40"/>
        </w:numPr>
        <w:spacing w:line="360" w:lineRule="auto"/>
        <w:jc w:val="both"/>
        <w:rPr>
          <w:rFonts w:ascii="Arial" w:hAnsi="Arial" w:cs="Arial"/>
          <w:sz w:val="23"/>
          <w:szCs w:val="23"/>
          <w:lang w:val="en-GB"/>
        </w:rPr>
      </w:pPr>
      <w:r w:rsidRPr="00131D19">
        <w:rPr>
          <w:rFonts w:ascii="Arial" w:hAnsi="Arial" w:cs="Arial"/>
          <w:sz w:val="23"/>
          <w:szCs w:val="23"/>
          <w:lang w:val="en-GB"/>
        </w:rPr>
        <w:t xml:space="preserve">The </w:t>
      </w:r>
      <w:r w:rsidR="00806785" w:rsidRPr="00131D19">
        <w:rPr>
          <w:rFonts w:ascii="Arial" w:hAnsi="Arial" w:cs="Arial"/>
          <w:sz w:val="23"/>
          <w:szCs w:val="23"/>
          <w:lang w:val="en-GB"/>
        </w:rPr>
        <w:t>Tender</w:t>
      </w:r>
      <w:r w:rsidRPr="00131D19">
        <w:rPr>
          <w:rFonts w:ascii="Arial" w:hAnsi="Arial" w:cs="Arial"/>
          <w:sz w:val="23"/>
          <w:szCs w:val="23"/>
          <w:lang w:val="en-GB"/>
        </w:rPr>
        <w:t xml:space="preserve">er who has been awarded the Contract is obliged to sign the relevant Agreement within the deadline set in the Letter of Acceptance. If the </w:t>
      </w:r>
      <w:proofErr w:type="gramStart"/>
      <w:r w:rsidRPr="00131D19">
        <w:rPr>
          <w:rFonts w:ascii="Arial" w:hAnsi="Arial" w:cs="Arial"/>
          <w:sz w:val="23"/>
          <w:szCs w:val="23"/>
          <w:lang w:val="en-GB"/>
        </w:rPr>
        <w:t>aforementioned deadline</w:t>
      </w:r>
      <w:proofErr w:type="gramEnd"/>
      <w:r w:rsidRPr="00131D19">
        <w:rPr>
          <w:rFonts w:ascii="Arial" w:hAnsi="Arial" w:cs="Arial"/>
          <w:sz w:val="23"/>
          <w:szCs w:val="23"/>
          <w:lang w:val="en-GB"/>
        </w:rPr>
        <w:t xml:space="preserve"> expires and the</w:t>
      </w:r>
      <w:r w:rsidR="00ED616D">
        <w:rPr>
          <w:rFonts w:ascii="Arial" w:hAnsi="Arial" w:cs="Arial"/>
          <w:sz w:val="23"/>
          <w:szCs w:val="23"/>
          <w:lang w:val="en-GB"/>
        </w:rPr>
        <w:t xml:space="preserve"> successful </w:t>
      </w:r>
      <w:r w:rsidR="00806785" w:rsidRPr="00131D19">
        <w:rPr>
          <w:rFonts w:ascii="Arial" w:hAnsi="Arial" w:cs="Arial"/>
          <w:sz w:val="23"/>
          <w:szCs w:val="23"/>
          <w:lang w:val="en-GB"/>
        </w:rPr>
        <w:t>Tender</w:t>
      </w:r>
      <w:r w:rsidRPr="00131D19">
        <w:rPr>
          <w:rFonts w:ascii="Arial" w:hAnsi="Arial" w:cs="Arial"/>
          <w:sz w:val="23"/>
          <w:szCs w:val="23"/>
          <w:lang w:val="en-GB"/>
        </w:rPr>
        <w:t>er has not sign</w:t>
      </w:r>
      <w:r w:rsidR="00B5726D" w:rsidRPr="00131D19">
        <w:rPr>
          <w:rFonts w:ascii="Arial" w:hAnsi="Arial" w:cs="Arial"/>
          <w:sz w:val="23"/>
          <w:szCs w:val="23"/>
          <w:lang w:val="en-GB"/>
        </w:rPr>
        <w:t>ed</w:t>
      </w:r>
      <w:r w:rsidRPr="00131D19">
        <w:rPr>
          <w:rFonts w:ascii="Arial" w:hAnsi="Arial" w:cs="Arial"/>
          <w:sz w:val="23"/>
          <w:szCs w:val="23"/>
          <w:lang w:val="en-GB"/>
        </w:rPr>
        <w:t xml:space="preserve"> the Agreement, then the </w:t>
      </w:r>
      <w:r w:rsidR="00806785" w:rsidRPr="00131D19">
        <w:rPr>
          <w:rFonts w:ascii="Arial" w:hAnsi="Arial" w:cs="Arial"/>
          <w:sz w:val="23"/>
          <w:szCs w:val="23"/>
          <w:lang w:val="en-GB"/>
        </w:rPr>
        <w:t>Tender</w:t>
      </w:r>
      <w:r w:rsidRPr="00131D19">
        <w:rPr>
          <w:rFonts w:ascii="Arial" w:hAnsi="Arial" w:cs="Arial"/>
          <w:sz w:val="23"/>
          <w:szCs w:val="23"/>
          <w:lang w:val="en-GB"/>
        </w:rPr>
        <w:t>er shall be declared in default of the Award made to him and of all rights deriving from it</w:t>
      </w:r>
      <w:r w:rsidR="003C72AF" w:rsidRPr="00131D19">
        <w:rPr>
          <w:rFonts w:ascii="Arial" w:hAnsi="Arial" w:cs="Arial"/>
          <w:sz w:val="23"/>
          <w:szCs w:val="23"/>
          <w:lang w:val="en-GB"/>
        </w:rPr>
        <w:t>.</w:t>
      </w:r>
      <w:r w:rsidR="00ED616D">
        <w:rPr>
          <w:rFonts w:ascii="Arial" w:hAnsi="Arial" w:cs="Arial"/>
          <w:sz w:val="23"/>
          <w:szCs w:val="23"/>
          <w:lang w:val="en-GB"/>
        </w:rPr>
        <w:t xml:space="preserve"> </w:t>
      </w:r>
      <w:r w:rsidR="00ED616D" w:rsidRPr="00ED616D">
        <w:rPr>
          <w:rFonts w:ascii="Arial" w:hAnsi="Arial" w:cs="Arial"/>
          <w:sz w:val="23"/>
          <w:szCs w:val="23"/>
          <w:lang w:val="en-GB"/>
        </w:rPr>
        <w:t>In such an event, the Bank may decide to award the Contract to the next successful Tenderer or to annul the tender process.</w:t>
      </w:r>
    </w:p>
    <w:p w14:paraId="63DA07F1" w14:textId="05030773" w:rsidR="00677625" w:rsidRPr="00131D19" w:rsidRDefault="00677625" w:rsidP="000E3A5D">
      <w:pPr>
        <w:numPr>
          <w:ilvl w:val="2"/>
          <w:numId w:val="40"/>
        </w:numPr>
        <w:spacing w:line="360" w:lineRule="auto"/>
        <w:jc w:val="both"/>
        <w:rPr>
          <w:rFonts w:ascii="Arial" w:hAnsi="Arial" w:cs="Arial"/>
          <w:sz w:val="23"/>
          <w:szCs w:val="23"/>
          <w:lang w:val="en-GB"/>
        </w:rPr>
      </w:pPr>
      <w:r w:rsidRPr="00131D19">
        <w:rPr>
          <w:rFonts w:ascii="Arial" w:hAnsi="Arial" w:cs="Arial"/>
          <w:sz w:val="23"/>
          <w:szCs w:val="23"/>
          <w:lang w:val="en-GB"/>
        </w:rPr>
        <w:t xml:space="preserve">The </w:t>
      </w:r>
      <w:r w:rsidR="00806785" w:rsidRPr="00131D19">
        <w:rPr>
          <w:rFonts w:ascii="Arial" w:hAnsi="Arial" w:cs="Arial"/>
          <w:sz w:val="23"/>
          <w:szCs w:val="23"/>
          <w:lang w:val="en-GB"/>
        </w:rPr>
        <w:t>Tender</w:t>
      </w:r>
      <w:r w:rsidRPr="00131D19">
        <w:rPr>
          <w:rFonts w:ascii="Arial" w:hAnsi="Arial" w:cs="Arial"/>
          <w:sz w:val="23"/>
          <w:szCs w:val="23"/>
          <w:lang w:val="en-GB"/>
        </w:rPr>
        <w:t xml:space="preserve">er who has been awarded the Contract is obliged to sign the Agreement, </w:t>
      </w:r>
      <w:r w:rsidR="00ED616D">
        <w:rPr>
          <w:rFonts w:ascii="Arial" w:hAnsi="Arial" w:cs="Arial"/>
          <w:sz w:val="23"/>
          <w:szCs w:val="23"/>
          <w:lang w:val="en-GB"/>
        </w:rPr>
        <w:t>and submit the following</w:t>
      </w:r>
      <w:r w:rsidRPr="00131D19">
        <w:rPr>
          <w:rFonts w:ascii="Arial" w:hAnsi="Arial" w:cs="Arial"/>
          <w:sz w:val="23"/>
          <w:szCs w:val="23"/>
          <w:lang w:val="en-GB"/>
        </w:rPr>
        <w:t>:</w:t>
      </w:r>
    </w:p>
    <w:p w14:paraId="238B59B7" w14:textId="657F6CCC" w:rsidR="00ED616D" w:rsidRPr="00ED616D" w:rsidRDefault="003605E9" w:rsidP="005B5406">
      <w:pPr>
        <w:numPr>
          <w:ilvl w:val="0"/>
          <w:numId w:val="14"/>
        </w:numPr>
        <w:tabs>
          <w:tab w:val="clear" w:pos="1440"/>
        </w:tabs>
        <w:spacing w:line="360" w:lineRule="auto"/>
        <w:jc w:val="both"/>
        <w:rPr>
          <w:rFonts w:ascii="Arial" w:hAnsi="Arial" w:cs="Arial"/>
          <w:sz w:val="23"/>
          <w:szCs w:val="23"/>
          <w:lang w:val="en-GB"/>
        </w:rPr>
      </w:pPr>
      <w:r w:rsidRPr="003605E9">
        <w:rPr>
          <w:rFonts w:ascii="Arial" w:hAnsi="Arial" w:cs="Arial"/>
          <w:sz w:val="23"/>
          <w:szCs w:val="23"/>
          <w:lang w:val="en-GB"/>
        </w:rPr>
        <w:t>Contractor’s Certificates in accordance with</w:t>
      </w:r>
      <w:r>
        <w:rPr>
          <w:rFonts w:ascii="Arial" w:hAnsi="Arial" w:cs="Arial"/>
          <w:sz w:val="23"/>
          <w:szCs w:val="23"/>
          <w:lang w:val="en-GB"/>
        </w:rPr>
        <w:t xml:space="preserve"> </w:t>
      </w:r>
      <w:r w:rsidR="00861893">
        <w:rPr>
          <w:rFonts w:ascii="Arial" w:hAnsi="Arial" w:cs="Arial"/>
          <w:sz w:val="23"/>
          <w:szCs w:val="23"/>
          <w:lang w:val="en-GB"/>
        </w:rPr>
        <w:t xml:space="preserve">Part C, </w:t>
      </w:r>
      <w:r>
        <w:rPr>
          <w:rFonts w:ascii="Arial" w:hAnsi="Arial" w:cs="Arial"/>
          <w:sz w:val="23"/>
          <w:szCs w:val="23"/>
          <w:lang w:val="en-GB"/>
        </w:rPr>
        <w:t xml:space="preserve">Document </w:t>
      </w:r>
      <w:r w:rsidR="003621D3">
        <w:rPr>
          <w:rFonts w:ascii="Arial" w:hAnsi="Arial" w:cs="Arial"/>
          <w:sz w:val="23"/>
          <w:szCs w:val="23"/>
          <w:lang w:val="en-GB"/>
        </w:rPr>
        <w:t>9</w:t>
      </w:r>
      <w:r w:rsidR="00382029" w:rsidRPr="00382029">
        <w:rPr>
          <w:rFonts w:ascii="Arial" w:hAnsi="Arial" w:cs="Arial"/>
          <w:sz w:val="23"/>
          <w:szCs w:val="23"/>
          <w:lang w:val="en-GB"/>
        </w:rPr>
        <w:t xml:space="preserve">, </w:t>
      </w:r>
      <w:r w:rsidR="00382029">
        <w:rPr>
          <w:rFonts w:ascii="Arial" w:hAnsi="Arial" w:cs="Arial"/>
          <w:sz w:val="23"/>
          <w:szCs w:val="23"/>
          <w:lang w:val="en-GB"/>
        </w:rPr>
        <w:t>and</w:t>
      </w:r>
    </w:p>
    <w:p w14:paraId="33FD7735" w14:textId="0B59B31A" w:rsidR="00ED616D" w:rsidRDefault="00382029" w:rsidP="005B5406">
      <w:pPr>
        <w:numPr>
          <w:ilvl w:val="0"/>
          <w:numId w:val="14"/>
        </w:numPr>
        <w:tabs>
          <w:tab w:val="clear" w:pos="1440"/>
        </w:tabs>
        <w:spacing w:line="360" w:lineRule="auto"/>
        <w:jc w:val="both"/>
        <w:rPr>
          <w:rFonts w:ascii="Arial" w:hAnsi="Arial" w:cs="Arial"/>
          <w:sz w:val="23"/>
          <w:szCs w:val="23"/>
          <w:lang w:val="en-GB"/>
        </w:rPr>
      </w:pPr>
      <w:r>
        <w:rPr>
          <w:rFonts w:ascii="Arial" w:hAnsi="Arial" w:cs="Arial"/>
          <w:sz w:val="23"/>
          <w:szCs w:val="23"/>
          <w:lang w:val="en-GB"/>
        </w:rPr>
        <w:t>t</w:t>
      </w:r>
      <w:r w:rsidR="00ED616D" w:rsidRPr="00ED616D">
        <w:rPr>
          <w:rFonts w:ascii="Arial" w:hAnsi="Arial" w:cs="Arial"/>
          <w:sz w:val="23"/>
          <w:szCs w:val="23"/>
          <w:lang w:val="en-GB"/>
        </w:rPr>
        <w:t>he documents authorising the person who will sign the Agreement</w:t>
      </w:r>
      <w:r w:rsidR="00FB45BE">
        <w:rPr>
          <w:rFonts w:ascii="Arial" w:hAnsi="Arial" w:cs="Arial"/>
          <w:sz w:val="23"/>
          <w:szCs w:val="23"/>
          <w:lang w:val="en-GB"/>
        </w:rPr>
        <w:t>.</w:t>
      </w:r>
    </w:p>
    <w:p w14:paraId="374E48E9" w14:textId="1E537D53" w:rsidR="00FB45BE" w:rsidRDefault="00FB45BE" w:rsidP="005B5406">
      <w:pPr>
        <w:numPr>
          <w:ilvl w:val="0"/>
          <w:numId w:val="14"/>
        </w:numPr>
        <w:tabs>
          <w:tab w:val="clear" w:pos="1440"/>
        </w:tabs>
        <w:spacing w:line="360" w:lineRule="auto"/>
        <w:jc w:val="both"/>
        <w:rPr>
          <w:rFonts w:ascii="Arial" w:hAnsi="Arial" w:cs="Arial"/>
          <w:sz w:val="23"/>
          <w:szCs w:val="23"/>
          <w:lang w:val="en-GB"/>
        </w:rPr>
      </w:pPr>
      <w:r>
        <w:rPr>
          <w:rFonts w:ascii="Arial" w:hAnsi="Arial" w:cs="Arial"/>
          <w:sz w:val="23"/>
          <w:szCs w:val="23"/>
          <w:lang w:val="en-GB"/>
        </w:rPr>
        <w:t>any other documents the Contract</w:t>
      </w:r>
      <w:r w:rsidR="00E251E7">
        <w:rPr>
          <w:rFonts w:ascii="Arial" w:hAnsi="Arial" w:cs="Arial"/>
          <w:sz w:val="23"/>
          <w:szCs w:val="23"/>
          <w:lang w:val="en-GB"/>
        </w:rPr>
        <w:t>ing</w:t>
      </w:r>
      <w:r>
        <w:rPr>
          <w:rFonts w:ascii="Arial" w:hAnsi="Arial" w:cs="Arial"/>
          <w:sz w:val="23"/>
          <w:szCs w:val="23"/>
          <w:lang w:val="en-GB"/>
        </w:rPr>
        <w:t xml:space="preserve"> Authority may request. </w:t>
      </w:r>
    </w:p>
    <w:p w14:paraId="0C5FC9AD" w14:textId="77777777" w:rsidR="00F37D78" w:rsidRPr="00E74D45" w:rsidRDefault="00F37D78" w:rsidP="000E3A5D">
      <w:pPr>
        <w:numPr>
          <w:ilvl w:val="1"/>
          <w:numId w:val="40"/>
        </w:numPr>
        <w:spacing w:line="360" w:lineRule="auto"/>
        <w:jc w:val="both"/>
        <w:outlineLvl w:val="1"/>
        <w:rPr>
          <w:rFonts w:ascii="Arial" w:hAnsi="Arial" w:cs="Arial"/>
          <w:b/>
          <w:sz w:val="23"/>
          <w:szCs w:val="23"/>
          <w:lang w:val="en-GB"/>
        </w:rPr>
      </w:pPr>
      <w:bookmarkStart w:id="62" w:name="_Toc157427940"/>
      <w:r w:rsidRPr="00E74D45">
        <w:rPr>
          <w:rFonts w:ascii="Arial" w:hAnsi="Arial" w:cs="Arial"/>
          <w:b/>
          <w:sz w:val="23"/>
          <w:szCs w:val="23"/>
          <w:lang w:val="en-GB"/>
        </w:rPr>
        <w:t xml:space="preserve">Submission of </w:t>
      </w:r>
      <w:r w:rsidR="00B5726D">
        <w:rPr>
          <w:rFonts w:ascii="Arial" w:hAnsi="Arial" w:cs="Arial"/>
          <w:b/>
          <w:sz w:val="23"/>
          <w:szCs w:val="23"/>
          <w:lang w:val="en-GB"/>
        </w:rPr>
        <w:t>P</w:t>
      </w:r>
      <w:r w:rsidR="00677625">
        <w:rPr>
          <w:rFonts w:ascii="Arial" w:hAnsi="Arial" w:cs="Arial"/>
          <w:b/>
          <w:sz w:val="23"/>
          <w:szCs w:val="23"/>
          <w:lang w:val="en-GB"/>
        </w:rPr>
        <w:t xml:space="preserve">erformance </w:t>
      </w:r>
      <w:r w:rsidR="00B5726D">
        <w:rPr>
          <w:rFonts w:ascii="Arial" w:hAnsi="Arial" w:cs="Arial"/>
          <w:b/>
          <w:sz w:val="23"/>
          <w:szCs w:val="23"/>
          <w:lang w:val="en-GB"/>
        </w:rPr>
        <w:t>G</w:t>
      </w:r>
      <w:r w:rsidRPr="00E74D45">
        <w:rPr>
          <w:rFonts w:ascii="Arial" w:hAnsi="Arial" w:cs="Arial"/>
          <w:b/>
          <w:sz w:val="23"/>
          <w:szCs w:val="23"/>
          <w:lang w:val="en-GB"/>
        </w:rPr>
        <w:t>uarantee</w:t>
      </w:r>
      <w:bookmarkEnd w:id="61"/>
      <w:bookmarkEnd w:id="62"/>
    </w:p>
    <w:p w14:paraId="51C8B6C8" w14:textId="1F098CC8" w:rsidR="007C5F9A" w:rsidRPr="00F4422E" w:rsidRDefault="00677625" w:rsidP="000E3A5D">
      <w:pPr>
        <w:numPr>
          <w:ilvl w:val="2"/>
          <w:numId w:val="40"/>
        </w:numPr>
        <w:spacing w:after="120" w:line="360" w:lineRule="auto"/>
        <w:jc w:val="both"/>
        <w:rPr>
          <w:rFonts w:ascii="Arial" w:hAnsi="Arial" w:cs="Arial"/>
          <w:sz w:val="23"/>
          <w:szCs w:val="23"/>
          <w:lang w:val="en-GB"/>
        </w:rPr>
      </w:pPr>
      <w:r w:rsidRPr="00F4422E">
        <w:rPr>
          <w:rFonts w:ascii="Arial" w:hAnsi="Arial" w:cs="Arial"/>
          <w:sz w:val="23"/>
          <w:szCs w:val="23"/>
          <w:lang w:val="en-GB"/>
        </w:rPr>
        <w:t>The</w:t>
      </w:r>
      <w:r w:rsidR="009A5FB6" w:rsidRPr="00F4422E">
        <w:rPr>
          <w:rFonts w:ascii="Arial" w:hAnsi="Arial" w:cs="Arial"/>
          <w:sz w:val="23"/>
          <w:szCs w:val="23"/>
          <w:lang w:val="en-GB"/>
        </w:rPr>
        <w:t xml:space="preserve"> </w:t>
      </w:r>
      <w:r w:rsidR="0062628F" w:rsidRPr="00F4422E">
        <w:rPr>
          <w:rFonts w:ascii="Arial" w:hAnsi="Arial" w:cs="Arial"/>
          <w:sz w:val="23"/>
          <w:szCs w:val="23"/>
          <w:lang w:val="en-GB"/>
        </w:rPr>
        <w:t>P</w:t>
      </w:r>
      <w:r w:rsidR="009A5FB6" w:rsidRPr="00F4422E">
        <w:rPr>
          <w:rFonts w:ascii="Arial" w:hAnsi="Arial" w:cs="Arial"/>
          <w:sz w:val="23"/>
          <w:szCs w:val="23"/>
          <w:lang w:val="en-GB"/>
        </w:rPr>
        <w:t xml:space="preserve">erformance </w:t>
      </w:r>
      <w:r w:rsidR="0062628F" w:rsidRPr="00F4422E">
        <w:rPr>
          <w:rFonts w:ascii="Arial" w:hAnsi="Arial" w:cs="Arial"/>
          <w:sz w:val="23"/>
          <w:szCs w:val="23"/>
          <w:lang w:val="en-GB"/>
        </w:rPr>
        <w:t>G</w:t>
      </w:r>
      <w:r w:rsidR="007C5F9A" w:rsidRPr="00F4422E">
        <w:rPr>
          <w:rFonts w:ascii="Arial" w:hAnsi="Arial" w:cs="Arial"/>
          <w:sz w:val="23"/>
          <w:szCs w:val="23"/>
          <w:lang w:val="en-GB"/>
        </w:rPr>
        <w:t>uarantee</w:t>
      </w:r>
      <w:r w:rsidR="009A5FB6" w:rsidRPr="00F4422E">
        <w:rPr>
          <w:rFonts w:ascii="Arial" w:hAnsi="Arial" w:cs="Arial"/>
          <w:sz w:val="23"/>
          <w:szCs w:val="23"/>
          <w:lang w:val="en-GB"/>
        </w:rPr>
        <w:t xml:space="preserve"> </w:t>
      </w:r>
      <w:r w:rsidRPr="00F4422E">
        <w:rPr>
          <w:rFonts w:ascii="Arial" w:hAnsi="Arial" w:cs="Arial"/>
          <w:sz w:val="23"/>
          <w:szCs w:val="23"/>
          <w:lang w:val="en-GB"/>
        </w:rPr>
        <w:t xml:space="preserve">shall be </w:t>
      </w:r>
      <w:r w:rsidR="009A5FB6" w:rsidRPr="00F4422E">
        <w:rPr>
          <w:rFonts w:ascii="Arial" w:hAnsi="Arial" w:cs="Arial"/>
          <w:sz w:val="23"/>
          <w:szCs w:val="23"/>
          <w:lang w:val="en-GB"/>
        </w:rPr>
        <w:t xml:space="preserve">as per Document 5 of </w:t>
      </w:r>
      <w:r w:rsidR="005656BE" w:rsidRPr="00F4422E">
        <w:rPr>
          <w:rFonts w:ascii="Arial" w:hAnsi="Arial" w:cs="Arial"/>
          <w:sz w:val="23"/>
          <w:szCs w:val="23"/>
          <w:lang w:val="en-GB"/>
        </w:rPr>
        <w:t>P</w:t>
      </w:r>
      <w:r w:rsidR="009A5FB6" w:rsidRPr="00F4422E">
        <w:rPr>
          <w:rFonts w:ascii="Arial" w:hAnsi="Arial" w:cs="Arial"/>
          <w:sz w:val="23"/>
          <w:szCs w:val="23"/>
          <w:lang w:val="en-GB"/>
        </w:rPr>
        <w:t xml:space="preserve">art B, equal to 10% of </w:t>
      </w:r>
      <w:r w:rsidR="00CD31A8">
        <w:rPr>
          <w:rFonts w:ascii="Arial" w:hAnsi="Arial" w:cs="Arial"/>
          <w:sz w:val="23"/>
          <w:szCs w:val="23"/>
          <w:lang w:val="en-GB"/>
        </w:rPr>
        <w:t xml:space="preserve">Contract Value as per </w:t>
      </w:r>
      <w:r w:rsidR="00207AD7">
        <w:rPr>
          <w:rFonts w:ascii="Arial" w:hAnsi="Arial" w:cs="Arial"/>
          <w:sz w:val="23"/>
          <w:szCs w:val="23"/>
          <w:lang w:val="en-GB"/>
        </w:rPr>
        <w:t>Clause</w:t>
      </w:r>
      <w:r w:rsidR="00CD31A8">
        <w:rPr>
          <w:rFonts w:ascii="Arial" w:hAnsi="Arial" w:cs="Arial"/>
          <w:sz w:val="23"/>
          <w:szCs w:val="23"/>
          <w:lang w:val="en-GB"/>
        </w:rPr>
        <w:t xml:space="preserve"> 9 of Part B, Conditions of Contract, Documen</w:t>
      </w:r>
      <w:r w:rsidR="005F7C52">
        <w:rPr>
          <w:rFonts w:ascii="Arial" w:hAnsi="Arial" w:cs="Arial"/>
          <w:sz w:val="23"/>
          <w:szCs w:val="23"/>
          <w:lang w:val="en-GB"/>
        </w:rPr>
        <w:t>t 2 of the Tender Documents</w:t>
      </w:r>
      <w:r w:rsidR="003C72AF" w:rsidRPr="00F4422E">
        <w:rPr>
          <w:rFonts w:ascii="Arial" w:hAnsi="Arial" w:cs="Arial"/>
          <w:sz w:val="23"/>
          <w:szCs w:val="23"/>
          <w:lang w:val="en-GB"/>
        </w:rPr>
        <w:t>.</w:t>
      </w:r>
    </w:p>
    <w:p w14:paraId="1C18F4B2" w14:textId="32FBE58C" w:rsidR="0074416C" w:rsidRPr="0021792D" w:rsidRDefault="001B2983" w:rsidP="000E3A5D">
      <w:pPr>
        <w:numPr>
          <w:ilvl w:val="2"/>
          <w:numId w:val="40"/>
        </w:numPr>
        <w:spacing w:after="120" w:line="360" w:lineRule="auto"/>
        <w:jc w:val="both"/>
        <w:rPr>
          <w:rFonts w:ascii="Arial" w:hAnsi="Arial" w:cs="Arial"/>
          <w:sz w:val="23"/>
          <w:szCs w:val="23"/>
          <w:lang w:val="en-GB"/>
        </w:rPr>
      </w:pPr>
      <w:r w:rsidRPr="001B2983">
        <w:rPr>
          <w:rFonts w:ascii="Arial" w:hAnsi="Arial" w:cs="Arial"/>
          <w:sz w:val="23"/>
          <w:szCs w:val="23"/>
          <w:lang w:val="en-GB"/>
        </w:rPr>
        <w:lastRenderedPageBreak/>
        <w:t>The Performance Guarantee for the Contract shall be issued by</w:t>
      </w:r>
      <w:r w:rsidR="00FB45BE">
        <w:rPr>
          <w:rFonts w:ascii="Arial" w:hAnsi="Arial" w:cs="Arial"/>
          <w:sz w:val="23"/>
          <w:szCs w:val="23"/>
          <w:lang w:val="en-GB"/>
        </w:rPr>
        <w:t xml:space="preserve"> credit </w:t>
      </w:r>
      <w:r w:rsidR="0047407D">
        <w:rPr>
          <w:rFonts w:ascii="Arial" w:hAnsi="Arial" w:cs="Arial"/>
          <w:sz w:val="23"/>
          <w:szCs w:val="23"/>
          <w:lang w:val="en-GB"/>
        </w:rPr>
        <w:t>institutions</w:t>
      </w:r>
      <w:r w:rsidRPr="001B2983">
        <w:rPr>
          <w:rFonts w:ascii="Arial" w:hAnsi="Arial" w:cs="Arial"/>
          <w:sz w:val="23"/>
          <w:szCs w:val="23"/>
          <w:lang w:val="en-GB"/>
        </w:rPr>
        <w:t xml:space="preserve"> or other legal persons lawfully operating in Cyprus or in other countries of the European Union (EU) or of the European Economic Area (EEA) or in third countries who have signed and ratified the International Government Procurement Agreement (GPA) or in other countries who have signed and ratified association agreements or bilateral agreements with the EU or with the Republic of Cyprus, and having the right to issue such guarantees in accordance with the legislation of these countries.</w:t>
      </w:r>
      <w:r w:rsidR="004C5488">
        <w:rPr>
          <w:rFonts w:ascii="Arial" w:hAnsi="Arial" w:cs="Arial"/>
          <w:sz w:val="23"/>
          <w:szCs w:val="23"/>
          <w:lang w:val="en-GB"/>
        </w:rPr>
        <w:t xml:space="preserve"> </w:t>
      </w:r>
      <w:r w:rsidR="00437332" w:rsidRPr="0021792D">
        <w:rPr>
          <w:rFonts w:ascii="Arial" w:hAnsi="Arial" w:cs="Arial"/>
          <w:sz w:val="23"/>
          <w:szCs w:val="23"/>
          <w:lang w:val="en-GB"/>
        </w:rPr>
        <w:t xml:space="preserve">Guarantees issued in a language other than English must be accompanied by an official translation in </w:t>
      </w:r>
      <w:r w:rsidR="005656BE">
        <w:rPr>
          <w:rFonts w:ascii="Arial" w:hAnsi="Arial" w:cs="Arial"/>
          <w:sz w:val="23"/>
          <w:szCs w:val="23"/>
          <w:lang w:val="en-GB"/>
        </w:rPr>
        <w:t xml:space="preserve">the </w:t>
      </w:r>
      <w:r w:rsidR="00437332" w:rsidRPr="0021792D">
        <w:rPr>
          <w:rFonts w:ascii="Arial" w:hAnsi="Arial" w:cs="Arial"/>
          <w:sz w:val="23"/>
          <w:szCs w:val="23"/>
          <w:lang w:val="en-GB"/>
        </w:rPr>
        <w:t>English</w:t>
      </w:r>
      <w:r w:rsidR="005656BE">
        <w:rPr>
          <w:rFonts w:ascii="Arial" w:hAnsi="Arial" w:cs="Arial"/>
          <w:sz w:val="23"/>
          <w:szCs w:val="23"/>
          <w:lang w:val="en-GB"/>
        </w:rPr>
        <w:t xml:space="preserve"> language</w:t>
      </w:r>
      <w:r w:rsidR="00437332" w:rsidRPr="0021792D">
        <w:rPr>
          <w:rFonts w:ascii="Arial" w:hAnsi="Arial" w:cs="Arial"/>
          <w:sz w:val="23"/>
          <w:szCs w:val="23"/>
          <w:lang w:val="en-GB"/>
        </w:rPr>
        <w:t>.</w:t>
      </w:r>
    </w:p>
    <w:p w14:paraId="04700292" w14:textId="77777777" w:rsidR="0074416C" w:rsidRDefault="00F37D78" w:rsidP="000E3A5D">
      <w:pPr>
        <w:numPr>
          <w:ilvl w:val="2"/>
          <w:numId w:val="40"/>
        </w:numPr>
        <w:spacing w:after="120" w:line="360" w:lineRule="auto"/>
        <w:jc w:val="both"/>
        <w:rPr>
          <w:rFonts w:ascii="Arial" w:hAnsi="Arial" w:cs="Arial"/>
          <w:sz w:val="23"/>
          <w:szCs w:val="23"/>
          <w:lang w:val="en-GB"/>
        </w:rPr>
      </w:pPr>
      <w:r w:rsidRPr="0021792D">
        <w:rPr>
          <w:rFonts w:ascii="Arial" w:hAnsi="Arial" w:cs="Arial"/>
          <w:sz w:val="23"/>
          <w:szCs w:val="23"/>
          <w:lang w:val="en-GB"/>
        </w:rPr>
        <w:t xml:space="preserve">The </w:t>
      </w:r>
      <w:r w:rsidR="004C5488">
        <w:rPr>
          <w:rFonts w:ascii="Arial" w:hAnsi="Arial" w:cs="Arial"/>
          <w:sz w:val="23"/>
          <w:szCs w:val="23"/>
          <w:lang w:val="en-GB"/>
        </w:rPr>
        <w:t>P</w:t>
      </w:r>
      <w:r w:rsidR="004C5488" w:rsidRPr="0021792D">
        <w:rPr>
          <w:rFonts w:ascii="Arial" w:hAnsi="Arial" w:cs="Arial"/>
          <w:sz w:val="23"/>
          <w:szCs w:val="23"/>
          <w:lang w:val="en-GB"/>
        </w:rPr>
        <w:t xml:space="preserve">erformance </w:t>
      </w:r>
      <w:r w:rsidR="004C5488">
        <w:rPr>
          <w:rFonts w:ascii="Arial" w:hAnsi="Arial" w:cs="Arial"/>
          <w:sz w:val="23"/>
          <w:szCs w:val="23"/>
          <w:lang w:val="en-GB"/>
        </w:rPr>
        <w:t>G</w:t>
      </w:r>
      <w:r w:rsidR="004C5488" w:rsidRPr="0021792D">
        <w:rPr>
          <w:rFonts w:ascii="Arial" w:hAnsi="Arial" w:cs="Arial"/>
          <w:sz w:val="23"/>
          <w:szCs w:val="23"/>
          <w:lang w:val="en-GB"/>
        </w:rPr>
        <w:t xml:space="preserve">uarantee </w:t>
      </w:r>
      <w:r w:rsidRPr="0021792D">
        <w:rPr>
          <w:rFonts w:ascii="Arial" w:hAnsi="Arial" w:cs="Arial"/>
          <w:sz w:val="23"/>
          <w:szCs w:val="23"/>
          <w:lang w:val="en-GB"/>
        </w:rPr>
        <w:t xml:space="preserve">may be used as indemnity in the case of the </w:t>
      </w:r>
      <w:r w:rsidR="00F120F2" w:rsidRPr="0021792D">
        <w:rPr>
          <w:rFonts w:ascii="Arial" w:hAnsi="Arial" w:cs="Arial"/>
          <w:sz w:val="23"/>
          <w:szCs w:val="23"/>
          <w:lang w:val="en-GB"/>
        </w:rPr>
        <w:t>C</w:t>
      </w:r>
      <w:r w:rsidRPr="0021792D">
        <w:rPr>
          <w:rFonts w:ascii="Arial" w:hAnsi="Arial" w:cs="Arial"/>
          <w:sz w:val="23"/>
          <w:szCs w:val="23"/>
          <w:lang w:val="en-GB"/>
        </w:rPr>
        <w:t xml:space="preserve">ontractor’s failure to fulfil any </w:t>
      </w:r>
      <w:r w:rsidR="003B1FEC" w:rsidRPr="0021792D">
        <w:rPr>
          <w:rFonts w:ascii="Arial" w:hAnsi="Arial" w:cs="Arial"/>
          <w:sz w:val="23"/>
          <w:szCs w:val="23"/>
          <w:lang w:val="en-GB"/>
        </w:rPr>
        <w:t xml:space="preserve">of its </w:t>
      </w:r>
      <w:r w:rsidRPr="0021792D">
        <w:rPr>
          <w:rFonts w:ascii="Arial" w:hAnsi="Arial" w:cs="Arial"/>
          <w:sz w:val="23"/>
          <w:szCs w:val="23"/>
          <w:lang w:val="en-GB"/>
        </w:rPr>
        <w:t>obligations under the</w:t>
      </w:r>
      <w:r w:rsidR="001B2983" w:rsidRPr="001B2983">
        <w:rPr>
          <w:rFonts w:ascii="Arial" w:hAnsi="Arial" w:cs="Arial"/>
          <w:sz w:val="23"/>
          <w:szCs w:val="23"/>
          <w:lang w:val="en-GB"/>
        </w:rPr>
        <w:t xml:space="preserve"> </w:t>
      </w:r>
      <w:r w:rsidR="001B2983">
        <w:rPr>
          <w:rFonts w:ascii="Arial" w:hAnsi="Arial" w:cs="Arial"/>
          <w:sz w:val="23"/>
          <w:szCs w:val="23"/>
          <w:lang w:val="en-GB"/>
        </w:rPr>
        <w:t>Contract.</w:t>
      </w:r>
      <w:r w:rsidRPr="0021792D">
        <w:rPr>
          <w:rFonts w:ascii="Arial" w:hAnsi="Arial" w:cs="Arial"/>
          <w:sz w:val="23"/>
          <w:szCs w:val="23"/>
          <w:lang w:val="en-GB"/>
        </w:rPr>
        <w:t xml:space="preserve"> </w:t>
      </w:r>
    </w:p>
    <w:p w14:paraId="581F4D77" w14:textId="77777777" w:rsidR="00406AFD" w:rsidRDefault="001B2983" w:rsidP="000E3A5D">
      <w:pPr>
        <w:numPr>
          <w:ilvl w:val="2"/>
          <w:numId w:val="40"/>
        </w:numPr>
        <w:spacing w:after="120" w:line="360" w:lineRule="auto"/>
        <w:jc w:val="both"/>
        <w:rPr>
          <w:rFonts w:ascii="Arial" w:hAnsi="Arial" w:cs="Arial"/>
          <w:sz w:val="23"/>
          <w:szCs w:val="23"/>
          <w:lang w:val="en-GB"/>
        </w:rPr>
      </w:pPr>
      <w:r w:rsidRPr="005C7497">
        <w:rPr>
          <w:rFonts w:ascii="Arial" w:hAnsi="Arial" w:cs="Arial"/>
          <w:sz w:val="23"/>
          <w:szCs w:val="23"/>
          <w:lang w:val="en-GB"/>
        </w:rPr>
        <w:t>The Performance Guarantee for the Contract shall be returned to the Contractor after the final qualitative and quantitative acceptance of the Contract Scope and after the claims, if any, of both parties have been settled, while it shall be automatically forfeited in favour of the Contracting Authority in the event of failure by the Contractor to fulfil its obligations, as these derive from the Contract.</w:t>
      </w:r>
    </w:p>
    <w:p w14:paraId="0C815E95" w14:textId="698FD7D4" w:rsidR="009F351A" w:rsidRPr="0027026A" w:rsidRDefault="009F351A" w:rsidP="000E3A5D">
      <w:pPr>
        <w:numPr>
          <w:ilvl w:val="2"/>
          <w:numId w:val="40"/>
        </w:numPr>
        <w:spacing w:after="120" w:line="360" w:lineRule="auto"/>
        <w:jc w:val="both"/>
        <w:rPr>
          <w:rFonts w:ascii="Arial" w:hAnsi="Arial" w:cs="Arial"/>
          <w:sz w:val="23"/>
          <w:szCs w:val="23"/>
          <w:lang w:val="en-GB"/>
        </w:rPr>
      </w:pPr>
      <w:r w:rsidRPr="009F351A">
        <w:rPr>
          <w:rFonts w:ascii="Arial" w:hAnsi="Arial" w:cs="Arial"/>
          <w:sz w:val="23"/>
          <w:szCs w:val="23"/>
          <w:lang w:val="en-GB"/>
        </w:rPr>
        <w:t>The submission of the Performance Guarantee shall constitute a condition precedent for the signature and/or effectiveness of the Contract. Failure to submit it within the prescribed deadline shall result in automatic revocation of the Award.</w:t>
      </w:r>
    </w:p>
    <w:p w14:paraId="4402DC0C" w14:textId="77777777" w:rsidR="00D43A13" w:rsidRPr="00D43A13" w:rsidRDefault="00D43A13" w:rsidP="000E3A5D">
      <w:pPr>
        <w:numPr>
          <w:ilvl w:val="1"/>
          <w:numId w:val="40"/>
        </w:numPr>
        <w:jc w:val="both"/>
        <w:outlineLvl w:val="1"/>
        <w:rPr>
          <w:rFonts w:ascii="Arial" w:hAnsi="Arial" w:cs="Arial"/>
          <w:b/>
          <w:sz w:val="23"/>
          <w:szCs w:val="23"/>
          <w:lang w:val="en-GB"/>
        </w:rPr>
      </w:pPr>
      <w:bookmarkStart w:id="63" w:name="_Toc157427941"/>
      <w:r w:rsidRPr="00D43A13">
        <w:rPr>
          <w:rFonts w:ascii="Arial" w:hAnsi="Arial" w:cs="Arial"/>
          <w:b/>
          <w:sz w:val="23"/>
          <w:szCs w:val="23"/>
          <w:lang w:val="en-GB"/>
        </w:rPr>
        <w:t>Commitment not to withdraw the Tender</w:t>
      </w:r>
      <w:bookmarkEnd w:id="63"/>
    </w:p>
    <w:p w14:paraId="3CC08157" w14:textId="77777777" w:rsidR="00EF3881" w:rsidRPr="00E74D45" w:rsidRDefault="00EF3881" w:rsidP="006631A6">
      <w:pPr>
        <w:ind w:left="851"/>
        <w:jc w:val="both"/>
        <w:outlineLvl w:val="1"/>
        <w:rPr>
          <w:rFonts w:ascii="Arial" w:hAnsi="Arial" w:cs="Arial"/>
          <w:b/>
          <w:sz w:val="23"/>
          <w:szCs w:val="23"/>
          <w:lang w:val="en-GB"/>
        </w:rPr>
      </w:pPr>
    </w:p>
    <w:p w14:paraId="402EBD4C" w14:textId="05B09ABC" w:rsidR="007D6A1B" w:rsidRPr="007D6A1B" w:rsidRDefault="007D6A1B" w:rsidP="000E3A5D">
      <w:pPr>
        <w:numPr>
          <w:ilvl w:val="2"/>
          <w:numId w:val="40"/>
        </w:numPr>
        <w:rPr>
          <w:rFonts w:ascii="Arial" w:hAnsi="Arial" w:cs="Arial"/>
          <w:sz w:val="23"/>
          <w:szCs w:val="23"/>
          <w:lang w:val="en-GB"/>
        </w:rPr>
      </w:pPr>
      <w:r>
        <w:rPr>
          <w:rFonts w:ascii="Arial" w:hAnsi="Arial" w:cs="Arial"/>
          <w:sz w:val="23"/>
          <w:szCs w:val="23"/>
          <w:lang w:val="en-GB"/>
        </w:rPr>
        <w:t xml:space="preserve">By submitting its Tender, the </w:t>
      </w:r>
      <w:r w:rsidR="00171E4E">
        <w:rPr>
          <w:rFonts w:ascii="Arial" w:hAnsi="Arial" w:cs="Arial"/>
          <w:sz w:val="23"/>
          <w:szCs w:val="23"/>
          <w:lang w:val="en-GB"/>
        </w:rPr>
        <w:t>Tenderer</w:t>
      </w:r>
      <w:r>
        <w:rPr>
          <w:rFonts w:ascii="Arial" w:hAnsi="Arial" w:cs="Arial"/>
          <w:sz w:val="23"/>
          <w:szCs w:val="23"/>
          <w:lang w:val="en-GB"/>
        </w:rPr>
        <w:t xml:space="preserve"> must provide the Contracting Authority a </w:t>
      </w:r>
      <w:r w:rsidRPr="007D6A1B">
        <w:rPr>
          <w:rFonts w:ascii="Arial" w:hAnsi="Arial" w:cs="Arial"/>
          <w:sz w:val="23"/>
          <w:szCs w:val="23"/>
          <w:lang w:val="en-GB"/>
        </w:rPr>
        <w:t>Commitment not to withdraw the Tender</w:t>
      </w:r>
      <w:r>
        <w:rPr>
          <w:rFonts w:ascii="Arial" w:hAnsi="Arial" w:cs="Arial"/>
          <w:sz w:val="23"/>
          <w:szCs w:val="23"/>
          <w:lang w:val="en-GB"/>
        </w:rPr>
        <w:t>.</w:t>
      </w:r>
      <w:r>
        <w:rPr>
          <w:rFonts w:ascii="Arial" w:hAnsi="Arial" w:cs="Arial"/>
          <w:sz w:val="23"/>
          <w:szCs w:val="23"/>
          <w:lang w:val="en-GB"/>
        </w:rPr>
        <w:br/>
      </w:r>
    </w:p>
    <w:p w14:paraId="5C20EC84" w14:textId="77777777" w:rsidR="00EF3881" w:rsidRPr="00EF3881" w:rsidRDefault="00EF3881" w:rsidP="000E3A5D">
      <w:pPr>
        <w:numPr>
          <w:ilvl w:val="2"/>
          <w:numId w:val="40"/>
        </w:numPr>
        <w:spacing w:after="120" w:line="360" w:lineRule="auto"/>
        <w:jc w:val="both"/>
        <w:rPr>
          <w:rFonts w:ascii="Arial" w:hAnsi="Arial" w:cs="Arial"/>
          <w:sz w:val="23"/>
          <w:szCs w:val="23"/>
          <w:lang w:val="en-GB"/>
        </w:rPr>
      </w:pPr>
      <w:r w:rsidRPr="00EF3881">
        <w:rPr>
          <w:rFonts w:ascii="Arial" w:hAnsi="Arial" w:cs="Arial"/>
          <w:sz w:val="23"/>
          <w:szCs w:val="23"/>
          <w:lang w:val="en-GB"/>
        </w:rPr>
        <w:t xml:space="preserve">In the eventuality that the Tenderer: </w:t>
      </w:r>
    </w:p>
    <w:p w14:paraId="761E70F9" w14:textId="77777777" w:rsidR="00EF3881" w:rsidRPr="00EF3881" w:rsidRDefault="00EF3881" w:rsidP="005B5406">
      <w:pPr>
        <w:numPr>
          <w:ilvl w:val="0"/>
          <w:numId w:val="26"/>
        </w:numPr>
        <w:spacing w:after="120" w:line="360" w:lineRule="auto"/>
        <w:jc w:val="both"/>
        <w:rPr>
          <w:rFonts w:ascii="Arial" w:hAnsi="Arial" w:cs="Arial"/>
          <w:sz w:val="23"/>
          <w:szCs w:val="23"/>
          <w:lang w:val="en-GB"/>
        </w:rPr>
      </w:pPr>
      <w:r w:rsidRPr="00EF3881">
        <w:rPr>
          <w:rFonts w:ascii="Arial" w:hAnsi="Arial" w:cs="Arial"/>
          <w:sz w:val="23"/>
          <w:szCs w:val="23"/>
          <w:lang w:val="en-GB"/>
        </w:rPr>
        <w:t>After the expiry of the deadline for the submission of Tenders, withdraws its Tender or a part thereof, during its period of validity, or</w:t>
      </w:r>
    </w:p>
    <w:p w14:paraId="08E0E550" w14:textId="77777777" w:rsidR="00EF3881" w:rsidRPr="00EF3881" w:rsidRDefault="00EF3881" w:rsidP="005B5406">
      <w:pPr>
        <w:numPr>
          <w:ilvl w:val="0"/>
          <w:numId w:val="26"/>
        </w:numPr>
        <w:spacing w:after="120" w:line="360" w:lineRule="auto"/>
        <w:jc w:val="both"/>
        <w:rPr>
          <w:rFonts w:ascii="Arial" w:hAnsi="Arial" w:cs="Arial"/>
          <w:sz w:val="23"/>
          <w:szCs w:val="23"/>
          <w:lang w:val="en-GB"/>
        </w:rPr>
      </w:pPr>
      <w:r w:rsidRPr="00EF3881">
        <w:rPr>
          <w:rFonts w:ascii="Arial" w:hAnsi="Arial" w:cs="Arial"/>
          <w:sz w:val="23"/>
          <w:szCs w:val="23"/>
          <w:lang w:val="en-GB"/>
        </w:rPr>
        <w:t>has submitted any false declaration or false certificate, or</w:t>
      </w:r>
    </w:p>
    <w:p w14:paraId="36C9F46C" w14:textId="590F233D" w:rsidR="00EF3881" w:rsidRPr="00EF3881" w:rsidRDefault="00EF3881" w:rsidP="005B5406">
      <w:pPr>
        <w:numPr>
          <w:ilvl w:val="0"/>
          <w:numId w:val="26"/>
        </w:numPr>
        <w:spacing w:after="120" w:line="360" w:lineRule="auto"/>
        <w:jc w:val="both"/>
        <w:rPr>
          <w:rFonts w:ascii="Arial" w:hAnsi="Arial" w:cs="Arial"/>
          <w:sz w:val="23"/>
          <w:szCs w:val="23"/>
          <w:lang w:val="en-GB"/>
        </w:rPr>
      </w:pPr>
      <w:r w:rsidRPr="00EF3881">
        <w:rPr>
          <w:rFonts w:ascii="Arial" w:hAnsi="Arial" w:cs="Arial"/>
          <w:sz w:val="23"/>
          <w:szCs w:val="23"/>
          <w:lang w:val="en-GB"/>
        </w:rPr>
        <w:t xml:space="preserve">Having been notified of the acceptance of its Tender by the Contracting Authority during the period of validity of the Tender, and having been notified to present </w:t>
      </w:r>
      <w:r w:rsidR="00124307">
        <w:rPr>
          <w:rFonts w:ascii="Arial" w:hAnsi="Arial" w:cs="Arial"/>
          <w:sz w:val="23"/>
          <w:szCs w:val="23"/>
          <w:lang w:val="en-GB"/>
        </w:rPr>
        <w:t>its</w:t>
      </w:r>
      <w:r w:rsidRPr="00EF3881">
        <w:rPr>
          <w:rFonts w:ascii="Arial" w:hAnsi="Arial" w:cs="Arial"/>
          <w:sz w:val="23"/>
          <w:szCs w:val="23"/>
          <w:lang w:val="en-GB"/>
        </w:rPr>
        <w:t xml:space="preserve">elf for signing the Contract: </w:t>
      </w:r>
    </w:p>
    <w:p w14:paraId="7CB29C36" w14:textId="6DAB2742" w:rsidR="00EF3881" w:rsidRPr="00EF3881" w:rsidRDefault="00EF3881" w:rsidP="005B5406">
      <w:pPr>
        <w:numPr>
          <w:ilvl w:val="0"/>
          <w:numId w:val="27"/>
        </w:numPr>
        <w:spacing w:after="120" w:line="360" w:lineRule="auto"/>
        <w:jc w:val="both"/>
        <w:rPr>
          <w:rFonts w:ascii="Arial" w:hAnsi="Arial" w:cs="Arial"/>
          <w:sz w:val="23"/>
          <w:szCs w:val="23"/>
          <w:lang w:val="en-GB"/>
        </w:rPr>
      </w:pPr>
      <w:r w:rsidRPr="00EF3881">
        <w:rPr>
          <w:rFonts w:ascii="Arial" w:hAnsi="Arial" w:cs="Arial"/>
          <w:sz w:val="23"/>
          <w:szCs w:val="23"/>
          <w:lang w:val="en-GB"/>
        </w:rPr>
        <w:t xml:space="preserve">Refuses or neglects to provide within the specified time limit any Certificate and/or other document and/or the Performance Guarantee and/or fulfil any other of its obligations deriving from </w:t>
      </w:r>
      <w:r w:rsidR="000E3A5D">
        <w:rPr>
          <w:rFonts w:ascii="Arial" w:hAnsi="Arial" w:cs="Arial"/>
          <w:sz w:val="23"/>
          <w:szCs w:val="23"/>
          <w:lang w:val="en-GB"/>
        </w:rPr>
        <w:t>its</w:t>
      </w:r>
      <w:r w:rsidRPr="00EF3881">
        <w:rPr>
          <w:rFonts w:ascii="Arial" w:hAnsi="Arial" w:cs="Arial"/>
          <w:sz w:val="23"/>
          <w:szCs w:val="23"/>
          <w:lang w:val="en-GB"/>
        </w:rPr>
        <w:t xml:space="preserve"> participation in the present tender procedure, or </w:t>
      </w:r>
    </w:p>
    <w:p w14:paraId="6B1FC0AC" w14:textId="77777777" w:rsidR="00EF3881" w:rsidRPr="00EF3881" w:rsidRDefault="00EF3881" w:rsidP="005B5406">
      <w:pPr>
        <w:numPr>
          <w:ilvl w:val="0"/>
          <w:numId w:val="27"/>
        </w:numPr>
        <w:spacing w:after="120" w:line="360" w:lineRule="auto"/>
        <w:jc w:val="both"/>
        <w:rPr>
          <w:rFonts w:ascii="Arial" w:hAnsi="Arial" w:cs="Arial"/>
          <w:sz w:val="23"/>
          <w:szCs w:val="23"/>
          <w:lang w:val="en-GB"/>
        </w:rPr>
      </w:pPr>
      <w:r w:rsidRPr="00EF3881">
        <w:rPr>
          <w:rFonts w:ascii="Arial" w:hAnsi="Arial" w:cs="Arial"/>
          <w:sz w:val="23"/>
          <w:szCs w:val="23"/>
          <w:lang w:val="en-GB"/>
        </w:rPr>
        <w:lastRenderedPageBreak/>
        <w:t>Refuses or neglects to sign the Contract.</w:t>
      </w:r>
    </w:p>
    <w:p w14:paraId="3C2F6678" w14:textId="4C6A90AC" w:rsidR="00EF3881" w:rsidRPr="00EF3881" w:rsidRDefault="00FA7858" w:rsidP="002618F0">
      <w:pPr>
        <w:spacing w:after="120" w:line="360" w:lineRule="auto"/>
        <w:ind w:left="1211"/>
        <w:jc w:val="both"/>
        <w:rPr>
          <w:rFonts w:ascii="Arial" w:hAnsi="Arial" w:cs="Arial"/>
          <w:sz w:val="23"/>
          <w:szCs w:val="23"/>
          <w:lang w:val="en-GB"/>
        </w:rPr>
      </w:pPr>
      <w:r>
        <w:rPr>
          <w:rFonts w:ascii="Arial" w:hAnsi="Arial" w:cs="Arial"/>
          <w:sz w:val="23"/>
          <w:szCs w:val="23"/>
          <w:lang w:val="en-GB"/>
        </w:rPr>
        <w:t>The Tendere</w:t>
      </w:r>
      <w:r w:rsidR="007C18AE">
        <w:rPr>
          <w:rFonts w:ascii="Arial" w:hAnsi="Arial" w:cs="Arial"/>
          <w:sz w:val="23"/>
          <w:szCs w:val="23"/>
          <w:lang w:val="en-GB"/>
        </w:rPr>
        <w:t>r</w:t>
      </w:r>
      <w:r>
        <w:rPr>
          <w:rFonts w:ascii="Arial" w:hAnsi="Arial" w:cs="Arial"/>
          <w:sz w:val="23"/>
          <w:szCs w:val="23"/>
          <w:lang w:val="en-GB"/>
        </w:rPr>
        <w:t xml:space="preserve"> may be subject to the </w:t>
      </w:r>
      <w:r w:rsidR="00EF3881" w:rsidRPr="00EF3881">
        <w:rPr>
          <w:rFonts w:ascii="Arial" w:hAnsi="Arial" w:cs="Arial"/>
          <w:sz w:val="23"/>
          <w:szCs w:val="23"/>
          <w:lang w:val="en-GB"/>
        </w:rPr>
        <w:t>following penalties:</w:t>
      </w:r>
    </w:p>
    <w:p w14:paraId="017AD74C" w14:textId="77777777" w:rsidR="00EF3881" w:rsidRPr="00EF3881" w:rsidRDefault="00EF3881" w:rsidP="005B5406">
      <w:pPr>
        <w:numPr>
          <w:ilvl w:val="0"/>
          <w:numId w:val="28"/>
        </w:numPr>
        <w:spacing w:after="120" w:line="360" w:lineRule="auto"/>
        <w:jc w:val="both"/>
        <w:rPr>
          <w:rFonts w:ascii="Arial" w:hAnsi="Arial" w:cs="Arial"/>
          <w:sz w:val="23"/>
          <w:szCs w:val="23"/>
          <w:lang w:val="en-GB"/>
        </w:rPr>
      </w:pPr>
      <w:r w:rsidRPr="00EF3881">
        <w:rPr>
          <w:rFonts w:ascii="Arial" w:hAnsi="Arial" w:cs="Arial"/>
          <w:sz w:val="23"/>
          <w:szCs w:val="23"/>
          <w:lang w:val="en-GB"/>
        </w:rPr>
        <w:t xml:space="preserve">Declaration in default and deprivation of </w:t>
      </w:r>
      <w:proofErr w:type="gramStart"/>
      <w:r w:rsidRPr="00EF3881">
        <w:rPr>
          <w:rFonts w:ascii="Arial" w:hAnsi="Arial" w:cs="Arial"/>
          <w:sz w:val="23"/>
          <w:szCs w:val="23"/>
          <w:lang w:val="en-GB"/>
        </w:rPr>
        <w:t>all of</w:t>
      </w:r>
      <w:proofErr w:type="gramEnd"/>
      <w:r w:rsidRPr="00EF3881">
        <w:rPr>
          <w:rFonts w:ascii="Arial" w:hAnsi="Arial" w:cs="Arial"/>
          <w:sz w:val="23"/>
          <w:szCs w:val="23"/>
          <w:lang w:val="en-GB"/>
        </w:rPr>
        <w:t xml:space="preserve"> their rights to the Award of the Contract, </w:t>
      </w:r>
    </w:p>
    <w:p w14:paraId="60A23FF2" w14:textId="77777777" w:rsidR="00EF3881" w:rsidRPr="00EF3881" w:rsidRDefault="00D43A13" w:rsidP="00EF3881">
      <w:pPr>
        <w:spacing w:after="120" w:line="360" w:lineRule="auto"/>
        <w:ind w:left="851"/>
        <w:jc w:val="both"/>
        <w:rPr>
          <w:rFonts w:ascii="Arial" w:hAnsi="Arial" w:cs="Arial"/>
          <w:sz w:val="23"/>
          <w:szCs w:val="23"/>
          <w:lang w:val="en-GB"/>
        </w:rPr>
      </w:pPr>
      <w:r>
        <w:rPr>
          <w:rFonts w:ascii="Arial" w:hAnsi="Arial" w:cs="Arial"/>
          <w:sz w:val="23"/>
          <w:szCs w:val="23"/>
          <w:lang w:val="en-GB"/>
        </w:rPr>
        <w:t xml:space="preserve">b. </w:t>
      </w:r>
      <w:r w:rsidR="00EF3881" w:rsidRPr="00EF3881">
        <w:rPr>
          <w:rFonts w:ascii="Arial" w:hAnsi="Arial" w:cs="Arial"/>
          <w:sz w:val="23"/>
          <w:szCs w:val="23"/>
          <w:lang w:val="en-GB"/>
        </w:rPr>
        <w:t xml:space="preserve">The penalties provided by the Law and the Regulations regarding participation in future tender procedures for the award of a public contract. </w:t>
      </w:r>
    </w:p>
    <w:p w14:paraId="4B7C0FBD" w14:textId="77777777" w:rsidR="00EF3881" w:rsidRPr="007D6A1B" w:rsidRDefault="00EF3881" w:rsidP="000E3A5D">
      <w:pPr>
        <w:numPr>
          <w:ilvl w:val="2"/>
          <w:numId w:val="40"/>
        </w:numPr>
        <w:spacing w:after="120" w:line="360" w:lineRule="auto"/>
        <w:jc w:val="both"/>
        <w:rPr>
          <w:rFonts w:ascii="Arial" w:hAnsi="Arial" w:cs="Arial"/>
          <w:sz w:val="23"/>
          <w:szCs w:val="23"/>
          <w:lang w:val="en-GB"/>
        </w:rPr>
      </w:pPr>
      <w:r w:rsidRPr="00EF3881">
        <w:rPr>
          <w:rFonts w:ascii="Arial" w:hAnsi="Arial" w:cs="Arial"/>
          <w:sz w:val="23"/>
          <w:szCs w:val="23"/>
          <w:lang w:val="en-GB"/>
        </w:rPr>
        <w:t>Furthermore, the Tenderer undertakes the obligation to pay, by way of indemnification, an amount equal to 5% of their financial offer submitted, or part thereof which has been withdrawn.</w:t>
      </w:r>
    </w:p>
    <w:p w14:paraId="7174AF62" w14:textId="77777777" w:rsidR="0027026A" w:rsidRPr="00945B12" w:rsidRDefault="0027026A" w:rsidP="000E3A5D">
      <w:pPr>
        <w:numPr>
          <w:ilvl w:val="1"/>
          <w:numId w:val="40"/>
        </w:numPr>
        <w:spacing w:line="360" w:lineRule="auto"/>
        <w:jc w:val="both"/>
        <w:outlineLvl w:val="1"/>
        <w:rPr>
          <w:rFonts w:ascii="Arial" w:hAnsi="Arial" w:cs="Arial"/>
          <w:b/>
          <w:sz w:val="23"/>
          <w:szCs w:val="23"/>
          <w:lang w:val="en-GB"/>
        </w:rPr>
      </w:pPr>
      <w:bookmarkStart w:id="64" w:name="_Toc157427942"/>
      <w:r>
        <w:rPr>
          <w:rFonts w:ascii="Arial" w:hAnsi="Arial" w:cs="Arial"/>
          <w:b/>
          <w:sz w:val="23"/>
          <w:szCs w:val="23"/>
          <w:lang w:val="en-GB"/>
        </w:rPr>
        <w:t>Monitoring and control of contract implementation</w:t>
      </w:r>
      <w:bookmarkEnd w:id="64"/>
    </w:p>
    <w:p w14:paraId="247927C2" w14:textId="77777777"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t xml:space="preserve">Monitoring and control of the implementation hereof, and acceptance of the Contract Scope, is conducted by the </w:t>
      </w:r>
      <w:proofErr w:type="gramStart"/>
      <w:r w:rsidRPr="0027026A">
        <w:rPr>
          <w:rFonts w:ascii="Arial" w:hAnsi="Arial" w:cs="Arial"/>
          <w:sz w:val="23"/>
          <w:szCs w:val="23"/>
          <w:lang w:val="en-GB"/>
        </w:rPr>
        <w:t>Coordinator</w:t>
      </w:r>
      <w:proofErr w:type="gramEnd"/>
      <w:r w:rsidRPr="0027026A">
        <w:rPr>
          <w:rFonts w:ascii="Arial" w:hAnsi="Arial" w:cs="Arial"/>
          <w:sz w:val="23"/>
          <w:szCs w:val="23"/>
          <w:lang w:val="en-GB"/>
        </w:rPr>
        <w:t xml:space="preserve"> established for this purpose by the Contracting Authority. In this respect, the responsibilities refer to the following: </w:t>
      </w:r>
    </w:p>
    <w:p w14:paraId="56F6F958" w14:textId="77777777" w:rsidR="0027026A" w:rsidRPr="0027026A" w:rsidRDefault="0027026A" w:rsidP="005B5406">
      <w:pPr>
        <w:numPr>
          <w:ilvl w:val="2"/>
          <w:numId w:val="31"/>
        </w:numPr>
        <w:spacing w:line="360" w:lineRule="auto"/>
        <w:jc w:val="both"/>
        <w:rPr>
          <w:rFonts w:ascii="Arial" w:hAnsi="Arial" w:cs="Arial"/>
          <w:sz w:val="23"/>
          <w:szCs w:val="23"/>
          <w:lang w:val="en-GB"/>
        </w:rPr>
      </w:pPr>
      <w:r w:rsidRPr="0027026A">
        <w:rPr>
          <w:rFonts w:ascii="Arial" w:hAnsi="Arial" w:cs="Arial"/>
          <w:sz w:val="23"/>
          <w:szCs w:val="23"/>
          <w:lang w:val="en-GB"/>
        </w:rPr>
        <w:t>Prompt provision of directions to the Contractor.</w:t>
      </w:r>
    </w:p>
    <w:p w14:paraId="5BC883D4" w14:textId="77777777" w:rsidR="0027026A" w:rsidRPr="0027026A" w:rsidRDefault="0027026A" w:rsidP="005B5406">
      <w:pPr>
        <w:numPr>
          <w:ilvl w:val="2"/>
          <w:numId w:val="31"/>
        </w:numPr>
        <w:spacing w:line="360" w:lineRule="auto"/>
        <w:jc w:val="both"/>
        <w:rPr>
          <w:rFonts w:ascii="Arial" w:hAnsi="Arial" w:cs="Arial"/>
          <w:sz w:val="23"/>
          <w:szCs w:val="23"/>
          <w:lang w:val="en-GB"/>
        </w:rPr>
      </w:pPr>
      <w:r w:rsidRPr="0027026A">
        <w:rPr>
          <w:rFonts w:ascii="Arial" w:hAnsi="Arial" w:cs="Arial"/>
          <w:sz w:val="23"/>
          <w:szCs w:val="23"/>
          <w:lang w:val="en-GB"/>
        </w:rPr>
        <w:t>Supervision of the contract, formulation of remarks and objections and acceptance of deliverables, and proposal to the competent bodies concerning the issue of an order for payment of the Contractor.</w:t>
      </w:r>
    </w:p>
    <w:p w14:paraId="36763435" w14:textId="77777777" w:rsidR="0027026A" w:rsidRPr="0027026A" w:rsidRDefault="0027026A" w:rsidP="000E3A5D">
      <w:pPr>
        <w:numPr>
          <w:ilvl w:val="2"/>
          <w:numId w:val="40"/>
        </w:numPr>
        <w:spacing w:line="360" w:lineRule="auto"/>
        <w:jc w:val="both"/>
        <w:rPr>
          <w:rFonts w:ascii="Arial" w:hAnsi="Arial" w:cs="Arial"/>
          <w:sz w:val="23"/>
          <w:szCs w:val="23"/>
          <w:lang w:val="en-GB"/>
        </w:rPr>
      </w:pPr>
      <w:proofErr w:type="gramStart"/>
      <w:r w:rsidRPr="0027026A">
        <w:rPr>
          <w:rFonts w:ascii="Arial" w:hAnsi="Arial" w:cs="Arial"/>
          <w:sz w:val="23"/>
          <w:szCs w:val="23"/>
          <w:lang w:val="en-GB"/>
        </w:rPr>
        <w:t>In particular, for</w:t>
      </w:r>
      <w:proofErr w:type="gramEnd"/>
      <w:r w:rsidRPr="0027026A">
        <w:rPr>
          <w:rFonts w:ascii="Arial" w:hAnsi="Arial" w:cs="Arial"/>
          <w:sz w:val="23"/>
          <w:szCs w:val="23"/>
          <w:lang w:val="en-GB"/>
        </w:rPr>
        <w:t xml:space="preserve"> the acceptance of the Contractor’s deliverables the </w:t>
      </w:r>
      <w:proofErr w:type="gramStart"/>
      <w:r w:rsidRPr="0027026A">
        <w:rPr>
          <w:rFonts w:ascii="Arial" w:hAnsi="Arial" w:cs="Arial"/>
          <w:sz w:val="23"/>
          <w:szCs w:val="23"/>
          <w:lang w:val="en-GB"/>
        </w:rPr>
        <w:t>Coordinator</w:t>
      </w:r>
      <w:proofErr w:type="gramEnd"/>
      <w:r w:rsidRPr="0027026A">
        <w:rPr>
          <w:rFonts w:ascii="Arial" w:hAnsi="Arial" w:cs="Arial"/>
          <w:sz w:val="23"/>
          <w:szCs w:val="23"/>
          <w:lang w:val="en-GB"/>
        </w:rPr>
        <w:t xml:space="preserve"> shall examine whether the deliverable was submitted within the corresponding time limit and whether the contents of each deliverable </w:t>
      </w:r>
      <w:proofErr w:type="gramStart"/>
      <w:r w:rsidRPr="0027026A">
        <w:rPr>
          <w:rFonts w:ascii="Arial" w:hAnsi="Arial" w:cs="Arial"/>
          <w:sz w:val="23"/>
          <w:szCs w:val="23"/>
          <w:lang w:val="en-GB"/>
        </w:rPr>
        <w:t>are in compliance with</w:t>
      </w:r>
      <w:proofErr w:type="gramEnd"/>
      <w:r w:rsidRPr="0027026A">
        <w:rPr>
          <w:rFonts w:ascii="Arial" w:hAnsi="Arial" w:cs="Arial"/>
          <w:sz w:val="23"/>
          <w:szCs w:val="23"/>
          <w:lang w:val="en-GB"/>
        </w:rPr>
        <w:t xml:space="preserve"> the provisions of the present Contract.</w:t>
      </w:r>
    </w:p>
    <w:p w14:paraId="6FBDA713" w14:textId="19F94762"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t>Every deliverable shall be deemed to have been finally and u</w:t>
      </w:r>
      <w:r>
        <w:rPr>
          <w:rFonts w:ascii="Arial" w:hAnsi="Arial" w:cs="Arial"/>
          <w:sz w:val="23"/>
          <w:szCs w:val="23"/>
          <w:lang w:val="en-GB"/>
        </w:rPr>
        <w:t>nreservedly accepted if, within twenty (20)</w:t>
      </w:r>
      <w:r w:rsidRPr="0027026A">
        <w:rPr>
          <w:rFonts w:ascii="Arial" w:hAnsi="Arial" w:cs="Arial"/>
          <w:sz w:val="23"/>
          <w:szCs w:val="23"/>
          <w:lang w:val="en-GB"/>
        </w:rPr>
        <w:t xml:space="preserve"> days of its delivery to the Contracting Authority, the Coordinator has not submitted to the Contractor in writing any suggestions regarding the specifications and conditions of the present Contract. </w:t>
      </w:r>
      <w:r w:rsidR="009E6526" w:rsidRPr="009E6526">
        <w:rPr>
          <w:rFonts w:ascii="Arial" w:hAnsi="Arial" w:cs="Arial"/>
          <w:sz w:val="23"/>
          <w:szCs w:val="23"/>
          <w:lang w:val="en-GB"/>
        </w:rPr>
        <w:t>This provision shall not apply in cases of latent defects, non-compliance with technical specifications, or defects affecting the proof quality of the coins, which may be identified after acceptance.</w:t>
      </w:r>
    </w:p>
    <w:p w14:paraId="59BF6B3A" w14:textId="0F90696C"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t xml:space="preserve">If remarks as above are submitted in writing within the above deadline, the Contractor shall be obliged to take them into consideration and proceed to amend the deliverable as necessary, within </w:t>
      </w:r>
      <w:r>
        <w:rPr>
          <w:rFonts w:ascii="Arial" w:hAnsi="Arial" w:cs="Arial"/>
          <w:sz w:val="23"/>
          <w:szCs w:val="23"/>
          <w:lang w:val="en-GB"/>
        </w:rPr>
        <w:t>fifteen (15)</w:t>
      </w:r>
      <w:r w:rsidRPr="0027026A">
        <w:rPr>
          <w:rFonts w:ascii="Arial" w:hAnsi="Arial" w:cs="Arial"/>
          <w:sz w:val="23"/>
          <w:szCs w:val="23"/>
          <w:lang w:val="en-GB"/>
        </w:rPr>
        <w:t xml:space="preserve"> days of the submission of the relevant </w:t>
      </w:r>
      <w:proofErr w:type="gramStart"/>
      <w:r w:rsidRPr="0027026A">
        <w:rPr>
          <w:rFonts w:ascii="Arial" w:hAnsi="Arial" w:cs="Arial"/>
          <w:sz w:val="23"/>
          <w:szCs w:val="23"/>
          <w:lang w:val="en-GB"/>
        </w:rPr>
        <w:t>remarks, and</w:t>
      </w:r>
      <w:proofErr w:type="gramEnd"/>
      <w:r w:rsidRPr="0027026A">
        <w:rPr>
          <w:rFonts w:ascii="Arial" w:hAnsi="Arial" w:cs="Arial"/>
          <w:sz w:val="23"/>
          <w:szCs w:val="23"/>
          <w:lang w:val="en-GB"/>
        </w:rPr>
        <w:t xml:space="preserve"> re-submit the deliverable to the Contracting Authority. The </w:t>
      </w:r>
      <w:proofErr w:type="gramStart"/>
      <w:r w:rsidRPr="0027026A">
        <w:rPr>
          <w:rFonts w:ascii="Arial" w:hAnsi="Arial" w:cs="Arial"/>
          <w:sz w:val="23"/>
          <w:szCs w:val="23"/>
          <w:lang w:val="en-GB"/>
        </w:rPr>
        <w:t>Coordinator</w:t>
      </w:r>
      <w:proofErr w:type="gramEnd"/>
      <w:r w:rsidRPr="0027026A">
        <w:rPr>
          <w:rFonts w:ascii="Arial" w:hAnsi="Arial" w:cs="Arial"/>
          <w:sz w:val="23"/>
          <w:szCs w:val="23"/>
          <w:lang w:val="en-GB"/>
        </w:rPr>
        <w:t xml:space="preserve"> may come back only by way of written remarks concerning the amendment of the deliverable in accordance with its original written suggestions, within </w:t>
      </w:r>
      <w:r>
        <w:rPr>
          <w:rFonts w:ascii="Arial" w:hAnsi="Arial" w:cs="Arial"/>
          <w:sz w:val="23"/>
          <w:szCs w:val="23"/>
          <w:lang w:val="en-GB"/>
        </w:rPr>
        <w:t>fifteen (15)</w:t>
      </w:r>
      <w:r w:rsidRPr="0027026A">
        <w:rPr>
          <w:rFonts w:ascii="Arial" w:hAnsi="Arial" w:cs="Arial"/>
          <w:sz w:val="23"/>
          <w:szCs w:val="23"/>
          <w:lang w:val="en-GB"/>
        </w:rPr>
        <w:t xml:space="preserve"> days of the re-submission of the deliverable. If this deadline elapses, then the deliverable shall be deemed to be finally accepted.</w:t>
      </w:r>
    </w:p>
    <w:p w14:paraId="1F817C7E" w14:textId="165372C5"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lastRenderedPageBreak/>
        <w:t xml:space="preserve">The acceptance of each deliverable by the </w:t>
      </w:r>
      <w:proofErr w:type="gramStart"/>
      <w:r w:rsidRPr="0027026A">
        <w:rPr>
          <w:rFonts w:ascii="Arial" w:hAnsi="Arial" w:cs="Arial"/>
          <w:sz w:val="23"/>
          <w:szCs w:val="23"/>
          <w:lang w:val="en-GB"/>
        </w:rPr>
        <w:t>Coordinator</w:t>
      </w:r>
      <w:proofErr w:type="gramEnd"/>
      <w:r w:rsidRPr="0027026A">
        <w:rPr>
          <w:rFonts w:ascii="Arial" w:hAnsi="Arial" w:cs="Arial"/>
          <w:sz w:val="23"/>
          <w:szCs w:val="23"/>
          <w:lang w:val="en-GB"/>
        </w:rPr>
        <w:t xml:space="preserve"> shall release the Contractor automatically of its corresponding obligation. Acceptance of the final deliverable shall mark the completion of the Contractor’s work and shall result in the automatic and implicit acceptance of the Scope hereof.</w:t>
      </w:r>
    </w:p>
    <w:p w14:paraId="4591C13E" w14:textId="77777777"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t xml:space="preserve">At the latest </w:t>
      </w:r>
      <w:r>
        <w:rPr>
          <w:rFonts w:ascii="Arial" w:hAnsi="Arial" w:cs="Arial"/>
          <w:sz w:val="23"/>
          <w:szCs w:val="23"/>
          <w:lang w:val="en-GB"/>
        </w:rPr>
        <w:t>ten (10) days</w:t>
      </w:r>
      <w:r w:rsidRPr="0027026A">
        <w:rPr>
          <w:rFonts w:ascii="Arial" w:hAnsi="Arial" w:cs="Arial"/>
          <w:sz w:val="23"/>
          <w:szCs w:val="23"/>
          <w:lang w:val="en-GB"/>
        </w:rPr>
        <w:t xml:space="preserve"> before the expiry of the contractual time for submission of the deliverables, the Contractor may request in writing a reasonable extension of the deadline or time of their submission. The application shall be addressed to the Contracting Authority, which must decide thereon before the expiry of the deadline or time of submission of the respective deliverable. </w:t>
      </w:r>
    </w:p>
    <w:p w14:paraId="03AF4EB4" w14:textId="77777777" w:rsidR="0027026A" w:rsidRPr="0027026A" w:rsidRDefault="0027026A" w:rsidP="000E3A5D">
      <w:pPr>
        <w:numPr>
          <w:ilvl w:val="2"/>
          <w:numId w:val="40"/>
        </w:numPr>
        <w:spacing w:line="360" w:lineRule="auto"/>
        <w:jc w:val="both"/>
        <w:rPr>
          <w:rFonts w:ascii="Arial" w:hAnsi="Arial" w:cs="Arial"/>
          <w:sz w:val="23"/>
          <w:szCs w:val="23"/>
          <w:lang w:val="en-GB"/>
        </w:rPr>
      </w:pPr>
      <w:r w:rsidRPr="0027026A">
        <w:rPr>
          <w:rFonts w:ascii="Arial" w:hAnsi="Arial" w:cs="Arial"/>
          <w:sz w:val="23"/>
          <w:szCs w:val="23"/>
          <w:lang w:val="en-GB"/>
        </w:rPr>
        <w:t>The deadlines for the submission of the Deliverables may be extended by the Contracting Authority in accordance with the applicable procedures.</w:t>
      </w:r>
    </w:p>
    <w:p w14:paraId="776B076F" w14:textId="77777777" w:rsidR="0027026A" w:rsidRPr="007F074C" w:rsidRDefault="0027026A" w:rsidP="0027026A">
      <w:pPr>
        <w:spacing w:line="360" w:lineRule="auto"/>
        <w:ind w:left="1419"/>
        <w:jc w:val="both"/>
        <w:rPr>
          <w:rFonts w:ascii="Arial" w:hAnsi="Arial" w:cs="Arial"/>
          <w:sz w:val="23"/>
          <w:szCs w:val="23"/>
          <w:lang w:val="en-GB"/>
        </w:rPr>
      </w:pPr>
    </w:p>
    <w:p w14:paraId="5A60EE95" w14:textId="77777777" w:rsidR="00F37D78" w:rsidRPr="0044091C" w:rsidRDefault="00F37D78" w:rsidP="000E3A5D">
      <w:pPr>
        <w:numPr>
          <w:ilvl w:val="0"/>
          <w:numId w:val="40"/>
        </w:numPr>
        <w:spacing w:line="360" w:lineRule="auto"/>
        <w:jc w:val="both"/>
        <w:outlineLvl w:val="0"/>
        <w:rPr>
          <w:rFonts w:ascii="Arial" w:hAnsi="Arial" w:cs="Arial"/>
          <w:b/>
          <w:lang w:val="en-GB"/>
        </w:rPr>
      </w:pPr>
      <w:bookmarkStart w:id="65" w:name="_Toc151267226"/>
      <w:bookmarkStart w:id="66" w:name="_Toc157427943"/>
      <w:r w:rsidRPr="0044091C">
        <w:rPr>
          <w:rFonts w:ascii="Arial" w:hAnsi="Arial" w:cs="Arial"/>
          <w:b/>
          <w:lang w:val="en-GB"/>
        </w:rPr>
        <w:t xml:space="preserve">OWNERSHIP OF </w:t>
      </w:r>
      <w:r w:rsidR="00806785">
        <w:rPr>
          <w:rFonts w:ascii="Arial" w:hAnsi="Arial" w:cs="Arial"/>
          <w:b/>
          <w:lang w:val="en-GB"/>
        </w:rPr>
        <w:t>TENDER</w:t>
      </w:r>
      <w:r w:rsidRPr="0044091C">
        <w:rPr>
          <w:rFonts w:ascii="Arial" w:hAnsi="Arial" w:cs="Arial"/>
          <w:b/>
          <w:lang w:val="en-GB"/>
        </w:rPr>
        <w:t>S</w:t>
      </w:r>
      <w:bookmarkEnd w:id="65"/>
      <w:bookmarkEnd w:id="66"/>
      <w:r w:rsidRPr="0044091C">
        <w:rPr>
          <w:rFonts w:ascii="Arial" w:hAnsi="Arial" w:cs="Arial"/>
          <w:b/>
          <w:lang w:val="en-GB"/>
        </w:rPr>
        <w:t xml:space="preserve"> </w:t>
      </w:r>
    </w:p>
    <w:p w14:paraId="6A1CD63A" w14:textId="1566ACAB" w:rsidR="00BB73EF" w:rsidRPr="00BB73EF" w:rsidRDefault="00BB73EF" w:rsidP="00755B43">
      <w:pPr>
        <w:numPr>
          <w:ilvl w:val="2"/>
          <w:numId w:val="40"/>
        </w:numPr>
        <w:spacing w:line="360" w:lineRule="auto"/>
        <w:jc w:val="both"/>
        <w:rPr>
          <w:rFonts w:ascii="Arial" w:hAnsi="Arial" w:cs="Arial"/>
          <w:sz w:val="23"/>
          <w:szCs w:val="23"/>
          <w:lang w:val="en-GB"/>
        </w:rPr>
      </w:pPr>
      <w:r w:rsidRPr="00BB73EF">
        <w:rPr>
          <w:rFonts w:ascii="Arial" w:hAnsi="Arial" w:cs="Arial"/>
          <w:sz w:val="23"/>
          <w:szCs w:val="23"/>
          <w:lang w:val="en-GB"/>
        </w:rPr>
        <w:t xml:space="preserve">All information contained in the Tender Documents and all rights thereon are the property of the Contracting Authority. </w:t>
      </w:r>
      <w:r>
        <w:rPr>
          <w:rFonts w:ascii="Arial" w:hAnsi="Arial" w:cs="Arial"/>
          <w:sz w:val="23"/>
          <w:szCs w:val="23"/>
          <w:lang w:val="en-GB"/>
        </w:rPr>
        <w:t>T</w:t>
      </w:r>
      <w:r w:rsidRPr="00936439">
        <w:rPr>
          <w:rFonts w:ascii="Arial" w:hAnsi="Arial" w:cs="Arial"/>
          <w:sz w:val="23"/>
          <w:szCs w:val="23"/>
          <w:lang w:val="en-GB"/>
        </w:rPr>
        <w:t>he Tenderers are not entitled to the return of their Tenders.</w:t>
      </w:r>
    </w:p>
    <w:p w14:paraId="6F535AE4" w14:textId="77777777" w:rsidR="00BB73EF" w:rsidRPr="00BB73EF" w:rsidRDefault="00BB73EF" w:rsidP="00755B43">
      <w:pPr>
        <w:numPr>
          <w:ilvl w:val="2"/>
          <w:numId w:val="40"/>
        </w:numPr>
        <w:spacing w:line="360" w:lineRule="auto"/>
        <w:jc w:val="both"/>
        <w:rPr>
          <w:rFonts w:ascii="Arial" w:hAnsi="Arial" w:cs="Arial"/>
          <w:sz w:val="23"/>
          <w:szCs w:val="23"/>
          <w:lang w:val="en-GB"/>
        </w:rPr>
      </w:pPr>
      <w:r w:rsidRPr="00BB73EF">
        <w:rPr>
          <w:rFonts w:ascii="Arial" w:hAnsi="Arial" w:cs="Arial"/>
          <w:sz w:val="23"/>
          <w:szCs w:val="23"/>
          <w:lang w:val="en-GB"/>
        </w:rPr>
        <w:t xml:space="preserve">Use of the Tender Documents by the interested economic operators is allowed only for the purposes of preparation of their Tenders. </w:t>
      </w:r>
    </w:p>
    <w:p w14:paraId="4A32B357" w14:textId="77777777" w:rsidR="009A7C65" w:rsidRPr="00406AFD" w:rsidRDefault="009A7C65" w:rsidP="003D624C">
      <w:pPr>
        <w:spacing w:line="360" w:lineRule="auto"/>
        <w:ind w:left="851"/>
        <w:jc w:val="both"/>
        <w:rPr>
          <w:rFonts w:ascii="Arial" w:hAnsi="Arial" w:cs="Arial"/>
          <w:sz w:val="23"/>
          <w:szCs w:val="23"/>
          <w:lang w:val="en-GB"/>
        </w:rPr>
      </w:pPr>
    </w:p>
    <w:p w14:paraId="1616E607" w14:textId="77777777" w:rsidR="00F37D78" w:rsidRPr="00E47088" w:rsidRDefault="00F37D78" w:rsidP="000E3A5D">
      <w:pPr>
        <w:numPr>
          <w:ilvl w:val="0"/>
          <w:numId w:val="40"/>
        </w:numPr>
        <w:spacing w:line="360" w:lineRule="auto"/>
        <w:jc w:val="both"/>
        <w:outlineLvl w:val="0"/>
        <w:rPr>
          <w:rFonts w:ascii="Arial" w:hAnsi="Arial" w:cs="Arial"/>
          <w:b/>
          <w:lang w:val="en-GB"/>
        </w:rPr>
      </w:pPr>
      <w:bookmarkStart w:id="67" w:name="_Toc151267227"/>
      <w:bookmarkStart w:id="68" w:name="_Toc157427944"/>
      <w:r w:rsidRPr="00E47088">
        <w:rPr>
          <w:rFonts w:ascii="Arial" w:hAnsi="Arial" w:cs="Arial"/>
          <w:b/>
          <w:lang w:val="en-GB"/>
        </w:rPr>
        <w:t>CONFIDENTIALITY</w:t>
      </w:r>
      <w:bookmarkEnd w:id="67"/>
      <w:bookmarkEnd w:id="68"/>
    </w:p>
    <w:p w14:paraId="078350B8" w14:textId="7858C9E9" w:rsidR="005F609A" w:rsidRPr="00630F43" w:rsidRDefault="005C7497" w:rsidP="00755B43">
      <w:pPr>
        <w:numPr>
          <w:ilvl w:val="2"/>
          <w:numId w:val="40"/>
        </w:numPr>
        <w:spacing w:line="360" w:lineRule="auto"/>
        <w:jc w:val="both"/>
        <w:rPr>
          <w:rFonts w:ascii="Arial" w:hAnsi="Arial"/>
          <w:sz w:val="23"/>
          <w:lang w:val="en-US"/>
        </w:rPr>
      </w:pPr>
      <w:r w:rsidRPr="005C7497">
        <w:rPr>
          <w:rFonts w:ascii="Arial" w:hAnsi="Arial" w:cs="Arial"/>
          <w:sz w:val="23"/>
          <w:szCs w:val="23"/>
          <w:lang w:val="en-GB"/>
        </w:rPr>
        <w:t xml:space="preserve">The Contracting Authority shall consider the legitimate interests of the Tenderers concerning the protection of secrecy which applies to technical </w:t>
      </w:r>
      <w:r w:rsidR="00A6478D">
        <w:rPr>
          <w:rFonts w:ascii="Arial" w:hAnsi="Arial" w:cs="Arial"/>
          <w:sz w:val="23"/>
          <w:szCs w:val="23"/>
          <w:lang w:val="en-GB"/>
        </w:rPr>
        <w:t>and/</w:t>
      </w:r>
      <w:r w:rsidRPr="005C7497">
        <w:rPr>
          <w:rFonts w:ascii="Arial" w:hAnsi="Arial" w:cs="Arial"/>
          <w:sz w:val="23"/>
          <w:szCs w:val="23"/>
          <w:lang w:val="en-GB"/>
        </w:rPr>
        <w:t>or trade aspects of their businesses</w:t>
      </w:r>
      <w:r w:rsidR="005F609A">
        <w:rPr>
          <w:rFonts w:ascii="Arial" w:hAnsi="Arial" w:cs="Arial"/>
          <w:sz w:val="23"/>
          <w:szCs w:val="23"/>
          <w:lang w:val="en-GB"/>
        </w:rPr>
        <w:t xml:space="preserve">, </w:t>
      </w:r>
      <w:r w:rsidR="005F609A" w:rsidRPr="003D624C">
        <w:rPr>
          <w:rFonts w:ascii="Arial" w:hAnsi="Arial" w:cs="Arial"/>
          <w:sz w:val="23"/>
          <w:szCs w:val="23"/>
          <w:lang w:val="en-US"/>
        </w:rPr>
        <w:t>subject to statutory disclosure obligations under applicable law.</w:t>
      </w:r>
    </w:p>
    <w:p w14:paraId="7D2863DC" w14:textId="77777777" w:rsidR="005C7497" w:rsidRPr="005F609A" w:rsidRDefault="005C7497" w:rsidP="00755B43">
      <w:pPr>
        <w:numPr>
          <w:ilvl w:val="2"/>
          <w:numId w:val="40"/>
        </w:numPr>
        <w:spacing w:line="360" w:lineRule="auto"/>
        <w:jc w:val="both"/>
        <w:rPr>
          <w:rFonts w:ascii="Arial" w:hAnsi="Arial" w:cs="Arial"/>
          <w:sz w:val="23"/>
          <w:szCs w:val="23"/>
          <w:lang w:val="en-GB"/>
        </w:rPr>
      </w:pPr>
      <w:r w:rsidRPr="005F609A">
        <w:rPr>
          <w:rFonts w:ascii="Arial" w:hAnsi="Arial" w:cs="Arial"/>
          <w:sz w:val="23"/>
          <w:szCs w:val="23"/>
          <w:lang w:val="en-GB"/>
        </w:rPr>
        <w:t xml:space="preserve">Tenderers may specify in their technical offers the information which they consider to be confidential and which cannot be disclosed to third parties, stating the reasons for considering such information to be confidential. </w:t>
      </w:r>
    </w:p>
    <w:p w14:paraId="118BF100" w14:textId="5741AFED" w:rsidR="00BB22CC" w:rsidRPr="000E186E" w:rsidRDefault="00741029" w:rsidP="00BB22CC">
      <w:pPr>
        <w:pStyle w:val="CBCHeading"/>
        <w:widowControl w:val="0"/>
        <w:spacing w:after="0"/>
        <w:ind w:right="119"/>
        <w:rPr>
          <w:rFonts w:ascii="Garamond" w:hAnsi="Garamond"/>
          <w:spacing w:val="12"/>
          <w:szCs w:val="28"/>
          <w:lang w:val="en-GB"/>
        </w:rPr>
      </w:pPr>
      <w:r>
        <w:rPr>
          <w:rFonts w:cs="Arial"/>
          <w:sz w:val="23"/>
          <w:szCs w:val="23"/>
          <w:lang w:val="en-GB"/>
        </w:rPr>
        <w:br w:type="page"/>
      </w:r>
      <w:r w:rsidR="003D624C" w:rsidRPr="000E186E">
        <w:rPr>
          <w:rFonts w:ascii="Garamond" w:hAnsi="Garamond"/>
          <w:noProof/>
        </w:rPr>
        <w:lastRenderedPageBreak/>
        <w:drawing>
          <wp:inline distT="0" distB="0" distL="0" distR="0" wp14:anchorId="1D233FA3" wp14:editId="06B7E10F">
            <wp:extent cx="533400"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9218"/>
                    <a:stretch>
                      <a:fillRect/>
                    </a:stretch>
                  </pic:blipFill>
                  <pic:spPr bwMode="auto">
                    <a:xfrm>
                      <a:off x="0" y="0"/>
                      <a:ext cx="533400" cy="514350"/>
                    </a:xfrm>
                    <a:prstGeom prst="rect">
                      <a:avLst/>
                    </a:prstGeom>
                    <a:noFill/>
                    <a:ln>
                      <a:noFill/>
                    </a:ln>
                  </pic:spPr>
                </pic:pic>
              </a:graphicData>
            </a:graphic>
          </wp:inline>
        </w:drawing>
      </w:r>
    </w:p>
    <w:p w14:paraId="40A94D10" w14:textId="77777777" w:rsidR="00BB22CC" w:rsidRPr="000E186E" w:rsidRDefault="00BB22CC" w:rsidP="00BB22CC">
      <w:pPr>
        <w:pStyle w:val="CBCHeading"/>
        <w:widowControl w:val="0"/>
        <w:spacing w:after="0"/>
        <w:ind w:right="119"/>
        <w:rPr>
          <w:rFonts w:ascii="Garamond" w:hAnsi="Garamond" w:cs="Arial"/>
          <w:spacing w:val="12"/>
          <w:sz w:val="26"/>
          <w:szCs w:val="26"/>
          <w:lang w:val="en-GB"/>
        </w:rPr>
      </w:pPr>
      <w:r w:rsidRPr="000E186E">
        <w:rPr>
          <w:rFonts w:ascii="Garamond" w:hAnsi="Garamond" w:cs="Arial"/>
          <w:spacing w:val="12"/>
          <w:sz w:val="26"/>
          <w:szCs w:val="26"/>
          <w:lang w:val="en-GB"/>
        </w:rPr>
        <w:t>CENTRAL BANK OF CYPRUS</w:t>
      </w:r>
    </w:p>
    <w:p w14:paraId="39FE4444" w14:textId="77777777" w:rsidR="00BB22CC" w:rsidRPr="000E186E" w:rsidRDefault="00BB22CC" w:rsidP="00BB22CC">
      <w:pPr>
        <w:pStyle w:val="CBCHeading"/>
        <w:widowControl w:val="0"/>
        <w:spacing w:before="60" w:after="0"/>
        <w:ind w:left="2552" w:right="2692"/>
        <w:rPr>
          <w:rFonts w:ascii="Garamond" w:hAnsi="Garamond" w:cs="Arial"/>
          <w:b w:val="0"/>
          <w:spacing w:val="12"/>
          <w:sz w:val="18"/>
          <w:szCs w:val="18"/>
          <w:lang w:val="en-GB"/>
        </w:rPr>
      </w:pPr>
      <w:r w:rsidRPr="000E186E">
        <w:rPr>
          <w:rFonts w:ascii="Garamond" w:hAnsi="Garamond"/>
          <w:b w:val="0"/>
          <w:sz w:val="18"/>
          <w:szCs w:val="18"/>
          <w:lang w:val="en-GB"/>
        </w:rPr>
        <w:t>EUROSYSTEM</w:t>
      </w:r>
    </w:p>
    <w:p w14:paraId="6A8DBC4B" w14:textId="77777777" w:rsidR="000056C9" w:rsidRPr="00CC7643" w:rsidRDefault="000056C9" w:rsidP="000056C9">
      <w:pPr>
        <w:pStyle w:val="CBCHeading"/>
        <w:widowControl w:val="0"/>
        <w:spacing w:before="60" w:after="0"/>
        <w:ind w:left="2552" w:right="2692"/>
        <w:rPr>
          <w:rFonts w:ascii="Garamond" w:hAnsi="Garamond" w:cs="Arial"/>
          <w:b w:val="0"/>
          <w:spacing w:val="12"/>
          <w:sz w:val="18"/>
          <w:szCs w:val="18"/>
          <w:lang w:val="en-GB"/>
        </w:rPr>
      </w:pPr>
    </w:p>
    <w:p w14:paraId="5A7D700C" w14:textId="77777777" w:rsidR="00B64709" w:rsidRPr="0044091C" w:rsidRDefault="00B64709" w:rsidP="00B64709">
      <w:pPr>
        <w:rPr>
          <w:rFonts w:ascii="Arial" w:hAnsi="Arial" w:cs="Arial"/>
          <w:b/>
          <w:lang w:val="en-GB"/>
        </w:rPr>
      </w:pPr>
    </w:p>
    <w:p w14:paraId="19405E4B" w14:textId="77777777" w:rsidR="00B64709" w:rsidRPr="0044091C" w:rsidRDefault="00B64709" w:rsidP="00B64709">
      <w:pPr>
        <w:rPr>
          <w:rFonts w:ascii="Arial" w:hAnsi="Arial" w:cs="Arial"/>
          <w:b/>
          <w:lang w:val="en-GB"/>
        </w:rPr>
      </w:pPr>
    </w:p>
    <w:p w14:paraId="556E263B" w14:textId="77777777" w:rsidR="00B64709" w:rsidRPr="0044091C" w:rsidRDefault="00B64709" w:rsidP="00B64709">
      <w:pPr>
        <w:rPr>
          <w:rFonts w:ascii="Arial" w:hAnsi="Arial" w:cs="Arial"/>
          <w:b/>
          <w:lang w:val="en-GB"/>
        </w:rPr>
      </w:pPr>
    </w:p>
    <w:p w14:paraId="7DBD8E1B" w14:textId="77777777" w:rsidR="00B64709" w:rsidRPr="0044091C" w:rsidRDefault="00B64709" w:rsidP="00B64709">
      <w:pPr>
        <w:rPr>
          <w:rFonts w:ascii="Arial" w:hAnsi="Arial" w:cs="Arial"/>
          <w:b/>
          <w:sz w:val="32"/>
          <w:szCs w:val="32"/>
          <w:lang w:val="en-GB"/>
        </w:rPr>
      </w:pPr>
    </w:p>
    <w:p w14:paraId="6C01987E" w14:textId="77777777" w:rsidR="00B64709" w:rsidRPr="0044091C" w:rsidRDefault="00B64709" w:rsidP="001D424A">
      <w:pPr>
        <w:jc w:val="center"/>
        <w:outlineLvl w:val="0"/>
        <w:rPr>
          <w:rFonts w:ascii="Arial" w:hAnsi="Arial" w:cs="Arial"/>
          <w:b/>
          <w:sz w:val="40"/>
          <w:szCs w:val="40"/>
          <w:lang w:val="en-GB"/>
        </w:rPr>
      </w:pPr>
      <w:bookmarkStart w:id="69" w:name="_Toc157427945"/>
      <w:r w:rsidRPr="0044091C">
        <w:rPr>
          <w:rFonts w:ascii="Arial" w:hAnsi="Arial" w:cs="Arial"/>
          <w:b/>
          <w:sz w:val="40"/>
          <w:szCs w:val="40"/>
          <w:lang w:val="en-GB"/>
        </w:rPr>
        <w:t xml:space="preserve">PART </w:t>
      </w:r>
      <w:r>
        <w:rPr>
          <w:rFonts w:ascii="Arial" w:hAnsi="Arial" w:cs="Arial"/>
          <w:b/>
          <w:sz w:val="40"/>
          <w:szCs w:val="40"/>
          <w:lang w:val="en-GB"/>
        </w:rPr>
        <w:t>B</w:t>
      </w:r>
      <w:bookmarkEnd w:id="69"/>
    </w:p>
    <w:p w14:paraId="14440F30" w14:textId="77777777" w:rsidR="00B64709" w:rsidRPr="0044091C" w:rsidRDefault="00B64709" w:rsidP="00B64709">
      <w:pPr>
        <w:rPr>
          <w:rFonts w:ascii="Arial" w:hAnsi="Arial" w:cs="Arial"/>
          <w:b/>
          <w:lang w:val="en-GB"/>
        </w:rPr>
      </w:pPr>
    </w:p>
    <w:p w14:paraId="12077031" w14:textId="77777777" w:rsidR="00B64709" w:rsidRPr="0044091C" w:rsidRDefault="00B64709" w:rsidP="00B64709">
      <w:pPr>
        <w:rPr>
          <w:rFonts w:ascii="Arial" w:hAnsi="Arial" w:cs="Arial"/>
          <w:b/>
          <w:lang w:val="en-GB"/>
        </w:rPr>
      </w:pPr>
    </w:p>
    <w:p w14:paraId="4267D3C7" w14:textId="77777777" w:rsidR="00B64709" w:rsidRPr="0044091C" w:rsidRDefault="00B64709" w:rsidP="00B64709">
      <w:pPr>
        <w:rPr>
          <w:rFonts w:ascii="Arial" w:hAnsi="Arial" w:cs="Arial"/>
          <w:b/>
          <w:lang w:val="en-GB"/>
        </w:rPr>
      </w:pPr>
    </w:p>
    <w:p w14:paraId="24345A2D" w14:textId="77777777" w:rsidR="00B64709" w:rsidRPr="0044091C" w:rsidRDefault="00B64709" w:rsidP="00B64709">
      <w:pPr>
        <w:rPr>
          <w:rFonts w:ascii="Arial" w:hAnsi="Arial" w:cs="Arial"/>
          <w:b/>
          <w:lang w:val="en-GB"/>
        </w:rPr>
      </w:pPr>
    </w:p>
    <w:p w14:paraId="077444DF" w14:textId="77777777" w:rsidR="00B64709" w:rsidRDefault="00B64709" w:rsidP="0095403A">
      <w:pPr>
        <w:jc w:val="center"/>
        <w:outlineLvl w:val="0"/>
        <w:rPr>
          <w:rFonts w:ascii="Arial" w:hAnsi="Arial" w:cs="Arial"/>
          <w:b/>
          <w:sz w:val="40"/>
          <w:szCs w:val="40"/>
          <w:lang w:val="en-GB"/>
        </w:rPr>
      </w:pPr>
      <w:bookmarkStart w:id="70" w:name="_Toc157427946"/>
      <w:r>
        <w:rPr>
          <w:rFonts w:ascii="Arial" w:hAnsi="Arial" w:cs="Arial"/>
          <w:b/>
          <w:sz w:val="40"/>
          <w:szCs w:val="40"/>
          <w:lang w:val="en-GB"/>
        </w:rPr>
        <w:t>CONTRACT DOCUMENTS</w:t>
      </w:r>
      <w:bookmarkEnd w:id="70"/>
    </w:p>
    <w:p w14:paraId="1282CE4B" w14:textId="77777777" w:rsidR="00487842" w:rsidRPr="0044091C" w:rsidRDefault="00487842" w:rsidP="00B64709">
      <w:pPr>
        <w:jc w:val="center"/>
        <w:rPr>
          <w:rFonts w:ascii="Arial" w:hAnsi="Arial" w:cs="Arial"/>
          <w:b/>
          <w:sz w:val="40"/>
          <w:szCs w:val="40"/>
          <w:lang w:val="en-GB"/>
        </w:rPr>
      </w:pPr>
    </w:p>
    <w:p w14:paraId="3F30DE53" w14:textId="77777777" w:rsidR="00EE1956" w:rsidRDefault="00806785" w:rsidP="000A4742">
      <w:pPr>
        <w:spacing w:line="360" w:lineRule="auto"/>
        <w:jc w:val="center"/>
        <w:rPr>
          <w:rFonts w:ascii="Arial" w:hAnsi="Arial" w:cs="Arial"/>
          <w:b/>
          <w:lang w:val="en-GB"/>
        </w:rPr>
      </w:pPr>
      <w:r>
        <w:rPr>
          <w:rFonts w:ascii="Arial" w:hAnsi="Arial" w:cs="Arial"/>
          <w:b/>
          <w:lang w:val="en-GB"/>
        </w:rPr>
        <w:t>TENDER</w:t>
      </w:r>
      <w:r w:rsidR="000A4742" w:rsidRPr="000A4742">
        <w:rPr>
          <w:rFonts w:ascii="Arial" w:hAnsi="Arial" w:cs="Arial"/>
          <w:b/>
          <w:lang w:val="en-GB"/>
        </w:rPr>
        <w:t xml:space="preserve"> FOR THE MINTING, PACKAGING AND DELIVERY OF</w:t>
      </w:r>
    </w:p>
    <w:p w14:paraId="50CDF024" w14:textId="0E9A3574" w:rsidR="00B64709" w:rsidRPr="0061266A" w:rsidRDefault="00F97461" w:rsidP="000A4742">
      <w:pPr>
        <w:spacing w:line="360" w:lineRule="auto"/>
        <w:jc w:val="center"/>
        <w:rPr>
          <w:rFonts w:ascii="Arial" w:hAnsi="Arial" w:cs="Arial"/>
          <w:b/>
          <w:lang w:val="fr-FR"/>
        </w:rPr>
      </w:pPr>
      <w:r>
        <w:rPr>
          <w:rFonts w:ascii="Arial" w:hAnsi="Arial" w:cs="Arial"/>
          <w:b/>
          <w:lang w:val="fr-FR"/>
        </w:rPr>
        <w:t xml:space="preserve">CYPRIOT </w:t>
      </w:r>
      <w:r w:rsidR="00C0430D">
        <w:rPr>
          <w:rFonts w:ascii="Arial" w:hAnsi="Arial" w:cs="Arial"/>
          <w:b/>
          <w:lang w:val="fr-FR"/>
        </w:rPr>
        <w:t xml:space="preserve">EURO SILVER </w:t>
      </w:r>
      <w:r w:rsidR="008F73C9">
        <w:rPr>
          <w:rFonts w:ascii="Arial" w:hAnsi="Arial" w:cs="Arial"/>
          <w:b/>
          <w:lang w:val="fr-FR"/>
        </w:rPr>
        <w:t xml:space="preserve">AND GOLD </w:t>
      </w:r>
      <w:r w:rsidR="000A4742" w:rsidRPr="0061266A">
        <w:rPr>
          <w:rFonts w:ascii="Arial" w:hAnsi="Arial" w:cs="Arial"/>
          <w:b/>
          <w:lang w:val="fr-FR"/>
        </w:rPr>
        <w:t>COLLECTOR COINS</w:t>
      </w:r>
    </w:p>
    <w:p w14:paraId="078274B1" w14:textId="77777777" w:rsidR="00B64709" w:rsidRPr="0061266A" w:rsidRDefault="00B64709" w:rsidP="00B64709">
      <w:pPr>
        <w:spacing w:line="360" w:lineRule="auto"/>
        <w:rPr>
          <w:rFonts w:ascii="Arial" w:hAnsi="Arial" w:cs="Arial"/>
          <w:lang w:val="fr-FR"/>
        </w:rPr>
      </w:pPr>
    </w:p>
    <w:p w14:paraId="32C35516" w14:textId="77777777" w:rsidR="00B64709" w:rsidRPr="0061266A" w:rsidRDefault="00B64709" w:rsidP="00B64709">
      <w:pPr>
        <w:spacing w:line="360" w:lineRule="auto"/>
        <w:rPr>
          <w:rFonts w:ascii="Arial" w:hAnsi="Arial" w:cs="Arial"/>
          <w:lang w:val="fr-FR"/>
        </w:rPr>
      </w:pPr>
    </w:p>
    <w:p w14:paraId="0AA3FBF8" w14:textId="77777777" w:rsidR="002D63C7" w:rsidRPr="009F5226" w:rsidRDefault="002D63C7" w:rsidP="002D63C7">
      <w:pPr>
        <w:rPr>
          <w:rFonts w:ascii="Arial" w:hAnsi="Arial" w:cs="Arial"/>
          <w:b/>
          <w:sz w:val="28"/>
          <w:szCs w:val="28"/>
          <w:lang w:val="fr-FR"/>
        </w:rPr>
      </w:pPr>
    </w:p>
    <w:p w14:paraId="50061DCD" w14:textId="77777777" w:rsidR="009F5226" w:rsidRDefault="009F5226" w:rsidP="002D63C7">
      <w:pPr>
        <w:rPr>
          <w:rFonts w:ascii="Arial" w:hAnsi="Arial" w:cs="Arial"/>
          <w:b/>
          <w:sz w:val="28"/>
          <w:szCs w:val="28"/>
          <w:lang w:val="fr-FR"/>
        </w:rPr>
      </w:pPr>
    </w:p>
    <w:p w14:paraId="15B230F8" w14:textId="77777777" w:rsidR="002D63C7" w:rsidRPr="009F5226" w:rsidRDefault="009F5226" w:rsidP="002D63C7">
      <w:pPr>
        <w:rPr>
          <w:rFonts w:ascii="Arial" w:hAnsi="Arial" w:cs="Arial"/>
          <w:b/>
          <w:sz w:val="28"/>
          <w:szCs w:val="28"/>
          <w:lang w:val="fr-FR"/>
        </w:rPr>
      </w:pPr>
      <w:r>
        <w:rPr>
          <w:rFonts w:ascii="Arial" w:hAnsi="Arial" w:cs="Arial"/>
          <w:b/>
          <w:sz w:val="28"/>
          <w:szCs w:val="28"/>
          <w:lang w:val="fr-FR"/>
        </w:rPr>
        <w:br w:type="page"/>
      </w:r>
    </w:p>
    <w:p w14:paraId="700D585B" w14:textId="77777777" w:rsidR="000B4EBF" w:rsidRPr="009F5226" w:rsidRDefault="000B4EBF" w:rsidP="001D424A">
      <w:pPr>
        <w:rPr>
          <w:rFonts w:ascii="Arial" w:hAnsi="Arial" w:cs="Arial"/>
          <w:b/>
          <w:lang w:val="fr-FR"/>
        </w:rPr>
      </w:pPr>
      <w:r w:rsidRPr="009F5226">
        <w:rPr>
          <w:rFonts w:ascii="Arial" w:hAnsi="Arial" w:cs="Arial"/>
          <w:b/>
          <w:sz w:val="28"/>
          <w:szCs w:val="28"/>
          <w:lang w:val="fr-FR"/>
        </w:rPr>
        <w:lastRenderedPageBreak/>
        <w:t>PART B</w:t>
      </w:r>
      <w:r w:rsidR="009F04EA" w:rsidRPr="009F5226">
        <w:rPr>
          <w:rFonts w:ascii="Arial" w:hAnsi="Arial" w:cs="Arial"/>
          <w:b/>
          <w:sz w:val="28"/>
          <w:szCs w:val="28"/>
          <w:lang w:val="fr-FR"/>
        </w:rPr>
        <w:t xml:space="preserve">                                                                                                 </w:t>
      </w:r>
    </w:p>
    <w:p w14:paraId="4B039916" w14:textId="77777777" w:rsidR="000B4EBF" w:rsidRPr="009F5226" w:rsidRDefault="000B4EBF" w:rsidP="000B4EBF">
      <w:pPr>
        <w:tabs>
          <w:tab w:val="left" w:pos="567"/>
          <w:tab w:val="left" w:pos="1134"/>
          <w:tab w:val="left" w:pos="1560"/>
        </w:tabs>
        <w:ind w:left="1140" w:hanging="573"/>
        <w:jc w:val="both"/>
        <w:rPr>
          <w:rFonts w:ascii="Arial" w:hAnsi="Arial" w:cs="Arial"/>
          <w:b/>
          <w:lang w:val="fr-FR"/>
        </w:rPr>
      </w:pPr>
    </w:p>
    <w:p w14:paraId="6414CEE9" w14:textId="77777777" w:rsidR="009F04EA" w:rsidRPr="009F5226" w:rsidRDefault="002D63C7" w:rsidP="000B4EBF">
      <w:pPr>
        <w:tabs>
          <w:tab w:val="left" w:pos="567"/>
          <w:tab w:val="left" w:pos="1134"/>
          <w:tab w:val="left" w:pos="1560"/>
        </w:tabs>
        <w:ind w:left="1140" w:hanging="573"/>
        <w:jc w:val="both"/>
        <w:rPr>
          <w:rFonts w:ascii="Arial" w:hAnsi="Arial" w:cs="Arial"/>
          <w:b/>
          <w:u w:val="single"/>
          <w:lang w:val="fr-FR"/>
        </w:rPr>
      </w:pPr>
      <w:r w:rsidRPr="009F5226">
        <w:rPr>
          <w:rFonts w:ascii="Arial" w:hAnsi="Arial" w:cs="Arial"/>
          <w:b/>
          <w:lang w:val="fr-FR"/>
        </w:rPr>
        <w:t xml:space="preserve">                                                                                                                 </w:t>
      </w:r>
      <w:r w:rsidRPr="009F5226">
        <w:rPr>
          <w:rFonts w:ascii="Arial" w:hAnsi="Arial" w:cs="Arial"/>
          <w:b/>
          <w:u w:val="single"/>
          <w:lang w:val="fr-FR"/>
        </w:rPr>
        <w:t>Document 1</w:t>
      </w:r>
    </w:p>
    <w:p w14:paraId="0D52AC65" w14:textId="77777777" w:rsidR="006D22A0" w:rsidRDefault="006D22A0" w:rsidP="009F5226">
      <w:pPr>
        <w:pStyle w:val="Heading1"/>
        <w:rPr>
          <w:sz w:val="28"/>
          <w:lang w:val="en-GB"/>
        </w:rPr>
      </w:pPr>
    </w:p>
    <w:p w14:paraId="37AC59D0" w14:textId="77777777" w:rsidR="000B4EBF" w:rsidRPr="000B4EBF" w:rsidRDefault="000B4EBF" w:rsidP="009F5226">
      <w:pPr>
        <w:pStyle w:val="Heading1"/>
        <w:rPr>
          <w:sz w:val="28"/>
          <w:lang w:val="en-GB"/>
        </w:rPr>
      </w:pPr>
      <w:bookmarkStart w:id="71" w:name="_Toc157427947"/>
      <w:r w:rsidRPr="000B4EBF">
        <w:rPr>
          <w:sz w:val="28"/>
          <w:lang w:val="en-GB"/>
        </w:rPr>
        <w:t>FORM OF AGREEMENT</w:t>
      </w:r>
      <w:bookmarkEnd w:id="71"/>
    </w:p>
    <w:p w14:paraId="69FE4019" w14:textId="77777777" w:rsidR="000B4EBF" w:rsidRPr="000B4EBF" w:rsidRDefault="000B4EBF" w:rsidP="000B4EBF">
      <w:pPr>
        <w:tabs>
          <w:tab w:val="left" w:pos="567"/>
          <w:tab w:val="left" w:pos="1134"/>
          <w:tab w:val="left" w:pos="1560"/>
        </w:tabs>
        <w:ind w:left="1140" w:hanging="573"/>
        <w:jc w:val="both"/>
        <w:rPr>
          <w:rFonts w:ascii="Arial" w:hAnsi="Arial" w:cs="Arial"/>
          <w:lang w:val="en-GB"/>
        </w:rPr>
      </w:pPr>
    </w:p>
    <w:p w14:paraId="1AF186C8" w14:textId="77777777" w:rsidR="00541A1C" w:rsidRPr="00541A1C" w:rsidRDefault="000B4EBF" w:rsidP="00541A1C">
      <w:pPr>
        <w:tabs>
          <w:tab w:val="left" w:pos="1560"/>
        </w:tabs>
        <w:rPr>
          <w:rFonts w:ascii="Arial" w:hAnsi="Arial" w:cs="Arial"/>
          <w:lang w:val="en-US"/>
        </w:rPr>
      </w:pPr>
      <w:r w:rsidRPr="000B4EBF">
        <w:rPr>
          <w:rFonts w:ascii="Arial" w:hAnsi="Arial" w:cs="Arial"/>
          <w:lang w:val="en-GB"/>
        </w:rPr>
        <w:t xml:space="preserve">THIS AGREEMENT is made between the Central Bank of Cyprus ("the Bank") </w:t>
      </w:r>
      <w:r w:rsidR="003B1FEC">
        <w:rPr>
          <w:rFonts w:ascii="Arial" w:hAnsi="Arial" w:cs="Arial"/>
          <w:lang w:val="en-GB"/>
        </w:rPr>
        <w:t xml:space="preserve">whose office is at </w:t>
      </w:r>
      <w:r w:rsidRPr="000B4EBF">
        <w:rPr>
          <w:rFonts w:ascii="Arial" w:hAnsi="Arial" w:cs="Arial"/>
          <w:lang w:val="en-GB"/>
        </w:rPr>
        <w:t>80, Kennedy Avenue,</w:t>
      </w:r>
      <w:r w:rsidR="00541A1C">
        <w:rPr>
          <w:rFonts w:ascii="Arial" w:hAnsi="Arial" w:cs="Arial"/>
          <w:lang w:val="en-GB"/>
        </w:rPr>
        <w:t xml:space="preserve"> </w:t>
      </w:r>
      <w:r w:rsidR="00541A1C" w:rsidRPr="00541A1C">
        <w:rPr>
          <w:rFonts w:ascii="Arial" w:hAnsi="Arial" w:cs="Arial"/>
          <w:lang w:val="en-US"/>
        </w:rPr>
        <w:t>Should the Contracting Authority exercises</w:t>
      </w:r>
    </w:p>
    <w:p w14:paraId="59EE007B" w14:textId="3ECC71CF" w:rsidR="000B4EBF" w:rsidRPr="000B4EBF" w:rsidRDefault="00D42760" w:rsidP="000B4EBF">
      <w:pPr>
        <w:tabs>
          <w:tab w:val="left" w:pos="1560"/>
        </w:tabs>
        <w:rPr>
          <w:rFonts w:ascii="Arial" w:hAnsi="Arial" w:cs="Arial"/>
          <w:lang w:val="en-GB"/>
        </w:rPr>
      </w:pPr>
      <w:r>
        <w:rPr>
          <w:rFonts w:ascii="Arial" w:hAnsi="Arial" w:cs="Arial"/>
          <w:lang w:val="en-GB"/>
        </w:rPr>
        <w:t>1076,</w:t>
      </w:r>
      <w:r w:rsidR="000B4EBF" w:rsidRPr="000B4EBF">
        <w:rPr>
          <w:rFonts w:ascii="Arial" w:hAnsi="Arial" w:cs="Arial"/>
          <w:lang w:val="en-GB"/>
        </w:rPr>
        <w:t xml:space="preserve"> Nicosia, Cyprus and</w:t>
      </w:r>
    </w:p>
    <w:p w14:paraId="1A956320" w14:textId="77777777" w:rsidR="000B4EBF" w:rsidRPr="000B4EBF" w:rsidRDefault="000B4EBF" w:rsidP="000B4EBF">
      <w:pPr>
        <w:tabs>
          <w:tab w:val="left" w:pos="1560"/>
        </w:tabs>
        <w:jc w:val="both"/>
        <w:rPr>
          <w:rFonts w:ascii="Arial" w:hAnsi="Arial" w:cs="Arial"/>
          <w:lang w:val="en-GB"/>
        </w:rPr>
      </w:pPr>
    </w:p>
    <w:p w14:paraId="70088070" w14:textId="77777777" w:rsidR="000B4EBF" w:rsidRPr="000B4EBF" w:rsidRDefault="00DE663B" w:rsidP="000B4EBF">
      <w:pPr>
        <w:tabs>
          <w:tab w:val="left" w:pos="1560"/>
        </w:tabs>
        <w:jc w:val="both"/>
        <w:rPr>
          <w:rFonts w:ascii="Arial" w:hAnsi="Arial" w:cs="Arial"/>
          <w:lang w:val="en-GB"/>
        </w:rPr>
      </w:pPr>
      <w:r>
        <w:rPr>
          <w:rFonts w:ascii="Arial" w:hAnsi="Arial" w:cs="Arial"/>
          <w:lang w:val="en-GB"/>
        </w:rPr>
        <w:t>[Name of Contractor]</w:t>
      </w:r>
      <w:r w:rsidR="000B4EBF" w:rsidRPr="000B4EBF">
        <w:rPr>
          <w:rFonts w:ascii="Arial" w:hAnsi="Arial" w:cs="Arial"/>
          <w:lang w:val="en-GB"/>
        </w:rPr>
        <w:t xml:space="preserve"> ("the Contractor") having its main or registered office at </w:t>
      </w:r>
      <w:r>
        <w:rPr>
          <w:rFonts w:ascii="Arial" w:hAnsi="Arial" w:cs="Arial"/>
          <w:lang w:val="en-GB"/>
        </w:rPr>
        <w:t>[address]</w:t>
      </w:r>
      <w:r w:rsidR="000B4EBF" w:rsidRPr="000B4EBF">
        <w:rPr>
          <w:rFonts w:ascii="Arial" w:hAnsi="Arial" w:cs="Arial"/>
          <w:lang w:val="en-GB"/>
        </w:rPr>
        <w:t>, together referred to as "the Parties".</w:t>
      </w:r>
    </w:p>
    <w:p w14:paraId="11344346" w14:textId="77777777" w:rsidR="000B4EBF" w:rsidRPr="000B4EBF" w:rsidRDefault="000B4EBF" w:rsidP="000B4EBF">
      <w:pPr>
        <w:tabs>
          <w:tab w:val="left" w:pos="1560"/>
        </w:tabs>
        <w:jc w:val="both"/>
        <w:rPr>
          <w:rFonts w:ascii="Arial" w:hAnsi="Arial" w:cs="Arial"/>
          <w:lang w:val="en-GB"/>
        </w:rPr>
      </w:pPr>
    </w:p>
    <w:p w14:paraId="1D058E34" w14:textId="77777777" w:rsidR="000B4EBF" w:rsidRPr="000B4EBF" w:rsidRDefault="0031493E" w:rsidP="000B4EBF">
      <w:pPr>
        <w:tabs>
          <w:tab w:val="left" w:pos="1560"/>
        </w:tabs>
        <w:jc w:val="both"/>
        <w:rPr>
          <w:rFonts w:ascii="Arial" w:hAnsi="Arial" w:cs="Arial"/>
        </w:rPr>
      </w:pPr>
      <w:r>
        <w:rPr>
          <w:rFonts w:ascii="Arial" w:hAnsi="Arial" w:cs="Arial"/>
          <w:lang w:val="en-GB"/>
        </w:rPr>
        <w:t>IT IS AGREED THAT</w:t>
      </w:r>
      <w:r w:rsidR="000B4EBF" w:rsidRPr="000B4EBF">
        <w:rPr>
          <w:rFonts w:ascii="Arial" w:hAnsi="Arial" w:cs="Arial"/>
        </w:rPr>
        <w:t>:</w:t>
      </w:r>
    </w:p>
    <w:p w14:paraId="792D1616" w14:textId="77777777" w:rsidR="000B4EBF" w:rsidRPr="000B4EBF" w:rsidRDefault="000B4EBF" w:rsidP="000B4EBF">
      <w:pPr>
        <w:tabs>
          <w:tab w:val="left" w:pos="1560"/>
        </w:tabs>
        <w:jc w:val="both"/>
        <w:rPr>
          <w:rFonts w:ascii="Arial" w:hAnsi="Arial" w:cs="Arial"/>
        </w:rPr>
      </w:pPr>
    </w:p>
    <w:p w14:paraId="51B548D8" w14:textId="2060677E" w:rsidR="000B4EBF" w:rsidRPr="00E07113" w:rsidRDefault="000B4EBF" w:rsidP="005B5406">
      <w:pPr>
        <w:numPr>
          <w:ilvl w:val="0"/>
          <w:numId w:val="7"/>
        </w:numPr>
        <w:jc w:val="both"/>
        <w:rPr>
          <w:rFonts w:ascii="Arial" w:hAnsi="Arial" w:cs="Arial"/>
          <w:b/>
          <w:lang w:val="en-GB"/>
        </w:rPr>
      </w:pPr>
      <w:r w:rsidRPr="00E07113">
        <w:rPr>
          <w:rFonts w:ascii="Arial" w:hAnsi="Arial" w:cs="Arial"/>
          <w:lang w:val="en-GB"/>
        </w:rPr>
        <w:t>This Form of Agreement (Document 1</w:t>
      </w:r>
      <w:r w:rsidR="002C7EED">
        <w:rPr>
          <w:rFonts w:ascii="Arial" w:hAnsi="Arial" w:cs="Arial"/>
          <w:lang w:val="en-GB"/>
        </w:rPr>
        <w:t>, Part B</w:t>
      </w:r>
      <w:r w:rsidRPr="00E07113">
        <w:rPr>
          <w:rFonts w:ascii="Arial" w:hAnsi="Arial" w:cs="Arial"/>
          <w:lang w:val="en-GB"/>
        </w:rPr>
        <w:t xml:space="preserve">) together with the Documents 2 to </w:t>
      </w:r>
      <w:r w:rsidR="007732EC" w:rsidRPr="00E07113">
        <w:rPr>
          <w:rFonts w:ascii="Arial" w:hAnsi="Arial" w:cs="Arial"/>
          <w:lang w:val="en-GB"/>
        </w:rPr>
        <w:t>7</w:t>
      </w:r>
      <w:r w:rsidR="002C7EED">
        <w:rPr>
          <w:rFonts w:ascii="Arial" w:hAnsi="Arial" w:cs="Arial"/>
          <w:lang w:val="en-GB"/>
        </w:rPr>
        <w:t>, Part B</w:t>
      </w:r>
      <w:r w:rsidR="009962F5" w:rsidRPr="00E07113">
        <w:rPr>
          <w:rFonts w:ascii="Arial" w:hAnsi="Arial" w:cs="Arial"/>
          <w:lang w:val="en-GB"/>
        </w:rPr>
        <w:t xml:space="preserve"> </w:t>
      </w:r>
      <w:r w:rsidR="00F572E3" w:rsidRPr="00E07113">
        <w:rPr>
          <w:rFonts w:ascii="Arial" w:hAnsi="Arial" w:cs="Arial"/>
          <w:lang w:val="en-GB"/>
        </w:rPr>
        <w:t>also</w:t>
      </w:r>
      <w:r w:rsidRPr="00E07113">
        <w:rPr>
          <w:rFonts w:ascii="Arial" w:hAnsi="Arial" w:cs="Arial"/>
          <w:lang w:val="en-GB"/>
        </w:rPr>
        <w:t xml:space="preserve"> </w:t>
      </w:r>
      <w:r w:rsidR="00504FED" w:rsidRPr="00E07113">
        <w:rPr>
          <w:rFonts w:ascii="Arial" w:hAnsi="Arial" w:cs="Arial"/>
          <w:lang w:val="en-GB"/>
        </w:rPr>
        <w:t xml:space="preserve">indicated in the </w:t>
      </w:r>
      <w:r w:rsidR="009B27E3" w:rsidRPr="00E07113">
        <w:rPr>
          <w:rFonts w:ascii="Arial" w:hAnsi="Arial" w:cs="Arial"/>
          <w:lang w:val="en-GB"/>
        </w:rPr>
        <w:t>C</w:t>
      </w:r>
      <w:r w:rsidR="00504FED" w:rsidRPr="00E07113">
        <w:rPr>
          <w:rFonts w:ascii="Arial" w:hAnsi="Arial" w:cs="Arial"/>
          <w:lang w:val="en-GB"/>
        </w:rPr>
        <w:t xml:space="preserve">onditions of Contract, </w:t>
      </w:r>
      <w:r w:rsidRPr="00E07113">
        <w:rPr>
          <w:rFonts w:ascii="Arial" w:hAnsi="Arial" w:cs="Arial"/>
          <w:lang w:val="en-GB"/>
        </w:rPr>
        <w:t>are the documents which collectively form "the Contract" (as defined in Document 2</w:t>
      </w:r>
      <w:r w:rsidR="002C7EED">
        <w:rPr>
          <w:rFonts w:ascii="Arial" w:hAnsi="Arial" w:cs="Arial"/>
          <w:lang w:val="en-GB"/>
        </w:rPr>
        <w:t>, Part B</w:t>
      </w:r>
      <w:r w:rsidR="00A374E8" w:rsidRPr="00E07113">
        <w:rPr>
          <w:rFonts w:ascii="Arial" w:hAnsi="Arial" w:cs="Arial"/>
          <w:lang w:val="en-GB"/>
        </w:rPr>
        <w:t>).</w:t>
      </w:r>
    </w:p>
    <w:p w14:paraId="32B8743D" w14:textId="77777777" w:rsidR="000B4EBF" w:rsidRPr="00E07113" w:rsidRDefault="000B4EBF" w:rsidP="000B4EBF">
      <w:pPr>
        <w:tabs>
          <w:tab w:val="left" w:pos="1134"/>
        </w:tabs>
        <w:jc w:val="both"/>
        <w:rPr>
          <w:rFonts w:ascii="Arial" w:hAnsi="Arial" w:cs="Arial"/>
          <w:b/>
          <w:lang w:val="en-GB"/>
        </w:rPr>
      </w:pPr>
    </w:p>
    <w:p w14:paraId="695025F8" w14:textId="77777777" w:rsidR="000B4EBF" w:rsidRPr="00E07113" w:rsidRDefault="0031493E" w:rsidP="005B5406">
      <w:pPr>
        <w:numPr>
          <w:ilvl w:val="0"/>
          <w:numId w:val="7"/>
        </w:numPr>
        <w:jc w:val="both"/>
        <w:rPr>
          <w:rFonts w:ascii="Arial" w:hAnsi="Arial" w:cs="Arial"/>
          <w:lang w:val="en-GB"/>
        </w:rPr>
      </w:pPr>
      <w:r w:rsidRPr="00E07113">
        <w:rPr>
          <w:rFonts w:ascii="Arial" w:hAnsi="Arial" w:cs="Arial"/>
          <w:lang w:val="en-GB"/>
        </w:rPr>
        <w:t xml:space="preserve">The Contract </w:t>
      </w:r>
      <w:r w:rsidR="000B4EBF" w:rsidRPr="00E07113">
        <w:rPr>
          <w:rFonts w:ascii="Arial" w:hAnsi="Arial" w:cs="Arial"/>
          <w:lang w:val="en-GB"/>
        </w:rPr>
        <w:t>effected by the signing of this Form of Agreement constitutes the entire agreement between the Parties relating to the subject matter of the Contract and supersedes all prior negotiations, representations or understandings whether written or oral.</w:t>
      </w:r>
    </w:p>
    <w:p w14:paraId="42CD84D1" w14:textId="77777777" w:rsidR="000B4EBF" w:rsidRPr="000B4EBF" w:rsidRDefault="000B4EBF" w:rsidP="000B4EBF">
      <w:pPr>
        <w:jc w:val="both"/>
        <w:rPr>
          <w:rFonts w:ascii="Arial" w:hAnsi="Arial" w:cs="Arial"/>
          <w:lang w:val="en-GB"/>
        </w:rPr>
      </w:pPr>
    </w:p>
    <w:p w14:paraId="616D2B14" w14:textId="77777777" w:rsidR="000B4EBF" w:rsidRPr="000B4EBF" w:rsidRDefault="000B4EBF" w:rsidP="000B4EBF">
      <w:pPr>
        <w:jc w:val="both"/>
        <w:rPr>
          <w:rFonts w:ascii="Arial" w:hAnsi="Arial" w:cs="Arial"/>
          <w:lang w:val="en-GB"/>
        </w:rPr>
      </w:pPr>
    </w:p>
    <w:p w14:paraId="341A8059" w14:textId="77777777" w:rsidR="000B4EBF" w:rsidRPr="000B4EBF" w:rsidRDefault="000B4EBF" w:rsidP="000B4EBF">
      <w:pPr>
        <w:tabs>
          <w:tab w:val="left" w:pos="1134"/>
        </w:tabs>
        <w:jc w:val="both"/>
        <w:rPr>
          <w:rFonts w:ascii="Arial" w:hAnsi="Arial" w:cs="Arial"/>
          <w:lang w:val="en-GB"/>
        </w:rPr>
      </w:pPr>
      <w:r w:rsidRPr="000B4EBF">
        <w:rPr>
          <w:rFonts w:ascii="Arial" w:hAnsi="Arial" w:cs="Arial"/>
          <w:lang w:val="en-GB"/>
        </w:rPr>
        <w:t>SIGNED:</w:t>
      </w:r>
    </w:p>
    <w:p w14:paraId="77BAA740" w14:textId="77777777" w:rsidR="000B4EBF" w:rsidRPr="000B4EBF" w:rsidRDefault="000B4EBF" w:rsidP="000B4EBF">
      <w:pPr>
        <w:tabs>
          <w:tab w:val="left" w:pos="1134"/>
        </w:tabs>
        <w:jc w:val="both"/>
        <w:rPr>
          <w:rFonts w:ascii="Arial" w:hAnsi="Arial" w:cs="Arial"/>
          <w:lang w:val="en-GB"/>
        </w:rPr>
      </w:pPr>
    </w:p>
    <w:p w14:paraId="4EAF490C" w14:textId="77777777" w:rsidR="000B4EBF" w:rsidRPr="000B4EBF" w:rsidRDefault="00DE663B" w:rsidP="003E4350">
      <w:pPr>
        <w:tabs>
          <w:tab w:val="left" w:pos="1134"/>
          <w:tab w:val="left" w:pos="5400"/>
        </w:tabs>
        <w:jc w:val="both"/>
        <w:rPr>
          <w:rFonts w:ascii="Arial" w:hAnsi="Arial" w:cs="Arial"/>
          <w:lang w:val="en-GB"/>
        </w:rPr>
      </w:pPr>
      <w:r>
        <w:rPr>
          <w:rFonts w:ascii="Arial" w:hAnsi="Arial" w:cs="Arial"/>
          <w:lang w:val="en-GB"/>
        </w:rPr>
        <w:t>For the Contractor:</w:t>
      </w:r>
      <w:r>
        <w:rPr>
          <w:rFonts w:ascii="Arial" w:hAnsi="Arial" w:cs="Arial"/>
          <w:lang w:val="en-GB"/>
        </w:rPr>
        <w:tab/>
      </w:r>
      <w:r w:rsidR="000B4EBF" w:rsidRPr="000B4EBF">
        <w:rPr>
          <w:rFonts w:ascii="Arial" w:hAnsi="Arial" w:cs="Arial"/>
          <w:lang w:val="en-GB"/>
        </w:rPr>
        <w:t>For the Bank:</w:t>
      </w:r>
    </w:p>
    <w:p w14:paraId="35922282" w14:textId="77777777" w:rsidR="000B4EBF" w:rsidRPr="000B4EBF" w:rsidRDefault="000B4EBF" w:rsidP="00DE663B">
      <w:pPr>
        <w:tabs>
          <w:tab w:val="left" w:pos="1134"/>
          <w:tab w:val="left" w:pos="5580"/>
        </w:tabs>
        <w:jc w:val="both"/>
        <w:rPr>
          <w:rFonts w:ascii="Arial" w:hAnsi="Arial" w:cs="Arial"/>
          <w:lang w:val="en-GB"/>
        </w:rPr>
      </w:pPr>
    </w:p>
    <w:p w14:paraId="4242A433" w14:textId="77777777" w:rsidR="000B4EBF" w:rsidRPr="000B4EBF" w:rsidRDefault="00DE663B" w:rsidP="003E4350">
      <w:pPr>
        <w:tabs>
          <w:tab w:val="left" w:pos="1134"/>
          <w:tab w:val="left" w:pos="5400"/>
        </w:tabs>
        <w:jc w:val="both"/>
        <w:rPr>
          <w:rFonts w:ascii="Arial" w:hAnsi="Arial" w:cs="Arial"/>
          <w:lang w:val="en-GB"/>
        </w:rPr>
      </w:pPr>
      <w:r>
        <w:rPr>
          <w:rFonts w:ascii="Arial" w:hAnsi="Arial" w:cs="Arial"/>
          <w:lang w:val="en-GB"/>
        </w:rPr>
        <w:t>Signature: …………………………….</w:t>
      </w:r>
      <w:r>
        <w:rPr>
          <w:rFonts w:ascii="Arial" w:hAnsi="Arial" w:cs="Arial"/>
          <w:lang w:val="en-GB"/>
        </w:rPr>
        <w:tab/>
      </w:r>
      <w:r w:rsidR="000B4EBF" w:rsidRPr="000B4EBF">
        <w:rPr>
          <w:rFonts w:ascii="Arial" w:hAnsi="Arial" w:cs="Arial"/>
          <w:lang w:val="en-GB"/>
        </w:rPr>
        <w:t xml:space="preserve">Signature: </w:t>
      </w:r>
      <w:r>
        <w:rPr>
          <w:rFonts w:ascii="Arial" w:hAnsi="Arial" w:cs="Arial"/>
          <w:lang w:val="en-GB"/>
        </w:rPr>
        <w:t>…………………………….</w:t>
      </w:r>
    </w:p>
    <w:p w14:paraId="11A2239A" w14:textId="77777777" w:rsidR="000B4EBF" w:rsidRPr="000B4EBF" w:rsidRDefault="000B4EBF" w:rsidP="00DE663B">
      <w:pPr>
        <w:tabs>
          <w:tab w:val="left" w:pos="1134"/>
          <w:tab w:val="left" w:pos="5580"/>
        </w:tabs>
        <w:jc w:val="both"/>
        <w:rPr>
          <w:rFonts w:ascii="Arial" w:hAnsi="Arial" w:cs="Arial"/>
          <w:lang w:val="en-GB"/>
        </w:rPr>
      </w:pPr>
    </w:p>
    <w:p w14:paraId="143C9414" w14:textId="77777777" w:rsidR="000B4EBF" w:rsidRPr="000B4EBF" w:rsidRDefault="00DE663B" w:rsidP="003E4350">
      <w:pPr>
        <w:tabs>
          <w:tab w:val="left" w:pos="1134"/>
          <w:tab w:val="left" w:pos="5400"/>
        </w:tabs>
        <w:jc w:val="both"/>
        <w:rPr>
          <w:rFonts w:ascii="Arial" w:hAnsi="Arial" w:cs="Arial"/>
          <w:lang w:val="en-GB"/>
        </w:rPr>
      </w:pPr>
      <w:r>
        <w:rPr>
          <w:rFonts w:ascii="Arial" w:hAnsi="Arial" w:cs="Arial"/>
          <w:lang w:val="en-GB"/>
        </w:rPr>
        <w:t>Full Name: ……………………………</w:t>
      </w:r>
      <w:r>
        <w:rPr>
          <w:rFonts w:ascii="Arial" w:hAnsi="Arial" w:cs="Arial"/>
          <w:lang w:val="en-GB"/>
        </w:rPr>
        <w:tab/>
      </w:r>
      <w:r w:rsidR="009721E2">
        <w:rPr>
          <w:rFonts w:ascii="Arial" w:hAnsi="Arial" w:cs="Arial"/>
          <w:lang w:val="en-GB"/>
        </w:rPr>
        <w:t>Full</w:t>
      </w:r>
      <w:r w:rsidR="003E4350">
        <w:rPr>
          <w:rFonts w:ascii="Arial" w:hAnsi="Arial" w:cs="Arial"/>
          <w:lang w:val="en-GB"/>
        </w:rPr>
        <w:t xml:space="preserve"> </w:t>
      </w:r>
      <w:r w:rsidR="000B4EBF" w:rsidRPr="000B4EBF">
        <w:rPr>
          <w:rFonts w:ascii="Arial" w:hAnsi="Arial" w:cs="Arial"/>
          <w:lang w:val="en-GB"/>
        </w:rPr>
        <w:t>Name:</w:t>
      </w:r>
      <w:r w:rsidR="003E4350">
        <w:rPr>
          <w:rFonts w:ascii="Arial" w:hAnsi="Arial" w:cs="Arial"/>
          <w:lang w:val="en-GB"/>
        </w:rPr>
        <w:t xml:space="preserve"> </w:t>
      </w:r>
      <w:r w:rsidR="00CB0F9D">
        <w:rPr>
          <w:rFonts w:ascii="Arial" w:hAnsi="Arial" w:cs="Arial"/>
          <w:lang w:val="en-GB"/>
        </w:rPr>
        <w:t>……………………………</w:t>
      </w:r>
    </w:p>
    <w:p w14:paraId="73098187" w14:textId="77777777" w:rsidR="000B4EBF" w:rsidRPr="000B4EBF" w:rsidRDefault="000B4EBF" w:rsidP="00DE663B">
      <w:pPr>
        <w:tabs>
          <w:tab w:val="left" w:pos="1134"/>
          <w:tab w:val="left" w:pos="5580"/>
        </w:tabs>
        <w:jc w:val="both"/>
        <w:rPr>
          <w:rFonts w:ascii="Arial" w:hAnsi="Arial" w:cs="Arial"/>
          <w:lang w:val="en-GB"/>
        </w:rPr>
      </w:pPr>
    </w:p>
    <w:p w14:paraId="4EBB1612" w14:textId="77777777" w:rsidR="000B4EBF" w:rsidRPr="000B4EBF" w:rsidRDefault="000B4EBF" w:rsidP="003E4350">
      <w:pPr>
        <w:tabs>
          <w:tab w:val="left" w:pos="1134"/>
          <w:tab w:val="left" w:pos="5400"/>
        </w:tabs>
        <w:jc w:val="both"/>
        <w:rPr>
          <w:rFonts w:ascii="Arial" w:hAnsi="Arial" w:cs="Arial"/>
          <w:lang w:val="en-GB"/>
        </w:rPr>
      </w:pPr>
      <w:r w:rsidRPr="000B4EBF">
        <w:rPr>
          <w:rFonts w:ascii="Arial" w:hAnsi="Arial" w:cs="Arial"/>
          <w:lang w:val="en-GB"/>
        </w:rPr>
        <w:t>Title of position held on behalf of the</w:t>
      </w:r>
      <w:r w:rsidRPr="000B4EBF">
        <w:rPr>
          <w:rFonts w:ascii="Arial" w:hAnsi="Arial" w:cs="Arial"/>
          <w:lang w:val="en-GB"/>
        </w:rPr>
        <w:tab/>
        <w:t xml:space="preserve">Title of position held on behalf </w:t>
      </w:r>
    </w:p>
    <w:p w14:paraId="7A4A9E75" w14:textId="77777777" w:rsidR="000B4EBF" w:rsidRPr="000B4EBF" w:rsidRDefault="000B4EBF" w:rsidP="00DE663B">
      <w:pPr>
        <w:tabs>
          <w:tab w:val="left" w:pos="1134"/>
          <w:tab w:val="left" w:pos="5580"/>
        </w:tabs>
        <w:ind w:hanging="5760"/>
        <w:jc w:val="both"/>
        <w:rPr>
          <w:rFonts w:ascii="Arial" w:hAnsi="Arial" w:cs="Arial"/>
          <w:lang w:val="en-GB"/>
        </w:rPr>
      </w:pPr>
    </w:p>
    <w:p w14:paraId="1BADDA41" w14:textId="77777777" w:rsidR="000B4EBF" w:rsidRPr="000B4EBF" w:rsidRDefault="000B4EBF" w:rsidP="003E4350">
      <w:pPr>
        <w:tabs>
          <w:tab w:val="left" w:pos="1134"/>
          <w:tab w:val="left" w:pos="5400"/>
        </w:tabs>
        <w:jc w:val="both"/>
        <w:rPr>
          <w:rFonts w:ascii="Arial" w:hAnsi="Arial" w:cs="Arial"/>
          <w:lang w:val="en-GB"/>
        </w:rPr>
      </w:pPr>
      <w:r w:rsidRPr="000B4EBF">
        <w:rPr>
          <w:rFonts w:ascii="Arial" w:hAnsi="Arial" w:cs="Arial"/>
          <w:lang w:val="en-GB"/>
        </w:rPr>
        <w:t>Contractor: ……………………………</w:t>
      </w:r>
      <w:r w:rsidRPr="000B4EBF">
        <w:rPr>
          <w:rFonts w:ascii="Arial" w:hAnsi="Arial" w:cs="Arial"/>
          <w:lang w:val="en-GB"/>
        </w:rPr>
        <w:tab/>
        <w:t>of the Bank</w:t>
      </w:r>
      <w:r w:rsidR="006D22A0">
        <w:rPr>
          <w:rFonts w:ascii="Arial" w:hAnsi="Arial" w:cs="Arial"/>
          <w:lang w:val="en-GB"/>
        </w:rPr>
        <w:t xml:space="preserve">: </w:t>
      </w:r>
      <w:r w:rsidR="00CB0F9D">
        <w:rPr>
          <w:rFonts w:ascii="Arial" w:hAnsi="Arial" w:cs="Arial"/>
          <w:lang w:val="en-GB"/>
        </w:rPr>
        <w:t>………………………….</w:t>
      </w:r>
    </w:p>
    <w:p w14:paraId="779AAAE1" w14:textId="77777777" w:rsidR="000B4EBF" w:rsidRPr="000B4EBF" w:rsidRDefault="000B4EBF" w:rsidP="00DE663B">
      <w:pPr>
        <w:tabs>
          <w:tab w:val="left" w:pos="1134"/>
          <w:tab w:val="left" w:pos="5580"/>
        </w:tabs>
        <w:ind w:hanging="5760"/>
        <w:jc w:val="both"/>
        <w:rPr>
          <w:rFonts w:ascii="Arial" w:hAnsi="Arial" w:cs="Arial"/>
          <w:lang w:val="en-GB"/>
        </w:rPr>
      </w:pPr>
    </w:p>
    <w:p w14:paraId="039A6D95" w14:textId="77777777" w:rsidR="000B4EBF" w:rsidRPr="000E0984" w:rsidRDefault="000B4EBF" w:rsidP="003E4350">
      <w:pPr>
        <w:tabs>
          <w:tab w:val="left" w:pos="1134"/>
          <w:tab w:val="left" w:pos="5400"/>
        </w:tabs>
        <w:jc w:val="both"/>
        <w:rPr>
          <w:rFonts w:ascii="Arial" w:hAnsi="Arial" w:cs="Arial"/>
          <w:lang w:val="fr-FR"/>
        </w:rPr>
      </w:pPr>
      <w:proofErr w:type="gramStart"/>
      <w:r w:rsidRPr="000E0984">
        <w:rPr>
          <w:rFonts w:ascii="Arial" w:hAnsi="Arial" w:cs="Arial"/>
          <w:lang w:val="fr-FR"/>
        </w:rPr>
        <w:t>Date:</w:t>
      </w:r>
      <w:proofErr w:type="gramEnd"/>
      <w:r w:rsidRPr="000E0984">
        <w:rPr>
          <w:rFonts w:ascii="Arial" w:hAnsi="Arial" w:cs="Arial"/>
          <w:lang w:val="fr-FR"/>
        </w:rPr>
        <w:t xml:space="preserve"> ………………………………….</w:t>
      </w:r>
      <w:r w:rsidRPr="000E0984">
        <w:rPr>
          <w:rFonts w:ascii="Arial" w:hAnsi="Arial" w:cs="Arial"/>
          <w:lang w:val="fr-FR"/>
        </w:rPr>
        <w:tab/>
      </w:r>
      <w:proofErr w:type="gramStart"/>
      <w:r w:rsidRPr="000E0984">
        <w:rPr>
          <w:rFonts w:ascii="Arial" w:hAnsi="Arial" w:cs="Arial"/>
          <w:lang w:val="fr-FR"/>
        </w:rPr>
        <w:t>Date:</w:t>
      </w:r>
      <w:proofErr w:type="gramEnd"/>
      <w:r w:rsidRPr="000E0984">
        <w:rPr>
          <w:rFonts w:ascii="Arial" w:hAnsi="Arial" w:cs="Arial"/>
          <w:lang w:val="fr-FR"/>
        </w:rPr>
        <w:t xml:space="preserve"> </w:t>
      </w:r>
      <w:r w:rsidR="00DE663B" w:rsidRPr="000E0984">
        <w:rPr>
          <w:rFonts w:ascii="Arial" w:hAnsi="Arial" w:cs="Arial"/>
          <w:lang w:val="fr-FR"/>
        </w:rPr>
        <w:t>………………………………….</w:t>
      </w:r>
    </w:p>
    <w:p w14:paraId="566A99B6" w14:textId="77777777" w:rsidR="000B4EBF" w:rsidRPr="000E0984" w:rsidRDefault="000B4EBF" w:rsidP="00DE663B">
      <w:pPr>
        <w:tabs>
          <w:tab w:val="left" w:pos="567"/>
          <w:tab w:val="left" w:pos="1134"/>
          <w:tab w:val="left" w:pos="5220"/>
        </w:tabs>
        <w:ind w:left="5760" w:hanging="5760"/>
        <w:rPr>
          <w:rFonts w:ascii="Arial" w:hAnsi="Arial" w:cs="Arial"/>
          <w:lang w:val="fr-FR"/>
        </w:rPr>
      </w:pPr>
    </w:p>
    <w:p w14:paraId="5297B7E1" w14:textId="77777777" w:rsidR="000B4EBF" w:rsidRPr="000E0984" w:rsidRDefault="000B4EBF" w:rsidP="00DE663B">
      <w:pPr>
        <w:tabs>
          <w:tab w:val="left" w:pos="567"/>
          <w:tab w:val="left" w:pos="1134"/>
          <w:tab w:val="left" w:pos="5220"/>
        </w:tabs>
        <w:ind w:left="5760" w:hanging="5760"/>
        <w:rPr>
          <w:rFonts w:ascii="Arial" w:hAnsi="Arial" w:cs="Arial"/>
          <w:lang w:val="fr-FR"/>
        </w:rPr>
      </w:pPr>
    </w:p>
    <w:p w14:paraId="217607A2" w14:textId="77777777" w:rsidR="00E74D45" w:rsidRPr="000E0984" w:rsidRDefault="00741029" w:rsidP="00694B5F">
      <w:pPr>
        <w:rPr>
          <w:rFonts w:ascii="Arial" w:hAnsi="Arial" w:cs="Arial"/>
          <w:b/>
          <w:sz w:val="28"/>
          <w:szCs w:val="28"/>
          <w:lang w:val="fr-FR"/>
        </w:rPr>
      </w:pPr>
      <w:r w:rsidRPr="000E0984">
        <w:rPr>
          <w:rFonts w:ascii="Arial" w:hAnsi="Arial" w:cs="Arial"/>
          <w:lang w:val="fr-FR"/>
        </w:rPr>
        <w:br w:type="page"/>
      </w:r>
      <w:r w:rsidR="00E74D45" w:rsidRPr="000E0984">
        <w:rPr>
          <w:rFonts w:ascii="Arial" w:hAnsi="Arial" w:cs="Arial"/>
          <w:b/>
          <w:sz w:val="28"/>
          <w:szCs w:val="28"/>
          <w:lang w:val="fr-FR"/>
        </w:rPr>
        <w:lastRenderedPageBreak/>
        <w:t>PART B</w:t>
      </w:r>
      <w:r w:rsidR="00B97EBD">
        <w:rPr>
          <w:rFonts w:ascii="Arial" w:hAnsi="Arial" w:cs="Arial"/>
          <w:b/>
          <w:sz w:val="28"/>
          <w:szCs w:val="28"/>
          <w:lang w:val="fr-FR"/>
        </w:rPr>
        <w:t> </w:t>
      </w:r>
    </w:p>
    <w:p w14:paraId="480FA3F9" w14:textId="77777777" w:rsidR="00E74D45" w:rsidRPr="000E0984" w:rsidRDefault="00E74D45" w:rsidP="00E74D45">
      <w:pPr>
        <w:tabs>
          <w:tab w:val="left" w:pos="426"/>
          <w:tab w:val="left" w:pos="1134"/>
          <w:tab w:val="left" w:pos="1843"/>
        </w:tabs>
        <w:jc w:val="right"/>
        <w:rPr>
          <w:rFonts w:ascii="Arial" w:hAnsi="Arial" w:cs="Arial"/>
          <w:b/>
          <w:u w:val="single"/>
          <w:lang w:val="fr-FR"/>
        </w:rPr>
      </w:pPr>
      <w:r w:rsidRPr="000E0984">
        <w:rPr>
          <w:rFonts w:ascii="Arial" w:hAnsi="Arial" w:cs="Arial"/>
          <w:b/>
          <w:u w:val="single"/>
          <w:lang w:val="fr-FR"/>
        </w:rPr>
        <w:t>Document 2</w:t>
      </w:r>
    </w:p>
    <w:p w14:paraId="1B12644C" w14:textId="77777777" w:rsidR="00E74D45" w:rsidRPr="000E0984" w:rsidRDefault="00E74D45" w:rsidP="00E74D45">
      <w:pPr>
        <w:tabs>
          <w:tab w:val="left" w:pos="567"/>
          <w:tab w:val="left" w:pos="1134"/>
        </w:tabs>
        <w:jc w:val="both"/>
        <w:rPr>
          <w:rFonts w:ascii="Arial" w:hAnsi="Arial" w:cs="Arial"/>
          <w:b/>
          <w:i/>
          <w:sz w:val="28"/>
          <w:lang w:val="fr-FR"/>
        </w:rPr>
      </w:pPr>
    </w:p>
    <w:p w14:paraId="2B9E6D1C" w14:textId="77777777" w:rsidR="00E74D45" w:rsidRDefault="00E74D45" w:rsidP="0057452A">
      <w:pPr>
        <w:tabs>
          <w:tab w:val="left" w:pos="567"/>
          <w:tab w:val="left" w:pos="900"/>
          <w:tab w:val="left" w:pos="1134"/>
        </w:tabs>
        <w:jc w:val="both"/>
        <w:outlineLvl w:val="0"/>
        <w:rPr>
          <w:rFonts w:ascii="Arial" w:hAnsi="Arial" w:cs="Arial"/>
          <w:b/>
          <w:sz w:val="28"/>
          <w:lang w:val="en-GB"/>
        </w:rPr>
      </w:pPr>
      <w:bookmarkStart w:id="72" w:name="_Toc157427948"/>
      <w:r w:rsidRPr="007A71CD">
        <w:rPr>
          <w:rFonts w:ascii="Arial" w:hAnsi="Arial" w:cs="Arial"/>
          <w:b/>
          <w:sz w:val="28"/>
          <w:lang w:val="en-GB"/>
        </w:rPr>
        <w:t>CONDITIONS OF CONTRACT</w:t>
      </w:r>
      <w:bookmarkEnd w:id="72"/>
    </w:p>
    <w:p w14:paraId="77CC992B" w14:textId="77777777" w:rsidR="00D67063" w:rsidRPr="007A71CD" w:rsidRDefault="00D67063" w:rsidP="0057452A">
      <w:pPr>
        <w:tabs>
          <w:tab w:val="left" w:pos="567"/>
          <w:tab w:val="left" w:pos="900"/>
          <w:tab w:val="left" w:pos="1134"/>
        </w:tabs>
        <w:jc w:val="both"/>
        <w:outlineLvl w:val="0"/>
        <w:rPr>
          <w:rFonts w:ascii="Arial" w:hAnsi="Arial" w:cs="Arial"/>
          <w:b/>
          <w:sz w:val="28"/>
          <w:lang w:val="en-GB"/>
        </w:rPr>
      </w:pPr>
    </w:p>
    <w:p w14:paraId="7F1D0A31" w14:textId="77777777" w:rsidR="00E74D45" w:rsidRPr="007A2B94" w:rsidRDefault="00E74D45" w:rsidP="005B5406">
      <w:pPr>
        <w:numPr>
          <w:ilvl w:val="0"/>
          <w:numId w:val="6"/>
        </w:numPr>
        <w:tabs>
          <w:tab w:val="num" w:pos="360"/>
          <w:tab w:val="left" w:pos="709"/>
        </w:tabs>
        <w:ind w:left="709" w:hanging="709"/>
        <w:jc w:val="both"/>
        <w:outlineLvl w:val="1"/>
        <w:rPr>
          <w:rFonts w:ascii="Arial" w:hAnsi="Arial" w:cs="Arial"/>
          <w:b/>
        </w:rPr>
      </w:pPr>
      <w:bookmarkStart w:id="73" w:name="_Toc157427949"/>
      <w:proofErr w:type="spellStart"/>
      <w:r w:rsidRPr="007A2B94">
        <w:rPr>
          <w:rFonts w:ascii="Arial" w:hAnsi="Arial" w:cs="Arial"/>
          <w:b/>
        </w:rPr>
        <w:t>Interpretation</w:t>
      </w:r>
      <w:bookmarkEnd w:id="73"/>
      <w:proofErr w:type="spellEnd"/>
    </w:p>
    <w:p w14:paraId="181CF882" w14:textId="77777777" w:rsidR="00D67063" w:rsidRPr="004D62F2" w:rsidRDefault="00D67063" w:rsidP="004D62F2">
      <w:pPr>
        <w:tabs>
          <w:tab w:val="left" w:pos="709"/>
        </w:tabs>
        <w:ind w:left="709"/>
        <w:jc w:val="both"/>
        <w:rPr>
          <w:rFonts w:ascii="Arial" w:hAnsi="Arial" w:cs="Arial"/>
          <w:sz w:val="23"/>
          <w:szCs w:val="23"/>
        </w:rPr>
      </w:pPr>
    </w:p>
    <w:p w14:paraId="2A764CB3" w14:textId="77777777" w:rsidR="00E74D45" w:rsidRPr="00D246BD" w:rsidRDefault="00E74D45" w:rsidP="005B5406">
      <w:pPr>
        <w:numPr>
          <w:ilvl w:val="1"/>
          <w:numId w:val="6"/>
        </w:numPr>
        <w:tabs>
          <w:tab w:val="left" w:pos="709"/>
        </w:tabs>
        <w:ind w:left="709" w:hanging="529"/>
        <w:jc w:val="both"/>
        <w:rPr>
          <w:rFonts w:ascii="Arial" w:hAnsi="Arial" w:cs="Arial"/>
          <w:sz w:val="23"/>
          <w:szCs w:val="23"/>
        </w:rPr>
      </w:pPr>
      <w:r w:rsidRPr="00D246BD">
        <w:rPr>
          <w:rFonts w:ascii="Arial" w:hAnsi="Arial" w:cs="Arial"/>
          <w:sz w:val="23"/>
          <w:szCs w:val="23"/>
        </w:rPr>
        <w:t xml:space="preserve">In </w:t>
      </w:r>
      <w:proofErr w:type="spellStart"/>
      <w:r w:rsidRPr="00D246BD">
        <w:rPr>
          <w:rFonts w:ascii="Arial" w:hAnsi="Arial" w:cs="Arial"/>
          <w:sz w:val="23"/>
          <w:szCs w:val="23"/>
        </w:rPr>
        <w:t>this</w:t>
      </w:r>
      <w:proofErr w:type="spellEnd"/>
      <w:r w:rsidRPr="00D246BD">
        <w:rPr>
          <w:rFonts w:ascii="Arial" w:hAnsi="Arial" w:cs="Arial"/>
          <w:sz w:val="23"/>
          <w:szCs w:val="23"/>
        </w:rPr>
        <w:t xml:space="preserve"> </w:t>
      </w:r>
      <w:proofErr w:type="spellStart"/>
      <w:r w:rsidRPr="00D246BD">
        <w:rPr>
          <w:rFonts w:ascii="Arial" w:hAnsi="Arial" w:cs="Arial"/>
          <w:sz w:val="23"/>
          <w:szCs w:val="23"/>
        </w:rPr>
        <w:t>Contract</w:t>
      </w:r>
      <w:proofErr w:type="spellEnd"/>
      <w:r w:rsidRPr="00D246BD">
        <w:rPr>
          <w:rFonts w:ascii="Arial" w:hAnsi="Arial" w:cs="Arial"/>
          <w:sz w:val="23"/>
          <w:szCs w:val="23"/>
        </w:rPr>
        <w:t>:-</w:t>
      </w:r>
    </w:p>
    <w:p w14:paraId="17692EB8" w14:textId="77777777" w:rsidR="00E74D45" w:rsidRPr="00D246BD" w:rsidRDefault="00E74D45" w:rsidP="00E74D45">
      <w:pPr>
        <w:tabs>
          <w:tab w:val="left" w:pos="567"/>
          <w:tab w:val="left" w:pos="1134"/>
        </w:tabs>
        <w:jc w:val="both"/>
        <w:rPr>
          <w:rFonts w:ascii="Arial" w:hAnsi="Arial" w:cs="Arial"/>
          <w:sz w:val="23"/>
          <w:szCs w:val="23"/>
        </w:rPr>
      </w:pPr>
    </w:p>
    <w:p w14:paraId="39320B75" w14:textId="77777777" w:rsidR="00E74D45" w:rsidRPr="00D246BD" w:rsidRDefault="00E74D45" w:rsidP="00E74D45">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 xml:space="preserve">"Approval" and "Approved" refer to the written consent of the </w:t>
      </w:r>
      <w:r w:rsidR="00243B23">
        <w:rPr>
          <w:rFonts w:ascii="Arial" w:hAnsi="Arial" w:cs="Arial"/>
          <w:sz w:val="23"/>
          <w:szCs w:val="23"/>
          <w:lang w:val="en-GB"/>
        </w:rPr>
        <w:t>Contracting Authority</w:t>
      </w:r>
      <w:r w:rsidR="003B1FEC">
        <w:rPr>
          <w:rFonts w:ascii="Arial" w:hAnsi="Arial" w:cs="Arial"/>
          <w:sz w:val="23"/>
          <w:szCs w:val="23"/>
          <w:lang w:val="en-GB"/>
        </w:rPr>
        <w:t>.</w:t>
      </w:r>
      <w:r w:rsidR="00243B23">
        <w:rPr>
          <w:rFonts w:ascii="Arial" w:hAnsi="Arial" w:cs="Arial"/>
          <w:sz w:val="23"/>
          <w:szCs w:val="23"/>
          <w:lang w:val="en-GB"/>
        </w:rPr>
        <w:t xml:space="preserve"> </w:t>
      </w:r>
    </w:p>
    <w:p w14:paraId="4FEE4D56" w14:textId="77777777" w:rsidR="00E74D45" w:rsidRPr="00D246BD" w:rsidRDefault="00E74D45" w:rsidP="00E74D45">
      <w:pPr>
        <w:tabs>
          <w:tab w:val="left" w:pos="567"/>
          <w:tab w:val="left" w:pos="1134"/>
        </w:tabs>
        <w:ind w:left="709"/>
        <w:jc w:val="both"/>
        <w:rPr>
          <w:rFonts w:ascii="Arial" w:hAnsi="Arial" w:cs="Arial"/>
          <w:sz w:val="23"/>
          <w:szCs w:val="23"/>
          <w:lang w:val="en-GB"/>
        </w:rPr>
      </w:pPr>
    </w:p>
    <w:p w14:paraId="0419C12D" w14:textId="77777777" w:rsidR="0017752C" w:rsidRDefault="00E74D45" w:rsidP="00E74D45">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w:t>
      </w:r>
      <w:r w:rsidR="0017752C">
        <w:rPr>
          <w:rFonts w:ascii="Arial" w:hAnsi="Arial" w:cs="Arial"/>
          <w:sz w:val="23"/>
          <w:szCs w:val="23"/>
          <w:lang w:val="en-GB"/>
        </w:rPr>
        <w:t>Contracting Authority</w:t>
      </w:r>
      <w:r w:rsidR="0017752C" w:rsidRPr="00D246BD">
        <w:rPr>
          <w:rFonts w:ascii="Arial" w:hAnsi="Arial" w:cs="Arial"/>
          <w:sz w:val="23"/>
          <w:szCs w:val="23"/>
          <w:lang w:val="en-GB"/>
        </w:rPr>
        <w:t>"</w:t>
      </w:r>
      <w:r w:rsidR="00243B23">
        <w:rPr>
          <w:rFonts w:ascii="Arial" w:hAnsi="Arial" w:cs="Arial"/>
          <w:sz w:val="23"/>
          <w:szCs w:val="23"/>
          <w:lang w:val="en-GB"/>
        </w:rPr>
        <w:t xml:space="preserve"> or "</w:t>
      </w:r>
      <w:r w:rsidRPr="00D246BD">
        <w:rPr>
          <w:rFonts w:ascii="Arial" w:hAnsi="Arial" w:cs="Arial"/>
          <w:sz w:val="23"/>
          <w:szCs w:val="23"/>
          <w:lang w:val="en-GB"/>
        </w:rPr>
        <w:t>Bank" m</w:t>
      </w:r>
      <w:r w:rsidR="0017752C">
        <w:rPr>
          <w:rFonts w:ascii="Arial" w:hAnsi="Arial" w:cs="Arial"/>
          <w:sz w:val="23"/>
          <w:szCs w:val="23"/>
          <w:lang w:val="en-GB"/>
        </w:rPr>
        <w:t>eans the Central Bank of Cyprus</w:t>
      </w:r>
      <w:r w:rsidR="003B1FEC">
        <w:rPr>
          <w:rFonts w:ascii="Arial" w:hAnsi="Arial" w:cs="Arial"/>
          <w:sz w:val="23"/>
          <w:szCs w:val="23"/>
          <w:lang w:val="en-GB"/>
        </w:rPr>
        <w:t>.</w:t>
      </w:r>
    </w:p>
    <w:p w14:paraId="6B148229" w14:textId="77777777" w:rsidR="0017752C" w:rsidRDefault="0017752C" w:rsidP="00E74D45">
      <w:pPr>
        <w:tabs>
          <w:tab w:val="left" w:pos="567"/>
          <w:tab w:val="left" w:pos="1134"/>
        </w:tabs>
        <w:ind w:left="709"/>
        <w:jc w:val="both"/>
        <w:rPr>
          <w:rFonts w:ascii="Arial" w:hAnsi="Arial" w:cs="Arial"/>
          <w:sz w:val="23"/>
          <w:szCs w:val="23"/>
          <w:lang w:val="en-GB"/>
        </w:rPr>
      </w:pPr>
    </w:p>
    <w:p w14:paraId="0CD23C2F" w14:textId="77777777" w:rsidR="00E74D45" w:rsidRPr="002217ED" w:rsidRDefault="0017752C" w:rsidP="00E74D45">
      <w:pPr>
        <w:tabs>
          <w:tab w:val="left" w:pos="567"/>
          <w:tab w:val="left" w:pos="1134"/>
        </w:tabs>
        <w:ind w:left="709"/>
        <w:jc w:val="both"/>
        <w:rPr>
          <w:rFonts w:ascii="Arial" w:hAnsi="Arial" w:cs="Arial"/>
          <w:spacing w:val="-6"/>
          <w:sz w:val="23"/>
          <w:szCs w:val="23"/>
          <w:lang w:val="en-GB"/>
        </w:rPr>
      </w:pPr>
      <w:r w:rsidRPr="002217ED">
        <w:rPr>
          <w:rFonts w:ascii="Arial" w:hAnsi="Arial" w:cs="Arial"/>
          <w:spacing w:val="-6"/>
          <w:sz w:val="23"/>
          <w:szCs w:val="23"/>
          <w:lang w:val="en-GB"/>
        </w:rPr>
        <w:t>"</w:t>
      </w:r>
      <w:r w:rsidR="00E74D45" w:rsidRPr="002217ED">
        <w:rPr>
          <w:rFonts w:ascii="Arial" w:hAnsi="Arial" w:cs="Arial"/>
          <w:spacing w:val="-6"/>
          <w:sz w:val="23"/>
          <w:szCs w:val="23"/>
          <w:lang w:val="en-GB"/>
        </w:rPr>
        <w:t>Commencement Date" means the date on which the Bank signs the Form of Agreement.</w:t>
      </w:r>
    </w:p>
    <w:p w14:paraId="785B9017" w14:textId="77777777" w:rsidR="00E74D45" w:rsidRPr="00D246BD" w:rsidRDefault="00E74D45" w:rsidP="00E74D45">
      <w:pPr>
        <w:tabs>
          <w:tab w:val="left" w:pos="567"/>
          <w:tab w:val="left" w:pos="1134"/>
        </w:tabs>
        <w:ind w:left="709"/>
        <w:jc w:val="both"/>
        <w:rPr>
          <w:rFonts w:ascii="Arial" w:hAnsi="Arial" w:cs="Arial"/>
          <w:sz w:val="23"/>
          <w:szCs w:val="23"/>
          <w:lang w:val="en-GB"/>
        </w:rPr>
      </w:pPr>
    </w:p>
    <w:p w14:paraId="6BB3CB52" w14:textId="77777777" w:rsidR="00E74D45" w:rsidRPr="00D246BD" w:rsidRDefault="00E74D45" w:rsidP="00E74D45">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"Condition" means a condition within the Contract.</w:t>
      </w:r>
    </w:p>
    <w:p w14:paraId="6B8C0A7D" w14:textId="77777777" w:rsidR="00E74D45" w:rsidRPr="00D246BD" w:rsidRDefault="00E74D45" w:rsidP="00E74D45">
      <w:pPr>
        <w:tabs>
          <w:tab w:val="left" w:pos="567"/>
          <w:tab w:val="left" w:pos="1134"/>
        </w:tabs>
        <w:ind w:left="709"/>
        <w:jc w:val="both"/>
        <w:rPr>
          <w:rFonts w:ascii="Arial" w:hAnsi="Arial" w:cs="Arial"/>
          <w:sz w:val="23"/>
          <w:szCs w:val="23"/>
          <w:lang w:val="en-GB"/>
        </w:rPr>
      </w:pPr>
    </w:p>
    <w:p w14:paraId="767B476E" w14:textId="77777777" w:rsidR="00E74D45" w:rsidRPr="00D67063" w:rsidRDefault="00E74D45" w:rsidP="00D67063">
      <w:pPr>
        <w:tabs>
          <w:tab w:val="left" w:pos="567"/>
          <w:tab w:val="left" w:pos="1134"/>
        </w:tabs>
        <w:ind w:left="709"/>
        <w:jc w:val="both"/>
        <w:rPr>
          <w:rFonts w:ascii="Arial" w:hAnsi="Arial" w:cs="Arial"/>
          <w:sz w:val="23"/>
          <w:szCs w:val="23"/>
          <w:lang w:val="en-GB"/>
        </w:rPr>
      </w:pPr>
      <w:r w:rsidRPr="00D67063">
        <w:rPr>
          <w:rFonts w:ascii="Arial" w:hAnsi="Arial" w:cs="Arial"/>
          <w:sz w:val="23"/>
          <w:szCs w:val="23"/>
          <w:lang w:val="en-GB"/>
        </w:rPr>
        <w:t xml:space="preserve">"Contract" means the signed agreement </w:t>
      </w:r>
      <w:proofErr w:type="gramStart"/>
      <w:r w:rsidRPr="00D67063">
        <w:rPr>
          <w:rFonts w:ascii="Arial" w:hAnsi="Arial" w:cs="Arial"/>
          <w:sz w:val="23"/>
          <w:szCs w:val="23"/>
          <w:lang w:val="en-GB"/>
        </w:rPr>
        <w:t>entered into</w:t>
      </w:r>
      <w:proofErr w:type="gramEnd"/>
      <w:r w:rsidRPr="00D67063">
        <w:rPr>
          <w:rFonts w:ascii="Arial" w:hAnsi="Arial" w:cs="Arial"/>
          <w:sz w:val="23"/>
          <w:szCs w:val="23"/>
          <w:lang w:val="en-GB"/>
        </w:rPr>
        <w:t xml:space="preserve"> by the Bank and the Contractor for the performance of the Contract Scope, consisting of the following Documents which, in the event of ambiguity or contradiction between Documents, shall be given precedence in the order listed:</w:t>
      </w:r>
    </w:p>
    <w:p w14:paraId="7270480F" w14:textId="77777777" w:rsidR="00E74D45" w:rsidRPr="00D246BD" w:rsidRDefault="00E74D45" w:rsidP="00E74D45">
      <w:pPr>
        <w:tabs>
          <w:tab w:val="left" w:pos="567"/>
          <w:tab w:val="left" w:pos="1134"/>
        </w:tabs>
        <w:ind w:left="709"/>
        <w:jc w:val="both"/>
        <w:rPr>
          <w:rFonts w:ascii="Arial" w:hAnsi="Arial" w:cs="Arial"/>
          <w:sz w:val="23"/>
          <w:szCs w:val="23"/>
          <w:lang w:val="en-GB"/>
        </w:rPr>
      </w:pPr>
    </w:p>
    <w:p w14:paraId="58896674" w14:textId="61F8F33F" w:rsidR="00E74D45" w:rsidRPr="00E07113" w:rsidRDefault="000B734B"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Pr>
          <w:rFonts w:ascii="Arial" w:hAnsi="Arial" w:cs="Arial"/>
          <w:sz w:val="23"/>
          <w:szCs w:val="23"/>
          <w:lang w:val="en-GB"/>
        </w:rPr>
        <w:t xml:space="preserve">Part B, </w:t>
      </w:r>
      <w:r w:rsidR="00E74D45" w:rsidRPr="00E07113">
        <w:rPr>
          <w:rFonts w:ascii="Arial" w:hAnsi="Arial" w:cs="Arial"/>
          <w:sz w:val="23"/>
          <w:szCs w:val="23"/>
          <w:lang w:val="en-GB"/>
        </w:rPr>
        <w:t>Document 1:</w:t>
      </w:r>
      <w:r w:rsidR="00E74D45" w:rsidRPr="00E07113">
        <w:rPr>
          <w:rFonts w:ascii="Arial" w:hAnsi="Arial" w:cs="Arial"/>
          <w:sz w:val="23"/>
          <w:szCs w:val="23"/>
          <w:lang w:val="en-GB"/>
        </w:rPr>
        <w:tab/>
        <w:t>Form of Agreement</w:t>
      </w:r>
    </w:p>
    <w:p w14:paraId="2A2C457C" w14:textId="444D79AA" w:rsidR="00E74D45" w:rsidRPr="00E07113" w:rsidRDefault="000B734B"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Pr>
          <w:rFonts w:ascii="Arial" w:hAnsi="Arial" w:cs="Arial"/>
          <w:sz w:val="23"/>
          <w:szCs w:val="23"/>
          <w:lang w:val="en-GB"/>
        </w:rPr>
        <w:t xml:space="preserve">Part B, </w:t>
      </w:r>
      <w:r w:rsidR="00E74D45" w:rsidRPr="00E07113">
        <w:rPr>
          <w:rFonts w:ascii="Arial" w:hAnsi="Arial" w:cs="Arial"/>
          <w:sz w:val="23"/>
          <w:szCs w:val="23"/>
          <w:lang w:val="en-GB"/>
        </w:rPr>
        <w:t>Document 2:</w:t>
      </w:r>
      <w:r w:rsidR="00E74D45" w:rsidRPr="00E07113">
        <w:rPr>
          <w:rFonts w:ascii="Arial" w:hAnsi="Arial" w:cs="Arial"/>
          <w:sz w:val="23"/>
          <w:szCs w:val="23"/>
          <w:lang w:val="en-GB"/>
        </w:rPr>
        <w:tab/>
        <w:t>Conditions of Contract</w:t>
      </w:r>
    </w:p>
    <w:p w14:paraId="7F727B9D" w14:textId="3C2802AD" w:rsidR="00E74D45" w:rsidRPr="00E07113" w:rsidRDefault="000B734B"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Pr>
          <w:rFonts w:ascii="Arial" w:hAnsi="Arial" w:cs="Arial"/>
          <w:sz w:val="23"/>
          <w:szCs w:val="23"/>
          <w:lang w:val="en-GB"/>
        </w:rPr>
        <w:t xml:space="preserve">Part B, </w:t>
      </w:r>
      <w:r w:rsidR="00E74D45" w:rsidRPr="00E07113">
        <w:rPr>
          <w:rFonts w:ascii="Arial" w:hAnsi="Arial" w:cs="Arial"/>
          <w:sz w:val="23"/>
          <w:szCs w:val="23"/>
          <w:lang w:val="en-GB"/>
        </w:rPr>
        <w:t>Document 3:</w:t>
      </w:r>
      <w:r w:rsidR="00E74D45" w:rsidRPr="00E07113">
        <w:rPr>
          <w:rFonts w:ascii="Arial" w:hAnsi="Arial" w:cs="Arial"/>
          <w:sz w:val="23"/>
          <w:szCs w:val="23"/>
          <w:lang w:val="en-GB"/>
        </w:rPr>
        <w:tab/>
        <w:t>Specifications and Related Issues</w:t>
      </w:r>
    </w:p>
    <w:p w14:paraId="65FD2082" w14:textId="1AAC99E5" w:rsidR="00504FED" w:rsidRPr="00E07113" w:rsidRDefault="000B734B"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Pr>
          <w:rFonts w:ascii="Arial" w:hAnsi="Arial" w:cs="Arial"/>
          <w:sz w:val="23"/>
          <w:szCs w:val="23"/>
          <w:lang w:val="en-GB"/>
        </w:rPr>
        <w:t xml:space="preserve">Part B, </w:t>
      </w:r>
      <w:r w:rsidR="00E74D45" w:rsidRPr="00E07113">
        <w:rPr>
          <w:rFonts w:ascii="Arial" w:hAnsi="Arial" w:cs="Arial"/>
          <w:sz w:val="23"/>
          <w:szCs w:val="23"/>
          <w:lang w:val="en-GB"/>
        </w:rPr>
        <w:t>Document 4:</w:t>
      </w:r>
      <w:r w:rsidR="00E74D45" w:rsidRPr="00E07113">
        <w:rPr>
          <w:rFonts w:ascii="Arial" w:hAnsi="Arial" w:cs="Arial"/>
          <w:sz w:val="23"/>
          <w:szCs w:val="23"/>
          <w:lang w:val="en-GB"/>
        </w:rPr>
        <w:tab/>
        <w:t xml:space="preserve">Schedule of Prices </w:t>
      </w:r>
    </w:p>
    <w:p w14:paraId="3AD4F969" w14:textId="1B40187F" w:rsidR="00E74D45" w:rsidRPr="00E07113" w:rsidRDefault="000B734B"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Pr>
          <w:rFonts w:ascii="Arial" w:hAnsi="Arial" w:cs="Arial"/>
          <w:sz w:val="23"/>
          <w:szCs w:val="23"/>
          <w:lang w:val="en-GB"/>
        </w:rPr>
        <w:t xml:space="preserve">Part B, </w:t>
      </w:r>
      <w:r w:rsidR="00E74D45" w:rsidRPr="00E07113">
        <w:rPr>
          <w:rFonts w:ascii="Arial" w:hAnsi="Arial" w:cs="Arial"/>
          <w:sz w:val="23"/>
          <w:szCs w:val="23"/>
          <w:lang w:val="en-GB"/>
        </w:rPr>
        <w:t xml:space="preserve">Document </w:t>
      </w:r>
      <w:r w:rsidR="008532C7" w:rsidRPr="00E07113">
        <w:rPr>
          <w:rFonts w:ascii="Arial" w:hAnsi="Arial" w:cs="Arial"/>
          <w:sz w:val="23"/>
          <w:szCs w:val="23"/>
          <w:lang w:val="en-GB"/>
        </w:rPr>
        <w:t>5</w:t>
      </w:r>
      <w:r w:rsidR="00E74D45" w:rsidRPr="00E07113">
        <w:rPr>
          <w:rFonts w:ascii="Arial" w:hAnsi="Arial" w:cs="Arial"/>
          <w:sz w:val="23"/>
          <w:szCs w:val="23"/>
          <w:lang w:val="en-GB"/>
        </w:rPr>
        <w:t>:</w:t>
      </w:r>
      <w:r w:rsidR="00E74D45" w:rsidRPr="00E07113">
        <w:rPr>
          <w:rFonts w:ascii="Arial" w:hAnsi="Arial" w:cs="Arial"/>
          <w:sz w:val="23"/>
          <w:szCs w:val="23"/>
          <w:lang w:val="en-GB"/>
        </w:rPr>
        <w:tab/>
        <w:t xml:space="preserve">Performance Guarantee </w:t>
      </w:r>
      <w:r w:rsidR="007E0B56" w:rsidRPr="00E07113">
        <w:rPr>
          <w:rFonts w:ascii="Arial" w:hAnsi="Arial" w:cs="Arial"/>
          <w:sz w:val="23"/>
          <w:szCs w:val="23"/>
          <w:lang w:val="en-GB"/>
        </w:rPr>
        <w:t xml:space="preserve">no. </w:t>
      </w:r>
      <w:r w:rsidR="007E0B56" w:rsidRPr="00E07113">
        <w:rPr>
          <w:b/>
          <w:lang w:val="en-GB"/>
        </w:rPr>
        <w:t>&lt;reference number&gt;</w:t>
      </w:r>
      <w:r w:rsidR="007E0B56" w:rsidRPr="00E07113">
        <w:rPr>
          <w:i/>
          <w:lang w:val="en-GB"/>
        </w:rPr>
        <w:t xml:space="preserve">, issued by </w:t>
      </w:r>
      <w:r w:rsidR="007E0B56" w:rsidRPr="00E07113">
        <w:rPr>
          <w:b/>
          <w:lang w:val="en-GB"/>
        </w:rPr>
        <w:t>&lt;business name of credit institution&gt;</w:t>
      </w:r>
      <w:r w:rsidR="007E0B56" w:rsidRPr="00E07113">
        <w:rPr>
          <w:i/>
          <w:lang w:val="en-GB"/>
        </w:rPr>
        <w:t xml:space="preserve"> in the amount of </w:t>
      </w:r>
      <w:r w:rsidR="007E0B56" w:rsidRPr="00E07113">
        <w:rPr>
          <w:b/>
          <w:lang w:val="en-GB"/>
        </w:rPr>
        <w:t>&lt;amount in words (amount in numbers)&gt;</w:t>
      </w:r>
    </w:p>
    <w:p w14:paraId="0052BEAA" w14:textId="1CCF0C59" w:rsidR="008C2C7C" w:rsidRPr="00E07113" w:rsidRDefault="00804B76" w:rsidP="005B5406">
      <w:pPr>
        <w:numPr>
          <w:ilvl w:val="0"/>
          <w:numId w:val="19"/>
        </w:numPr>
        <w:tabs>
          <w:tab w:val="left" w:pos="567"/>
          <w:tab w:val="left" w:pos="1134"/>
          <w:tab w:val="left" w:pos="2694"/>
        </w:tabs>
        <w:ind w:left="2694" w:hanging="1985"/>
        <w:jc w:val="both"/>
        <w:rPr>
          <w:rFonts w:ascii="Arial" w:hAnsi="Arial"/>
          <w:sz w:val="23"/>
          <w:lang w:val="en-US"/>
        </w:rPr>
      </w:pPr>
      <w:r w:rsidRPr="00E07113">
        <w:rPr>
          <w:rFonts w:ascii="Arial" w:hAnsi="Arial"/>
          <w:sz w:val="23"/>
          <w:lang w:val="en-US"/>
        </w:rPr>
        <w:t xml:space="preserve">The </w:t>
      </w:r>
      <w:r w:rsidR="00806785" w:rsidRPr="00E07113">
        <w:rPr>
          <w:rFonts w:ascii="Arial" w:hAnsi="Arial"/>
          <w:sz w:val="23"/>
          <w:lang w:val="en-US"/>
        </w:rPr>
        <w:t>Tender</w:t>
      </w:r>
      <w:r w:rsidR="006776C3" w:rsidRPr="00E07113">
        <w:rPr>
          <w:rFonts w:ascii="Arial" w:hAnsi="Arial"/>
          <w:sz w:val="23"/>
          <w:lang w:val="en-US"/>
        </w:rPr>
        <w:t xml:space="preserve"> </w:t>
      </w:r>
      <w:r w:rsidR="00061C7A" w:rsidRPr="00E07113">
        <w:rPr>
          <w:rFonts w:ascii="Arial" w:hAnsi="Arial" w:cs="Arial"/>
          <w:sz w:val="23"/>
          <w:szCs w:val="23"/>
          <w:lang w:val="en-US"/>
        </w:rPr>
        <w:t>Documents (Part A,</w:t>
      </w:r>
      <w:r w:rsidR="00D40A62" w:rsidRPr="00E07113">
        <w:rPr>
          <w:rFonts w:ascii="Arial" w:hAnsi="Arial" w:cs="Arial"/>
          <w:sz w:val="23"/>
          <w:szCs w:val="23"/>
          <w:lang w:val="en-US"/>
        </w:rPr>
        <w:t xml:space="preserve"> and Part C, and Part B to the exten</w:t>
      </w:r>
      <w:r w:rsidR="00CF2405">
        <w:rPr>
          <w:rFonts w:ascii="Arial" w:hAnsi="Arial" w:cs="Arial"/>
          <w:sz w:val="23"/>
          <w:szCs w:val="23"/>
          <w:lang w:val="en-US"/>
        </w:rPr>
        <w:t>t</w:t>
      </w:r>
      <w:r w:rsidR="00D40A62" w:rsidRPr="00E07113">
        <w:rPr>
          <w:rFonts w:ascii="Arial" w:hAnsi="Arial" w:cs="Arial"/>
          <w:sz w:val="23"/>
          <w:szCs w:val="23"/>
          <w:lang w:val="en-US"/>
        </w:rPr>
        <w:t xml:space="preserve"> not reproduced as Documents 1-5 above.)</w:t>
      </w:r>
    </w:p>
    <w:p w14:paraId="689981E1" w14:textId="0F15F6B5" w:rsidR="0057452A" w:rsidRPr="00E07113" w:rsidRDefault="00E74D45" w:rsidP="005B5406">
      <w:pPr>
        <w:numPr>
          <w:ilvl w:val="0"/>
          <w:numId w:val="19"/>
        </w:numPr>
        <w:tabs>
          <w:tab w:val="left" w:pos="567"/>
          <w:tab w:val="left" w:pos="1134"/>
          <w:tab w:val="left" w:pos="2694"/>
        </w:tabs>
        <w:ind w:left="2694" w:hanging="1985"/>
        <w:jc w:val="both"/>
        <w:rPr>
          <w:rFonts w:ascii="Arial" w:hAnsi="Arial" w:cs="Arial"/>
          <w:sz w:val="23"/>
          <w:szCs w:val="23"/>
          <w:lang w:val="en-GB"/>
        </w:rPr>
      </w:pPr>
      <w:r w:rsidRPr="00E07113">
        <w:rPr>
          <w:rFonts w:ascii="Arial" w:hAnsi="Arial" w:cs="Arial"/>
          <w:sz w:val="23"/>
          <w:szCs w:val="23"/>
          <w:lang w:val="en-GB"/>
        </w:rPr>
        <w:t xml:space="preserve">The Contractor’s </w:t>
      </w:r>
      <w:r w:rsidR="00806785" w:rsidRPr="00E07113">
        <w:rPr>
          <w:rFonts w:ascii="Arial" w:hAnsi="Arial" w:cs="Arial"/>
          <w:sz w:val="23"/>
          <w:szCs w:val="23"/>
          <w:lang w:val="en-GB"/>
        </w:rPr>
        <w:t>Tender</w:t>
      </w:r>
      <w:r w:rsidRPr="00E07113">
        <w:rPr>
          <w:rFonts w:ascii="Arial" w:hAnsi="Arial" w:cs="Arial"/>
          <w:sz w:val="23"/>
          <w:szCs w:val="23"/>
          <w:lang w:val="en-GB"/>
        </w:rPr>
        <w:t xml:space="preserve"> as submitted on </w:t>
      </w:r>
      <w:r w:rsidR="00815022" w:rsidRPr="00E07113">
        <w:rPr>
          <w:rFonts w:ascii="Arial" w:hAnsi="Arial" w:cs="Arial"/>
          <w:sz w:val="23"/>
          <w:szCs w:val="23"/>
          <w:lang w:val="en-GB"/>
        </w:rPr>
        <w:t>……………………</w:t>
      </w:r>
      <w:r w:rsidRPr="00E07113">
        <w:rPr>
          <w:rFonts w:ascii="Arial" w:hAnsi="Arial" w:cs="Arial"/>
          <w:sz w:val="23"/>
          <w:szCs w:val="23"/>
          <w:lang w:val="en-GB"/>
        </w:rPr>
        <w:t xml:space="preserve">and any relating </w:t>
      </w:r>
      <w:r w:rsidR="00D67063" w:rsidRPr="00E07113">
        <w:rPr>
          <w:rFonts w:ascii="Arial" w:hAnsi="Arial" w:cs="Arial"/>
          <w:sz w:val="23"/>
          <w:szCs w:val="23"/>
          <w:lang w:val="en-GB"/>
        </w:rPr>
        <w:t xml:space="preserve">correspondence </w:t>
      </w:r>
      <w:r w:rsidRPr="00E07113">
        <w:rPr>
          <w:rFonts w:ascii="Arial" w:hAnsi="Arial" w:cs="Arial"/>
          <w:sz w:val="23"/>
          <w:szCs w:val="23"/>
          <w:lang w:val="en-GB"/>
        </w:rPr>
        <w:t xml:space="preserve">thereto between the Bank and the Contractor </w:t>
      </w:r>
    </w:p>
    <w:p w14:paraId="641878B1" w14:textId="77777777" w:rsidR="00687C54" w:rsidRDefault="00687C54" w:rsidP="00687C54">
      <w:pPr>
        <w:tabs>
          <w:tab w:val="left" w:pos="567"/>
          <w:tab w:val="left" w:pos="1134"/>
          <w:tab w:val="left" w:pos="2694"/>
        </w:tabs>
        <w:ind w:left="709"/>
        <w:jc w:val="both"/>
        <w:rPr>
          <w:rFonts w:ascii="Arial" w:hAnsi="Arial" w:cs="Arial"/>
          <w:sz w:val="23"/>
          <w:szCs w:val="23"/>
          <w:lang w:val="en-GB"/>
        </w:rPr>
      </w:pPr>
    </w:p>
    <w:p w14:paraId="19DB03FB" w14:textId="77777777" w:rsidR="00E74D45" w:rsidRPr="00D246BD" w:rsidRDefault="00E74D45" w:rsidP="00D67063">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"Contractor</w:t>
      </w:r>
      <w:r w:rsidR="007E0B56" w:rsidRPr="00D246BD">
        <w:rPr>
          <w:rFonts w:ascii="Arial" w:hAnsi="Arial" w:cs="Arial"/>
          <w:sz w:val="23"/>
          <w:szCs w:val="23"/>
          <w:lang w:val="en-GB"/>
        </w:rPr>
        <w:t>"</w:t>
      </w:r>
      <w:r w:rsidRPr="00D246BD">
        <w:rPr>
          <w:rFonts w:ascii="Arial" w:hAnsi="Arial" w:cs="Arial"/>
          <w:sz w:val="23"/>
          <w:szCs w:val="23"/>
          <w:lang w:val="en-GB"/>
        </w:rPr>
        <w:t xml:space="preserve"> means the legal person or the consortium of legal persons entering into an agreement with the Bank for </w:t>
      </w:r>
      <w:r w:rsidR="009B27E3">
        <w:rPr>
          <w:rFonts w:ascii="Arial" w:hAnsi="Arial" w:cs="Arial"/>
          <w:sz w:val="23"/>
          <w:szCs w:val="23"/>
          <w:lang w:val="en-GB"/>
        </w:rPr>
        <w:t>the performance of the Contract Scope</w:t>
      </w:r>
      <w:r w:rsidR="00504FED">
        <w:rPr>
          <w:rFonts w:ascii="Arial" w:hAnsi="Arial" w:cs="Arial"/>
          <w:sz w:val="23"/>
          <w:szCs w:val="23"/>
          <w:lang w:val="en-GB"/>
        </w:rPr>
        <w:t>.</w:t>
      </w:r>
    </w:p>
    <w:p w14:paraId="02347A52" w14:textId="77777777" w:rsidR="00E74D45" w:rsidRPr="00D246BD" w:rsidRDefault="00E74D45" w:rsidP="00E74D45">
      <w:pPr>
        <w:tabs>
          <w:tab w:val="left" w:pos="567"/>
          <w:tab w:val="left" w:pos="1134"/>
          <w:tab w:val="left" w:pos="1843"/>
        </w:tabs>
        <w:jc w:val="both"/>
        <w:rPr>
          <w:rFonts w:ascii="Arial" w:hAnsi="Arial" w:cs="Arial"/>
          <w:sz w:val="23"/>
          <w:szCs w:val="23"/>
          <w:lang w:val="en-GB"/>
        </w:rPr>
      </w:pPr>
    </w:p>
    <w:p w14:paraId="32454FDE" w14:textId="1203CE36" w:rsidR="00E74D45" w:rsidRPr="00D246BD" w:rsidRDefault="00E74D45" w:rsidP="00D67063">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 xml:space="preserve">"Contract </w:t>
      </w:r>
      <w:r w:rsidR="00B61B85">
        <w:rPr>
          <w:rFonts w:ascii="Arial" w:hAnsi="Arial" w:cs="Arial"/>
          <w:sz w:val="23"/>
          <w:szCs w:val="23"/>
          <w:lang w:val="en-GB"/>
        </w:rPr>
        <w:t>Value</w:t>
      </w:r>
      <w:r w:rsidRPr="00D246BD">
        <w:rPr>
          <w:rFonts w:ascii="Arial" w:hAnsi="Arial" w:cs="Arial"/>
          <w:sz w:val="23"/>
          <w:szCs w:val="23"/>
          <w:lang w:val="en-GB"/>
        </w:rPr>
        <w:t>"</w:t>
      </w:r>
      <w:r w:rsidR="00B61B85">
        <w:rPr>
          <w:rFonts w:ascii="Arial" w:hAnsi="Arial" w:cs="Arial"/>
          <w:sz w:val="23"/>
          <w:szCs w:val="23"/>
          <w:lang w:val="en-GB"/>
        </w:rPr>
        <w:t xml:space="preserve"> </w:t>
      </w:r>
      <w:r w:rsidRPr="00D246BD">
        <w:rPr>
          <w:rFonts w:ascii="Arial" w:hAnsi="Arial" w:cs="Arial"/>
          <w:sz w:val="23"/>
          <w:szCs w:val="23"/>
          <w:lang w:val="en-GB"/>
        </w:rPr>
        <w:t xml:space="preserve">means the price payable by the </w:t>
      </w:r>
      <w:r w:rsidR="00B61B85">
        <w:rPr>
          <w:rFonts w:ascii="Arial" w:hAnsi="Arial" w:cs="Arial"/>
          <w:sz w:val="23"/>
          <w:szCs w:val="23"/>
          <w:lang w:val="en-GB"/>
        </w:rPr>
        <w:t xml:space="preserve">Contracting Authority </w:t>
      </w:r>
      <w:r w:rsidR="00D67063">
        <w:rPr>
          <w:rFonts w:ascii="Arial" w:hAnsi="Arial" w:cs="Arial"/>
          <w:sz w:val="23"/>
          <w:szCs w:val="23"/>
          <w:lang w:val="en-GB"/>
        </w:rPr>
        <w:t>t</w:t>
      </w:r>
      <w:r w:rsidRPr="00D246BD">
        <w:rPr>
          <w:rFonts w:ascii="Arial" w:hAnsi="Arial" w:cs="Arial"/>
          <w:sz w:val="23"/>
          <w:szCs w:val="23"/>
          <w:lang w:val="en-GB"/>
        </w:rPr>
        <w:t xml:space="preserve">o the Contractor for the performance of the </w:t>
      </w:r>
      <w:r w:rsidR="00243B23">
        <w:rPr>
          <w:rFonts w:ascii="Arial" w:hAnsi="Arial" w:cs="Arial"/>
          <w:sz w:val="23"/>
          <w:szCs w:val="23"/>
          <w:lang w:val="en-GB"/>
        </w:rPr>
        <w:t>Contract Scope</w:t>
      </w:r>
      <w:r w:rsidR="00781015">
        <w:rPr>
          <w:rFonts w:ascii="Arial" w:hAnsi="Arial" w:cs="Arial"/>
          <w:sz w:val="23"/>
          <w:szCs w:val="23"/>
          <w:lang w:val="en-GB"/>
        </w:rPr>
        <w:t>, as defined in Clause 9</w:t>
      </w:r>
      <w:r w:rsidRPr="00D246BD">
        <w:rPr>
          <w:rFonts w:ascii="Arial" w:hAnsi="Arial" w:cs="Arial"/>
          <w:sz w:val="23"/>
          <w:szCs w:val="23"/>
          <w:lang w:val="en-GB"/>
        </w:rPr>
        <w:t>.</w:t>
      </w:r>
    </w:p>
    <w:p w14:paraId="2815B458" w14:textId="77777777" w:rsidR="00E74D45" w:rsidRDefault="00E74D45" w:rsidP="00E74D45">
      <w:pPr>
        <w:tabs>
          <w:tab w:val="left" w:pos="567"/>
          <w:tab w:val="left" w:pos="1134"/>
          <w:tab w:val="left" w:pos="1843"/>
        </w:tabs>
        <w:ind w:left="709"/>
        <w:jc w:val="both"/>
        <w:rPr>
          <w:rFonts w:ascii="Arial" w:hAnsi="Arial" w:cs="Arial"/>
          <w:sz w:val="23"/>
          <w:szCs w:val="23"/>
          <w:lang w:val="en-GB"/>
        </w:rPr>
      </w:pPr>
    </w:p>
    <w:p w14:paraId="63B46364" w14:textId="4BAB2230" w:rsidR="0027691B" w:rsidRDefault="00D67063" w:rsidP="007E1188">
      <w:pPr>
        <w:tabs>
          <w:tab w:val="left" w:pos="567"/>
          <w:tab w:val="left" w:pos="1134"/>
        </w:tabs>
        <w:ind w:left="709"/>
        <w:jc w:val="both"/>
        <w:rPr>
          <w:rFonts w:ascii="Arial" w:hAnsi="Arial" w:cs="Arial"/>
          <w:sz w:val="23"/>
          <w:szCs w:val="23"/>
          <w:lang w:val="en-GB"/>
        </w:rPr>
      </w:pPr>
      <w:r>
        <w:rPr>
          <w:rFonts w:ascii="Arial" w:hAnsi="Arial" w:cs="Arial"/>
          <w:sz w:val="23"/>
          <w:szCs w:val="23"/>
          <w:lang w:val="en-GB"/>
        </w:rPr>
        <w:t>“Contract Scope” shall mean the minting, packaging and delivery of Cypr</w:t>
      </w:r>
      <w:r w:rsidR="00061C7A">
        <w:rPr>
          <w:rFonts w:ascii="Arial" w:hAnsi="Arial" w:cs="Arial"/>
          <w:sz w:val="23"/>
          <w:szCs w:val="23"/>
          <w:lang w:val="en-GB"/>
        </w:rPr>
        <w:t>iot</w:t>
      </w:r>
      <w:r>
        <w:rPr>
          <w:rFonts w:ascii="Arial" w:hAnsi="Arial" w:cs="Arial"/>
          <w:sz w:val="23"/>
          <w:szCs w:val="23"/>
          <w:lang w:val="en-GB"/>
        </w:rPr>
        <w:t xml:space="preserve"> </w:t>
      </w:r>
      <w:r w:rsidR="007C6292">
        <w:rPr>
          <w:rFonts w:ascii="Arial" w:hAnsi="Arial" w:cs="Arial"/>
          <w:sz w:val="23"/>
          <w:szCs w:val="23"/>
          <w:lang w:val="en-GB"/>
        </w:rPr>
        <w:t xml:space="preserve">euro </w:t>
      </w:r>
      <w:r w:rsidR="00C228E3">
        <w:rPr>
          <w:rFonts w:ascii="Arial" w:hAnsi="Arial" w:cs="Arial"/>
          <w:sz w:val="23"/>
          <w:szCs w:val="23"/>
          <w:lang w:val="en-GB"/>
        </w:rPr>
        <w:t>silver</w:t>
      </w:r>
      <w:r w:rsidR="00061C7A">
        <w:rPr>
          <w:rFonts w:ascii="Arial" w:hAnsi="Arial" w:cs="Arial"/>
          <w:sz w:val="23"/>
          <w:szCs w:val="23"/>
          <w:lang w:val="en-GB"/>
        </w:rPr>
        <w:t xml:space="preserve"> and gold</w:t>
      </w:r>
      <w:r w:rsidR="00C228E3">
        <w:rPr>
          <w:rFonts w:ascii="Arial" w:hAnsi="Arial" w:cs="Arial"/>
          <w:sz w:val="23"/>
          <w:szCs w:val="23"/>
          <w:lang w:val="en-GB"/>
        </w:rPr>
        <w:t xml:space="preserve"> </w:t>
      </w:r>
      <w:r>
        <w:rPr>
          <w:rFonts w:ascii="Arial" w:hAnsi="Arial" w:cs="Arial"/>
          <w:sz w:val="23"/>
          <w:szCs w:val="23"/>
          <w:lang w:val="en-GB"/>
        </w:rPr>
        <w:t>collector coins</w:t>
      </w:r>
      <w:r w:rsidR="00504FED">
        <w:rPr>
          <w:rFonts w:ascii="Arial" w:hAnsi="Arial" w:cs="Arial"/>
          <w:sz w:val="23"/>
          <w:szCs w:val="23"/>
          <w:lang w:val="en-GB"/>
        </w:rPr>
        <w:t xml:space="preserve"> as identified in detail in the </w:t>
      </w:r>
      <w:r w:rsidR="00806785">
        <w:rPr>
          <w:rFonts w:ascii="Arial" w:hAnsi="Arial" w:cs="Arial"/>
          <w:sz w:val="23"/>
          <w:szCs w:val="23"/>
          <w:lang w:val="en-GB"/>
        </w:rPr>
        <w:t>Tender</w:t>
      </w:r>
      <w:r w:rsidR="00504FED">
        <w:rPr>
          <w:rFonts w:ascii="Arial" w:hAnsi="Arial" w:cs="Arial"/>
          <w:sz w:val="23"/>
          <w:szCs w:val="23"/>
          <w:lang w:val="en-GB"/>
        </w:rPr>
        <w:t xml:space="preserve"> Documents</w:t>
      </w:r>
      <w:r>
        <w:rPr>
          <w:rFonts w:ascii="Arial" w:hAnsi="Arial" w:cs="Arial"/>
          <w:sz w:val="23"/>
          <w:szCs w:val="23"/>
          <w:lang w:val="en-GB"/>
        </w:rPr>
        <w:t xml:space="preserve">.  </w:t>
      </w:r>
    </w:p>
    <w:p w14:paraId="1A55E1DA" w14:textId="77777777" w:rsidR="00243B23" w:rsidRPr="00D246BD" w:rsidRDefault="00243B23" w:rsidP="00243B23">
      <w:pPr>
        <w:widowControl w:val="0"/>
        <w:autoSpaceDE w:val="0"/>
        <w:autoSpaceDN w:val="0"/>
        <w:adjustRightInd w:val="0"/>
        <w:spacing w:before="120" w:line="300" w:lineRule="atLeast"/>
        <w:ind w:left="540"/>
        <w:jc w:val="both"/>
        <w:rPr>
          <w:rFonts w:ascii="Arial" w:hAnsi="Arial" w:cs="Arial"/>
          <w:sz w:val="23"/>
          <w:szCs w:val="23"/>
          <w:lang w:val="en-GB"/>
        </w:rPr>
      </w:pPr>
    </w:p>
    <w:p w14:paraId="6BC61899" w14:textId="77777777" w:rsidR="00E74D45" w:rsidRPr="00D246BD" w:rsidRDefault="00E74D45" w:rsidP="007E1188">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"Month" means calendar month.</w:t>
      </w:r>
    </w:p>
    <w:p w14:paraId="29AA8C76" w14:textId="77777777" w:rsidR="00E74D45" w:rsidRPr="00D246BD" w:rsidRDefault="00E74D45" w:rsidP="00E74D45">
      <w:pPr>
        <w:tabs>
          <w:tab w:val="left" w:pos="567"/>
          <w:tab w:val="left" w:pos="1134"/>
          <w:tab w:val="left" w:pos="1843"/>
        </w:tabs>
        <w:ind w:left="709"/>
        <w:jc w:val="both"/>
        <w:rPr>
          <w:rFonts w:ascii="Arial" w:hAnsi="Arial" w:cs="Arial"/>
          <w:sz w:val="23"/>
          <w:szCs w:val="23"/>
          <w:lang w:val="en-GB"/>
        </w:rPr>
      </w:pPr>
    </w:p>
    <w:p w14:paraId="0EDB4D7B" w14:textId="77777777" w:rsidR="00E74D45" w:rsidRPr="00630F43" w:rsidRDefault="00E74D45" w:rsidP="007E1188">
      <w:pPr>
        <w:tabs>
          <w:tab w:val="left" w:pos="567"/>
          <w:tab w:val="left" w:pos="1134"/>
        </w:tabs>
        <w:ind w:left="709"/>
        <w:jc w:val="both"/>
        <w:rPr>
          <w:rFonts w:ascii="Arial" w:hAnsi="Arial"/>
          <w:sz w:val="23"/>
          <w:lang w:val="en-GB"/>
        </w:rPr>
      </w:pPr>
      <w:r w:rsidRPr="00D246BD">
        <w:rPr>
          <w:rFonts w:ascii="Arial" w:hAnsi="Arial" w:cs="Arial"/>
          <w:sz w:val="23"/>
          <w:szCs w:val="23"/>
          <w:lang w:val="en-GB"/>
        </w:rPr>
        <w:t xml:space="preserve">"Parties" means the </w:t>
      </w:r>
      <w:r w:rsidR="00243B23">
        <w:rPr>
          <w:rFonts w:ascii="Arial" w:hAnsi="Arial" w:cs="Arial"/>
          <w:sz w:val="23"/>
          <w:szCs w:val="23"/>
          <w:lang w:val="en-GB"/>
        </w:rPr>
        <w:t xml:space="preserve">Contracting Authority </w:t>
      </w:r>
      <w:r w:rsidRPr="00D246BD">
        <w:rPr>
          <w:rFonts w:ascii="Arial" w:hAnsi="Arial" w:cs="Arial"/>
          <w:sz w:val="23"/>
          <w:szCs w:val="23"/>
          <w:lang w:val="en-GB"/>
        </w:rPr>
        <w:t xml:space="preserve">and the Contractor as identified in </w:t>
      </w:r>
      <w:r w:rsidR="00243B23">
        <w:rPr>
          <w:rFonts w:ascii="Arial" w:hAnsi="Arial" w:cs="Arial"/>
          <w:sz w:val="23"/>
          <w:szCs w:val="23"/>
          <w:lang w:val="en-GB"/>
        </w:rPr>
        <w:t xml:space="preserve">the </w:t>
      </w:r>
      <w:r w:rsidRPr="00630F43">
        <w:rPr>
          <w:rFonts w:ascii="Arial" w:hAnsi="Arial"/>
          <w:sz w:val="23"/>
          <w:lang w:val="en-GB"/>
        </w:rPr>
        <w:t>Form of Agreement.</w:t>
      </w:r>
    </w:p>
    <w:p w14:paraId="0E382D85" w14:textId="77777777" w:rsidR="00E74D45" w:rsidRPr="00D246BD" w:rsidRDefault="00E74D45" w:rsidP="00E74D45">
      <w:pPr>
        <w:tabs>
          <w:tab w:val="left" w:pos="567"/>
          <w:tab w:val="left" w:pos="1134"/>
          <w:tab w:val="left" w:pos="1843"/>
        </w:tabs>
        <w:ind w:left="709"/>
        <w:jc w:val="both"/>
        <w:rPr>
          <w:rFonts w:ascii="Arial" w:hAnsi="Arial" w:cs="Arial"/>
          <w:sz w:val="23"/>
          <w:szCs w:val="23"/>
          <w:lang w:val="en-GB"/>
        </w:rPr>
      </w:pPr>
    </w:p>
    <w:p w14:paraId="1C3705E2" w14:textId="77777777" w:rsidR="00E74D45" w:rsidRPr="002217ED" w:rsidRDefault="00E74D45" w:rsidP="007E1188">
      <w:pPr>
        <w:tabs>
          <w:tab w:val="left" w:pos="567"/>
          <w:tab w:val="left" w:pos="1134"/>
        </w:tabs>
        <w:ind w:left="709"/>
        <w:jc w:val="both"/>
        <w:rPr>
          <w:rFonts w:ascii="Arial" w:hAnsi="Arial" w:cs="Arial"/>
          <w:spacing w:val="-6"/>
          <w:sz w:val="23"/>
          <w:szCs w:val="23"/>
          <w:lang w:val="en-GB"/>
        </w:rPr>
      </w:pPr>
      <w:r w:rsidRPr="002217ED">
        <w:rPr>
          <w:rFonts w:ascii="Arial" w:hAnsi="Arial" w:cs="Arial"/>
          <w:spacing w:val="-6"/>
          <w:sz w:val="23"/>
          <w:szCs w:val="23"/>
          <w:lang w:val="en-GB"/>
        </w:rPr>
        <w:t>"Person" where the context allows, includes a corporation or an unincorporated association.</w:t>
      </w:r>
    </w:p>
    <w:p w14:paraId="05E97C48" w14:textId="77777777" w:rsidR="00E74D45" w:rsidRPr="00D246BD" w:rsidRDefault="00E74D45" w:rsidP="00E74D45">
      <w:pPr>
        <w:tabs>
          <w:tab w:val="left" w:pos="567"/>
          <w:tab w:val="left" w:pos="1134"/>
          <w:tab w:val="left" w:pos="1843"/>
        </w:tabs>
        <w:ind w:left="709"/>
        <w:jc w:val="both"/>
        <w:rPr>
          <w:rFonts w:ascii="Arial" w:hAnsi="Arial" w:cs="Arial"/>
          <w:sz w:val="23"/>
          <w:szCs w:val="23"/>
          <w:lang w:val="en-GB"/>
        </w:rPr>
      </w:pPr>
    </w:p>
    <w:p w14:paraId="69518D14" w14:textId="09D54DD7" w:rsidR="00E74D45" w:rsidRPr="00D246BD" w:rsidRDefault="00E74D45" w:rsidP="007E1188">
      <w:pPr>
        <w:tabs>
          <w:tab w:val="left" w:pos="567"/>
          <w:tab w:val="left" w:pos="1134"/>
        </w:tabs>
        <w:ind w:left="709"/>
        <w:jc w:val="both"/>
        <w:rPr>
          <w:rFonts w:ascii="Arial" w:hAnsi="Arial" w:cs="Arial"/>
          <w:sz w:val="23"/>
          <w:szCs w:val="23"/>
          <w:lang w:val="en-GB"/>
        </w:rPr>
      </w:pPr>
      <w:r w:rsidRPr="00D246BD">
        <w:rPr>
          <w:rFonts w:ascii="Arial" w:hAnsi="Arial" w:cs="Arial"/>
          <w:sz w:val="23"/>
          <w:szCs w:val="23"/>
          <w:lang w:val="en-GB"/>
        </w:rPr>
        <w:t xml:space="preserve">"Price" means </w:t>
      </w:r>
      <w:r w:rsidR="002C20F1">
        <w:rPr>
          <w:rFonts w:ascii="Arial" w:hAnsi="Arial" w:cs="Arial"/>
          <w:sz w:val="23"/>
          <w:szCs w:val="23"/>
          <w:lang w:val="en-GB"/>
        </w:rPr>
        <w:t>the</w:t>
      </w:r>
      <w:r w:rsidR="002C20F1" w:rsidRPr="00D246BD">
        <w:rPr>
          <w:rFonts w:ascii="Arial" w:hAnsi="Arial" w:cs="Arial"/>
          <w:sz w:val="23"/>
          <w:szCs w:val="23"/>
          <w:lang w:val="en-GB"/>
        </w:rPr>
        <w:t xml:space="preserve"> </w:t>
      </w:r>
      <w:r w:rsidRPr="00D246BD">
        <w:rPr>
          <w:rFonts w:ascii="Arial" w:hAnsi="Arial" w:cs="Arial"/>
          <w:sz w:val="23"/>
          <w:szCs w:val="23"/>
          <w:lang w:val="en-GB"/>
        </w:rPr>
        <w:t>price</w:t>
      </w:r>
      <w:r w:rsidR="002C20F1">
        <w:rPr>
          <w:rFonts w:ascii="Arial" w:hAnsi="Arial" w:cs="Arial"/>
          <w:sz w:val="23"/>
          <w:szCs w:val="23"/>
          <w:lang w:val="en-GB"/>
        </w:rPr>
        <w:t>s</w:t>
      </w:r>
      <w:r w:rsidRPr="00D246BD">
        <w:rPr>
          <w:rFonts w:ascii="Arial" w:hAnsi="Arial" w:cs="Arial"/>
          <w:sz w:val="23"/>
          <w:szCs w:val="23"/>
          <w:lang w:val="en-GB"/>
        </w:rPr>
        <w:t xml:space="preserve"> entered in Document 4</w:t>
      </w:r>
      <w:r w:rsidR="007C0BCE">
        <w:rPr>
          <w:rFonts w:ascii="Arial" w:hAnsi="Arial" w:cs="Arial"/>
          <w:sz w:val="23"/>
          <w:szCs w:val="23"/>
          <w:lang w:val="en-GB"/>
        </w:rPr>
        <w:t>, PART B</w:t>
      </w:r>
      <w:r w:rsidRPr="00D246BD">
        <w:rPr>
          <w:rFonts w:ascii="Arial" w:hAnsi="Arial" w:cs="Arial"/>
          <w:sz w:val="23"/>
          <w:szCs w:val="23"/>
          <w:lang w:val="en-GB"/>
        </w:rPr>
        <w:t xml:space="preserve">: </w:t>
      </w:r>
      <w:r w:rsidRPr="007E1188">
        <w:rPr>
          <w:rFonts w:ascii="Arial" w:hAnsi="Arial" w:cs="Arial"/>
          <w:sz w:val="23"/>
          <w:szCs w:val="23"/>
          <w:lang w:val="en-GB"/>
        </w:rPr>
        <w:t>Schedule of Prices</w:t>
      </w:r>
      <w:r w:rsidRPr="00D246BD">
        <w:rPr>
          <w:rFonts w:ascii="Arial" w:hAnsi="Arial" w:cs="Arial"/>
          <w:sz w:val="23"/>
          <w:szCs w:val="23"/>
          <w:lang w:val="en-GB"/>
        </w:rPr>
        <w:t>.</w:t>
      </w:r>
    </w:p>
    <w:p w14:paraId="789E1792" w14:textId="77777777" w:rsidR="00E74D45" w:rsidRPr="00D246BD" w:rsidRDefault="00E74D45" w:rsidP="00E74D45">
      <w:pPr>
        <w:tabs>
          <w:tab w:val="left" w:pos="567"/>
          <w:tab w:val="left" w:pos="1134"/>
          <w:tab w:val="left" w:pos="1843"/>
        </w:tabs>
        <w:ind w:left="709"/>
        <w:jc w:val="both"/>
        <w:rPr>
          <w:rFonts w:ascii="Arial" w:hAnsi="Arial" w:cs="Arial"/>
          <w:sz w:val="23"/>
          <w:szCs w:val="23"/>
          <w:lang w:val="en-GB"/>
        </w:rPr>
      </w:pPr>
    </w:p>
    <w:p w14:paraId="63FB3E0A" w14:textId="77777777" w:rsidR="00E74D45" w:rsidRPr="00D246BD" w:rsidRDefault="00E74D45" w:rsidP="00E74D45">
      <w:pPr>
        <w:tabs>
          <w:tab w:val="left" w:pos="567"/>
          <w:tab w:val="left" w:pos="1134"/>
          <w:tab w:val="left" w:pos="1843"/>
        </w:tabs>
        <w:ind w:left="709"/>
        <w:jc w:val="both"/>
        <w:rPr>
          <w:rFonts w:ascii="Arial" w:hAnsi="Arial" w:cs="Arial"/>
          <w:sz w:val="23"/>
          <w:szCs w:val="23"/>
          <w:lang w:val="en-GB"/>
        </w:rPr>
      </w:pPr>
    </w:p>
    <w:p w14:paraId="3887E52B" w14:textId="77777777" w:rsidR="00E74D45" w:rsidRPr="00D246BD"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The interpretation and construction of the Contract shall be subject to the following provisions:</w:t>
      </w:r>
    </w:p>
    <w:p w14:paraId="506F6CCD" w14:textId="77777777" w:rsidR="00E74D45" w:rsidRPr="00D246BD" w:rsidRDefault="00E74D45" w:rsidP="00E74D45">
      <w:pPr>
        <w:tabs>
          <w:tab w:val="left" w:pos="567"/>
          <w:tab w:val="left" w:pos="1134"/>
          <w:tab w:val="left" w:pos="1843"/>
        </w:tabs>
        <w:jc w:val="both"/>
        <w:rPr>
          <w:rFonts w:ascii="Arial" w:hAnsi="Arial" w:cs="Arial"/>
          <w:sz w:val="23"/>
          <w:szCs w:val="23"/>
          <w:lang w:val="en-GB"/>
        </w:rPr>
      </w:pPr>
    </w:p>
    <w:p w14:paraId="5DADC791" w14:textId="77777777" w:rsidR="00E74D45" w:rsidRPr="0074416C" w:rsidRDefault="00E74D45" w:rsidP="005B5406">
      <w:pPr>
        <w:numPr>
          <w:ilvl w:val="0"/>
          <w:numId w:val="20"/>
        </w:numPr>
        <w:tabs>
          <w:tab w:val="left" w:pos="709"/>
        </w:tabs>
        <w:jc w:val="both"/>
        <w:rPr>
          <w:rFonts w:ascii="Arial" w:hAnsi="Arial" w:cs="Arial"/>
          <w:sz w:val="23"/>
          <w:szCs w:val="23"/>
          <w:lang w:val="en-GB"/>
        </w:rPr>
      </w:pPr>
      <w:r w:rsidRPr="0074416C">
        <w:rPr>
          <w:rFonts w:ascii="Arial" w:hAnsi="Arial" w:cs="Arial"/>
          <w:sz w:val="23"/>
          <w:szCs w:val="23"/>
          <w:lang w:val="en-GB"/>
        </w:rPr>
        <w:t xml:space="preserve">the headings to Conditions are for ease of reference only and shall not affect the interpretation or construction of the </w:t>
      </w:r>
      <w:proofErr w:type="gramStart"/>
      <w:r w:rsidRPr="0074416C">
        <w:rPr>
          <w:rFonts w:ascii="Arial" w:hAnsi="Arial" w:cs="Arial"/>
          <w:sz w:val="23"/>
          <w:szCs w:val="23"/>
          <w:lang w:val="en-GB"/>
        </w:rPr>
        <w:t>Conditions;</w:t>
      </w:r>
      <w:proofErr w:type="gramEnd"/>
    </w:p>
    <w:p w14:paraId="6ECDF05F" w14:textId="77777777" w:rsidR="00E74D45" w:rsidRPr="0074416C" w:rsidRDefault="00E74D45" w:rsidP="0074416C">
      <w:pPr>
        <w:tabs>
          <w:tab w:val="left" w:pos="709"/>
        </w:tabs>
        <w:ind w:left="720"/>
        <w:jc w:val="both"/>
        <w:rPr>
          <w:rFonts w:ascii="Arial" w:hAnsi="Arial" w:cs="Arial"/>
          <w:sz w:val="23"/>
          <w:szCs w:val="23"/>
          <w:lang w:val="en-GB"/>
        </w:rPr>
      </w:pPr>
    </w:p>
    <w:p w14:paraId="6D8B5F86" w14:textId="77777777" w:rsidR="007E1188" w:rsidRPr="0074416C" w:rsidRDefault="00E74D45" w:rsidP="005B5406">
      <w:pPr>
        <w:numPr>
          <w:ilvl w:val="0"/>
          <w:numId w:val="20"/>
        </w:numPr>
        <w:tabs>
          <w:tab w:val="left" w:pos="709"/>
        </w:tabs>
        <w:jc w:val="both"/>
        <w:rPr>
          <w:rFonts w:ascii="Arial" w:hAnsi="Arial" w:cs="Arial"/>
          <w:sz w:val="23"/>
          <w:szCs w:val="23"/>
          <w:lang w:val="en-GB"/>
        </w:rPr>
      </w:pPr>
      <w:r w:rsidRPr="0074416C">
        <w:rPr>
          <w:rFonts w:ascii="Arial" w:hAnsi="Arial" w:cs="Arial"/>
          <w:sz w:val="23"/>
          <w:szCs w:val="23"/>
          <w:lang w:val="en-GB"/>
        </w:rPr>
        <w:t xml:space="preserve">references to Conditions are references to Conditions in the Document of the Contract in which they appear, unless otherwise </w:t>
      </w:r>
      <w:proofErr w:type="gramStart"/>
      <w:r w:rsidRPr="0074416C">
        <w:rPr>
          <w:rFonts w:ascii="Arial" w:hAnsi="Arial" w:cs="Arial"/>
          <w:sz w:val="23"/>
          <w:szCs w:val="23"/>
          <w:lang w:val="en-GB"/>
        </w:rPr>
        <w:t>stated;</w:t>
      </w:r>
      <w:proofErr w:type="gramEnd"/>
    </w:p>
    <w:p w14:paraId="16DC90FE" w14:textId="77777777" w:rsidR="007E1188" w:rsidRPr="0074416C" w:rsidRDefault="007E1188" w:rsidP="0074416C">
      <w:pPr>
        <w:tabs>
          <w:tab w:val="left" w:pos="709"/>
        </w:tabs>
        <w:ind w:left="720"/>
        <w:jc w:val="both"/>
        <w:rPr>
          <w:rFonts w:ascii="Arial" w:hAnsi="Arial" w:cs="Arial"/>
          <w:sz w:val="23"/>
          <w:szCs w:val="23"/>
          <w:lang w:val="en-GB"/>
        </w:rPr>
      </w:pPr>
    </w:p>
    <w:p w14:paraId="26B316C0" w14:textId="77777777" w:rsidR="007E1188" w:rsidRPr="007E1188" w:rsidRDefault="00E74D45" w:rsidP="005B5406">
      <w:pPr>
        <w:numPr>
          <w:ilvl w:val="0"/>
          <w:numId w:val="20"/>
        </w:numPr>
        <w:tabs>
          <w:tab w:val="left" w:pos="709"/>
        </w:tabs>
        <w:jc w:val="both"/>
        <w:rPr>
          <w:rFonts w:ascii="Arial" w:hAnsi="Arial" w:cs="Arial"/>
          <w:b/>
          <w:sz w:val="23"/>
          <w:szCs w:val="23"/>
          <w:lang w:val="en-GB"/>
        </w:rPr>
      </w:pPr>
      <w:r w:rsidRPr="0074416C">
        <w:rPr>
          <w:rFonts w:ascii="Arial" w:hAnsi="Arial" w:cs="Arial"/>
          <w:sz w:val="23"/>
          <w:szCs w:val="23"/>
          <w:lang w:val="en-GB"/>
        </w:rPr>
        <w:t>where the context allows, the masculine includes the feminine and the neuter, and the singular</w:t>
      </w:r>
      <w:r w:rsidRPr="007E1188">
        <w:rPr>
          <w:rFonts w:ascii="Arial" w:hAnsi="Arial" w:cs="Arial"/>
          <w:sz w:val="23"/>
          <w:szCs w:val="23"/>
          <w:lang w:val="en-GB"/>
        </w:rPr>
        <w:t xml:space="preserve"> includes the plural and vice versa.</w:t>
      </w:r>
    </w:p>
    <w:p w14:paraId="3F7C7940" w14:textId="77777777" w:rsidR="007E1188" w:rsidRDefault="007E1188" w:rsidP="007E1188">
      <w:pPr>
        <w:pStyle w:val="ListParagraph"/>
        <w:rPr>
          <w:rFonts w:ascii="Arial" w:hAnsi="Arial" w:cs="Arial"/>
          <w:b/>
          <w:sz w:val="23"/>
          <w:szCs w:val="23"/>
          <w:lang w:val="en-GB"/>
        </w:rPr>
      </w:pPr>
    </w:p>
    <w:p w14:paraId="25445A41" w14:textId="77777777" w:rsidR="007E1188" w:rsidRDefault="007E1188" w:rsidP="007E1188">
      <w:pPr>
        <w:tabs>
          <w:tab w:val="left" w:pos="709"/>
        </w:tabs>
        <w:ind w:left="709"/>
        <w:jc w:val="both"/>
        <w:rPr>
          <w:rFonts w:ascii="Arial" w:hAnsi="Arial" w:cs="Arial"/>
          <w:b/>
          <w:sz w:val="23"/>
          <w:szCs w:val="23"/>
          <w:lang w:val="en-GB"/>
        </w:rPr>
      </w:pPr>
    </w:p>
    <w:p w14:paraId="4A472676" w14:textId="77777777" w:rsidR="00B97EBD" w:rsidRPr="007A2B94" w:rsidRDefault="00677625" w:rsidP="005B5406">
      <w:pPr>
        <w:numPr>
          <w:ilvl w:val="0"/>
          <w:numId w:val="6"/>
        </w:numPr>
        <w:tabs>
          <w:tab w:val="num" w:pos="360"/>
          <w:tab w:val="left" w:pos="709"/>
        </w:tabs>
        <w:ind w:left="709" w:hanging="709"/>
        <w:jc w:val="both"/>
        <w:outlineLvl w:val="1"/>
        <w:rPr>
          <w:rFonts w:ascii="Arial" w:hAnsi="Arial" w:cs="Arial"/>
          <w:b/>
        </w:rPr>
      </w:pPr>
      <w:bookmarkStart w:id="74" w:name="_Toc157427950"/>
      <w:proofErr w:type="spellStart"/>
      <w:r w:rsidRPr="007A2B94">
        <w:rPr>
          <w:rFonts w:ascii="Arial" w:hAnsi="Arial" w:cs="Arial"/>
          <w:b/>
        </w:rPr>
        <w:t>Structure</w:t>
      </w:r>
      <w:proofErr w:type="spellEnd"/>
      <w:r w:rsidRPr="007A2B94">
        <w:rPr>
          <w:rFonts w:ascii="Arial" w:hAnsi="Arial" w:cs="Arial"/>
          <w:b/>
        </w:rPr>
        <w:t xml:space="preserve"> of the </w:t>
      </w:r>
      <w:proofErr w:type="spellStart"/>
      <w:r w:rsidRPr="007A2B94">
        <w:rPr>
          <w:rFonts w:ascii="Arial" w:hAnsi="Arial" w:cs="Arial"/>
          <w:b/>
        </w:rPr>
        <w:t>Contract</w:t>
      </w:r>
      <w:bookmarkEnd w:id="74"/>
      <w:proofErr w:type="spellEnd"/>
      <w:r w:rsidRPr="007A2B94">
        <w:rPr>
          <w:rFonts w:ascii="Arial" w:hAnsi="Arial" w:cs="Arial"/>
          <w:b/>
        </w:rPr>
        <w:t xml:space="preserve"> </w:t>
      </w:r>
    </w:p>
    <w:p w14:paraId="269B5536" w14:textId="77777777" w:rsidR="007E1188" w:rsidRPr="004D62F2" w:rsidRDefault="007E1188" w:rsidP="004D62F2">
      <w:pPr>
        <w:tabs>
          <w:tab w:val="left" w:pos="709"/>
        </w:tabs>
        <w:ind w:left="720"/>
        <w:jc w:val="both"/>
        <w:rPr>
          <w:rFonts w:ascii="Arial" w:hAnsi="Arial" w:cs="Arial"/>
          <w:sz w:val="23"/>
          <w:szCs w:val="23"/>
          <w:lang w:val="en-GB"/>
        </w:rPr>
      </w:pPr>
    </w:p>
    <w:p w14:paraId="3020B203" w14:textId="77777777" w:rsidR="00D13D5F" w:rsidRDefault="00D13D5F"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It is explicitly agreed that the Contract consists of the following documents, which form integral parts of it:</w:t>
      </w:r>
    </w:p>
    <w:p w14:paraId="7159FC2C" w14:textId="77777777" w:rsidR="007E1188" w:rsidRDefault="007E1188" w:rsidP="007E1188">
      <w:pPr>
        <w:tabs>
          <w:tab w:val="left" w:pos="709"/>
        </w:tabs>
        <w:ind w:left="900"/>
        <w:jc w:val="both"/>
        <w:outlineLvl w:val="1"/>
        <w:rPr>
          <w:rFonts w:ascii="Arial" w:hAnsi="Arial" w:cs="Arial"/>
          <w:sz w:val="23"/>
          <w:szCs w:val="23"/>
          <w:lang w:val="en-GB"/>
        </w:rPr>
      </w:pPr>
    </w:p>
    <w:p w14:paraId="3C3C4E06" w14:textId="26972DBA" w:rsidR="00E07113" w:rsidRP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a)</w:t>
      </w:r>
      <w:r w:rsidRPr="00E07113">
        <w:rPr>
          <w:rFonts w:ascii="Arial" w:hAnsi="Arial" w:cs="Arial"/>
          <w:sz w:val="23"/>
          <w:szCs w:val="23"/>
          <w:lang w:val="en-GB"/>
        </w:rPr>
        <w:tab/>
      </w:r>
      <w:r w:rsidR="00831EFA">
        <w:rPr>
          <w:rFonts w:ascii="Arial" w:hAnsi="Arial" w:cs="Arial"/>
          <w:sz w:val="23"/>
          <w:szCs w:val="23"/>
          <w:lang w:val="en-GB"/>
        </w:rPr>
        <w:t xml:space="preserve">Part B, </w:t>
      </w:r>
      <w:r w:rsidRPr="00E07113">
        <w:rPr>
          <w:rFonts w:ascii="Arial" w:hAnsi="Arial" w:cs="Arial"/>
          <w:sz w:val="23"/>
          <w:szCs w:val="23"/>
          <w:lang w:val="en-GB"/>
        </w:rPr>
        <w:t>Document 1:</w:t>
      </w:r>
      <w:r w:rsidRPr="00E07113">
        <w:rPr>
          <w:rFonts w:ascii="Arial" w:hAnsi="Arial" w:cs="Arial"/>
          <w:sz w:val="23"/>
          <w:szCs w:val="23"/>
          <w:lang w:val="en-GB"/>
        </w:rPr>
        <w:tab/>
        <w:t>Form of Agreement</w:t>
      </w:r>
    </w:p>
    <w:p w14:paraId="708A0203" w14:textId="16749EFA" w:rsidR="00E07113" w:rsidRP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b)</w:t>
      </w:r>
      <w:r w:rsidRPr="00E07113">
        <w:rPr>
          <w:rFonts w:ascii="Arial" w:hAnsi="Arial" w:cs="Arial"/>
          <w:sz w:val="23"/>
          <w:szCs w:val="23"/>
          <w:lang w:val="en-GB"/>
        </w:rPr>
        <w:tab/>
      </w:r>
      <w:r w:rsidR="00831EFA">
        <w:rPr>
          <w:rFonts w:ascii="Arial" w:hAnsi="Arial" w:cs="Arial"/>
          <w:sz w:val="23"/>
          <w:szCs w:val="23"/>
          <w:lang w:val="en-GB"/>
        </w:rPr>
        <w:t xml:space="preserve">Part B, </w:t>
      </w:r>
      <w:r w:rsidRPr="00E07113">
        <w:rPr>
          <w:rFonts w:ascii="Arial" w:hAnsi="Arial" w:cs="Arial"/>
          <w:sz w:val="23"/>
          <w:szCs w:val="23"/>
          <w:lang w:val="en-GB"/>
        </w:rPr>
        <w:t>Document 2:</w:t>
      </w:r>
      <w:r w:rsidRPr="00E07113">
        <w:rPr>
          <w:rFonts w:ascii="Arial" w:hAnsi="Arial" w:cs="Arial"/>
          <w:sz w:val="23"/>
          <w:szCs w:val="23"/>
          <w:lang w:val="en-GB"/>
        </w:rPr>
        <w:tab/>
        <w:t>Conditions of Contract</w:t>
      </w:r>
    </w:p>
    <w:p w14:paraId="797C1204" w14:textId="43FCAABA" w:rsidR="00E07113" w:rsidRP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c)</w:t>
      </w:r>
      <w:r w:rsidRPr="00E07113">
        <w:rPr>
          <w:rFonts w:ascii="Arial" w:hAnsi="Arial" w:cs="Arial"/>
          <w:sz w:val="23"/>
          <w:szCs w:val="23"/>
          <w:lang w:val="en-GB"/>
        </w:rPr>
        <w:tab/>
      </w:r>
      <w:r w:rsidR="00831EFA">
        <w:rPr>
          <w:rFonts w:ascii="Arial" w:hAnsi="Arial" w:cs="Arial"/>
          <w:sz w:val="23"/>
          <w:szCs w:val="23"/>
          <w:lang w:val="en-GB"/>
        </w:rPr>
        <w:t xml:space="preserve">Part B, </w:t>
      </w:r>
      <w:r w:rsidRPr="00E07113">
        <w:rPr>
          <w:rFonts w:ascii="Arial" w:hAnsi="Arial" w:cs="Arial"/>
          <w:sz w:val="23"/>
          <w:szCs w:val="23"/>
          <w:lang w:val="en-GB"/>
        </w:rPr>
        <w:t>Document 3:</w:t>
      </w:r>
      <w:r w:rsidRPr="00E07113">
        <w:rPr>
          <w:rFonts w:ascii="Arial" w:hAnsi="Arial" w:cs="Arial"/>
          <w:sz w:val="23"/>
          <w:szCs w:val="23"/>
          <w:lang w:val="en-GB"/>
        </w:rPr>
        <w:tab/>
        <w:t>Specifications and Related Issues</w:t>
      </w:r>
    </w:p>
    <w:p w14:paraId="27CC1712" w14:textId="1394F63A" w:rsidR="00E07113" w:rsidRP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d)</w:t>
      </w:r>
      <w:r w:rsidRPr="00E07113">
        <w:rPr>
          <w:rFonts w:ascii="Arial" w:hAnsi="Arial" w:cs="Arial"/>
          <w:sz w:val="23"/>
          <w:szCs w:val="23"/>
          <w:lang w:val="en-GB"/>
        </w:rPr>
        <w:tab/>
      </w:r>
      <w:r w:rsidR="00831EFA">
        <w:rPr>
          <w:rFonts w:ascii="Arial" w:hAnsi="Arial" w:cs="Arial"/>
          <w:sz w:val="23"/>
          <w:szCs w:val="23"/>
          <w:lang w:val="en-GB"/>
        </w:rPr>
        <w:t xml:space="preserve">Part B, </w:t>
      </w:r>
      <w:r w:rsidRPr="00E07113">
        <w:rPr>
          <w:rFonts w:ascii="Arial" w:hAnsi="Arial" w:cs="Arial"/>
          <w:sz w:val="23"/>
          <w:szCs w:val="23"/>
          <w:lang w:val="en-GB"/>
        </w:rPr>
        <w:t>Document 4:</w:t>
      </w:r>
      <w:r w:rsidRPr="00E07113">
        <w:rPr>
          <w:rFonts w:ascii="Arial" w:hAnsi="Arial" w:cs="Arial"/>
          <w:sz w:val="23"/>
          <w:szCs w:val="23"/>
          <w:lang w:val="en-GB"/>
        </w:rPr>
        <w:tab/>
        <w:t xml:space="preserve">Schedule of Prices </w:t>
      </w:r>
    </w:p>
    <w:p w14:paraId="5B9DCB81" w14:textId="07658172" w:rsidR="00E07113" w:rsidRPr="00C05D68" w:rsidRDefault="00E07113" w:rsidP="00E07113">
      <w:pPr>
        <w:tabs>
          <w:tab w:val="left" w:pos="709"/>
        </w:tabs>
        <w:ind w:left="720"/>
        <w:jc w:val="both"/>
        <w:rPr>
          <w:rFonts w:ascii="Arial" w:hAnsi="Arial" w:cs="Arial"/>
          <w:vanish/>
          <w:sz w:val="23"/>
          <w:szCs w:val="23"/>
          <w:lang w:val="en-GB"/>
          <w:specVanish/>
        </w:rPr>
      </w:pPr>
      <w:r w:rsidRPr="00E07113">
        <w:rPr>
          <w:rFonts w:ascii="Arial" w:hAnsi="Arial" w:cs="Arial"/>
          <w:sz w:val="23"/>
          <w:szCs w:val="23"/>
          <w:lang w:val="en-GB"/>
        </w:rPr>
        <w:t>e)</w:t>
      </w:r>
      <w:r w:rsidRPr="00E07113">
        <w:rPr>
          <w:rFonts w:ascii="Arial" w:hAnsi="Arial" w:cs="Arial"/>
          <w:sz w:val="23"/>
          <w:szCs w:val="23"/>
          <w:lang w:val="en-GB"/>
        </w:rPr>
        <w:tab/>
      </w:r>
      <w:r w:rsidR="00831EFA">
        <w:rPr>
          <w:rFonts w:ascii="Arial" w:hAnsi="Arial" w:cs="Arial"/>
          <w:sz w:val="23"/>
          <w:szCs w:val="23"/>
          <w:lang w:val="en-GB"/>
        </w:rPr>
        <w:t xml:space="preserve">Part B, </w:t>
      </w:r>
      <w:r w:rsidRPr="00E07113">
        <w:rPr>
          <w:rFonts w:ascii="Arial" w:hAnsi="Arial" w:cs="Arial"/>
          <w:sz w:val="23"/>
          <w:szCs w:val="23"/>
          <w:lang w:val="en-GB"/>
        </w:rPr>
        <w:t>Document 5:</w:t>
      </w:r>
      <w:r w:rsidRPr="00E07113">
        <w:rPr>
          <w:rFonts w:ascii="Arial" w:hAnsi="Arial" w:cs="Arial"/>
          <w:sz w:val="23"/>
          <w:szCs w:val="23"/>
          <w:lang w:val="en-GB"/>
        </w:rPr>
        <w:tab/>
        <w:t>Performance Guarantee no. &lt;reference number&gt;, issued by &lt;business name of credit institution&gt; in the amount of &lt;amount in words (amount in numbers)&gt;</w:t>
      </w:r>
    </w:p>
    <w:p w14:paraId="21DA5352" w14:textId="77777777" w:rsidR="000B734B" w:rsidRDefault="00C05D68" w:rsidP="00E07113">
      <w:pPr>
        <w:tabs>
          <w:tab w:val="left" w:pos="709"/>
        </w:tabs>
        <w:ind w:left="720"/>
        <w:jc w:val="both"/>
        <w:rPr>
          <w:rFonts w:ascii="Arial" w:hAnsi="Arial" w:cs="Arial"/>
          <w:sz w:val="23"/>
          <w:szCs w:val="23"/>
          <w:lang w:val="en-GB"/>
        </w:rPr>
      </w:pPr>
      <w:r>
        <w:rPr>
          <w:rFonts w:ascii="Arial" w:hAnsi="Arial" w:cs="Arial"/>
          <w:sz w:val="23"/>
          <w:szCs w:val="23"/>
          <w:lang w:val="en-GB"/>
        </w:rPr>
        <w:t xml:space="preserve"> </w:t>
      </w:r>
    </w:p>
    <w:p w14:paraId="4F94F605" w14:textId="235813AE" w:rsidR="00E07113" w:rsidRP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f)</w:t>
      </w:r>
      <w:r w:rsidRPr="00E07113">
        <w:rPr>
          <w:rFonts w:ascii="Arial" w:hAnsi="Arial" w:cs="Arial"/>
          <w:sz w:val="23"/>
          <w:szCs w:val="23"/>
          <w:lang w:val="en-GB"/>
        </w:rPr>
        <w:tab/>
        <w:t>The Tender Documents (Part A, and Part C, and Part B to the exten</w:t>
      </w:r>
      <w:r w:rsidR="00DC7C75">
        <w:rPr>
          <w:rFonts w:ascii="Arial" w:hAnsi="Arial" w:cs="Arial"/>
          <w:sz w:val="23"/>
          <w:szCs w:val="23"/>
          <w:lang w:val="en-GB"/>
        </w:rPr>
        <w:t>t</w:t>
      </w:r>
      <w:r w:rsidRPr="00E07113">
        <w:rPr>
          <w:rFonts w:ascii="Arial" w:hAnsi="Arial" w:cs="Arial"/>
          <w:sz w:val="23"/>
          <w:szCs w:val="23"/>
          <w:lang w:val="en-GB"/>
        </w:rPr>
        <w:t xml:space="preserve"> not reproduced as Documents 1-5 above.)</w:t>
      </w:r>
    </w:p>
    <w:p w14:paraId="144090FA" w14:textId="4264BB6C" w:rsidR="00E07113" w:rsidRDefault="00E07113" w:rsidP="00E07113">
      <w:pPr>
        <w:tabs>
          <w:tab w:val="left" w:pos="709"/>
        </w:tabs>
        <w:ind w:left="720"/>
        <w:jc w:val="both"/>
        <w:rPr>
          <w:rFonts w:ascii="Arial" w:hAnsi="Arial" w:cs="Arial"/>
          <w:sz w:val="23"/>
          <w:szCs w:val="23"/>
          <w:lang w:val="en-GB"/>
        </w:rPr>
      </w:pPr>
      <w:r w:rsidRPr="00E07113">
        <w:rPr>
          <w:rFonts w:ascii="Arial" w:hAnsi="Arial" w:cs="Arial"/>
          <w:sz w:val="23"/>
          <w:szCs w:val="23"/>
          <w:lang w:val="en-GB"/>
        </w:rPr>
        <w:t>g)</w:t>
      </w:r>
      <w:r w:rsidRPr="00E07113">
        <w:rPr>
          <w:rFonts w:ascii="Arial" w:hAnsi="Arial" w:cs="Arial"/>
          <w:sz w:val="23"/>
          <w:szCs w:val="23"/>
          <w:lang w:val="en-GB"/>
        </w:rPr>
        <w:tab/>
        <w:t>The Contractor’s Tender as submitted on ……………………and any relating correspondence thereto between the Bank and the Contractor</w:t>
      </w:r>
    </w:p>
    <w:p w14:paraId="7769063A" w14:textId="77777777" w:rsidR="0082105C" w:rsidRDefault="0082105C" w:rsidP="00F57F1C">
      <w:pPr>
        <w:tabs>
          <w:tab w:val="left" w:pos="1260"/>
        </w:tabs>
        <w:ind w:left="1260" w:hanging="540"/>
        <w:jc w:val="both"/>
        <w:rPr>
          <w:rFonts w:ascii="Arial" w:hAnsi="Arial" w:cs="Arial"/>
          <w:sz w:val="23"/>
          <w:szCs w:val="23"/>
          <w:lang w:val="en-GB"/>
        </w:rPr>
      </w:pPr>
    </w:p>
    <w:p w14:paraId="1320D77C" w14:textId="77777777" w:rsidR="0082105C" w:rsidRPr="0027691B" w:rsidRDefault="0082105C" w:rsidP="00F57F1C">
      <w:pPr>
        <w:tabs>
          <w:tab w:val="left" w:pos="720"/>
        </w:tabs>
        <w:ind w:left="720"/>
        <w:jc w:val="both"/>
        <w:rPr>
          <w:rFonts w:ascii="Arial" w:hAnsi="Arial" w:cs="Arial"/>
          <w:sz w:val="23"/>
          <w:szCs w:val="23"/>
          <w:lang w:val="en-GB"/>
        </w:rPr>
      </w:pPr>
      <w:r>
        <w:rPr>
          <w:rFonts w:ascii="Arial" w:hAnsi="Arial" w:cs="Arial"/>
          <w:sz w:val="23"/>
          <w:szCs w:val="23"/>
          <w:lang w:val="en-GB"/>
        </w:rPr>
        <w:t>In the case of differences between the above parts, their provisions shall be applied according to the above order of precedence</w:t>
      </w:r>
      <w:r w:rsidR="00F57F1C">
        <w:rPr>
          <w:rFonts w:ascii="Arial" w:hAnsi="Arial" w:cs="Arial"/>
          <w:sz w:val="23"/>
          <w:szCs w:val="23"/>
          <w:lang w:val="en-GB"/>
        </w:rPr>
        <w:t>.</w:t>
      </w:r>
    </w:p>
    <w:p w14:paraId="6DF75FA0" w14:textId="77777777" w:rsidR="0082105C" w:rsidRPr="00D13D5F" w:rsidRDefault="0082105C" w:rsidP="00F57F1C">
      <w:pPr>
        <w:tabs>
          <w:tab w:val="left" w:pos="720"/>
        </w:tabs>
        <w:spacing w:line="360" w:lineRule="auto"/>
        <w:ind w:left="720"/>
        <w:jc w:val="both"/>
        <w:rPr>
          <w:rFonts w:ascii="Arial" w:hAnsi="Arial" w:cs="Arial"/>
          <w:sz w:val="23"/>
          <w:szCs w:val="23"/>
          <w:lang w:val="en-GB"/>
        </w:rPr>
      </w:pPr>
    </w:p>
    <w:p w14:paraId="461C6414" w14:textId="77777777" w:rsidR="00746843" w:rsidRPr="007A2B94" w:rsidRDefault="00F57F1C" w:rsidP="005B5406">
      <w:pPr>
        <w:numPr>
          <w:ilvl w:val="0"/>
          <w:numId w:val="6"/>
        </w:numPr>
        <w:tabs>
          <w:tab w:val="num" w:pos="360"/>
          <w:tab w:val="left" w:pos="709"/>
        </w:tabs>
        <w:ind w:left="709" w:hanging="709"/>
        <w:jc w:val="both"/>
        <w:outlineLvl w:val="1"/>
        <w:rPr>
          <w:rFonts w:ascii="Arial" w:hAnsi="Arial" w:cs="Arial"/>
          <w:b/>
        </w:rPr>
      </w:pPr>
      <w:bookmarkStart w:id="75" w:name="_Toc157427951"/>
      <w:proofErr w:type="spellStart"/>
      <w:r w:rsidRPr="007A2B94">
        <w:rPr>
          <w:rFonts w:ascii="Arial" w:hAnsi="Arial" w:cs="Arial"/>
          <w:b/>
        </w:rPr>
        <w:t>Scope</w:t>
      </w:r>
      <w:bookmarkEnd w:id="75"/>
      <w:proofErr w:type="spellEnd"/>
    </w:p>
    <w:p w14:paraId="4A381CEB" w14:textId="77777777" w:rsidR="00F57F1C" w:rsidRPr="004D62F2" w:rsidRDefault="00F57F1C" w:rsidP="004D62F2">
      <w:pPr>
        <w:tabs>
          <w:tab w:val="left" w:pos="709"/>
        </w:tabs>
        <w:ind w:left="720"/>
        <w:jc w:val="both"/>
        <w:rPr>
          <w:rFonts w:ascii="Arial" w:hAnsi="Arial" w:cs="Arial"/>
          <w:sz w:val="23"/>
          <w:szCs w:val="23"/>
          <w:lang w:val="en-GB"/>
        </w:rPr>
      </w:pPr>
    </w:p>
    <w:p w14:paraId="65BA526A" w14:textId="4B4FB24D" w:rsidR="00F57F1C" w:rsidRDefault="00746843" w:rsidP="005B5406">
      <w:pPr>
        <w:numPr>
          <w:ilvl w:val="1"/>
          <w:numId w:val="6"/>
        </w:numPr>
        <w:tabs>
          <w:tab w:val="left" w:pos="709"/>
        </w:tabs>
        <w:ind w:left="709" w:hanging="529"/>
        <w:jc w:val="both"/>
        <w:rPr>
          <w:rFonts w:ascii="Arial" w:hAnsi="Arial" w:cs="Arial"/>
          <w:sz w:val="23"/>
          <w:szCs w:val="23"/>
          <w:lang w:val="en-GB"/>
        </w:rPr>
      </w:pPr>
      <w:r w:rsidRPr="00F57F1C">
        <w:rPr>
          <w:rFonts w:ascii="Arial" w:hAnsi="Arial" w:cs="Arial"/>
          <w:sz w:val="23"/>
          <w:szCs w:val="23"/>
          <w:lang w:val="en-GB"/>
        </w:rPr>
        <w:t xml:space="preserve">The scope of the </w:t>
      </w:r>
      <w:r w:rsidR="00677625" w:rsidRPr="00F57F1C">
        <w:rPr>
          <w:rFonts w:ascii="Arial" w:hAnsi="Arial" w:cs="Arial"/>
          <w:sz w:val="23"/>
          <w:szCs w:val="23"/>
          <w:lang w:val="en-GB"/>
        </w:rPr>
        <w:t>present Contract is the minting, packaging and delivery</w:t>
      </w:r>
      <w:r w:rsidR="00D13D5F" w:rsidRPr="00F57F1C">
        <w:rPr>
          <w:rFonts w:ascii="Arial" w:hAnsi="Arial" w:cs="Arial"/>
          <w:sz w:val="23"/>
          <w:szCs w:val="23"/>
          <w:lang w:val="en-GB"/>
        </w:rPr>
        <w:t xml:space="preserve"> </w:t>
      </w:r>
      <w:r w:rsidRPr="00F57F1C">
        <w:rPr>
          <w:rFonts w:ascii="Arial" w:hAnsi="Arial" w:cs="Arial"/>
          <w:sz w:val="23"/>
          <w:szCs w:val="23"/>
          <w:lang w:val="en-GB"/>
        </w:rPr>
        <w:t>of Cypr</w:t>
      </w:r>
      <w:r w:rsidR="00061C7A">
        <w:rPr>
          <w:rFonts w:ascii="Arial" w:hAnsi="Arial" w:cs="Arial"/>
          <w:sz w:val="23"/>
          <w:szCs w:val="23"/>
          <w:lang w:val="en-GB"/>
        </w:rPr>
        <w:t>iot</w:t>
      </w:r>
      <w:r w:rsidR="005E0782">
        <w:rPr>
          <w:rFonts w:ascii="Arial" w:hAnsi="Arial" w:cs="Arial"/>
          <w:sz w:val="23"/>
          <w:szCs w:val="23"/>
          <w:lang w:val="en-GB"/>
        </w:rPr>
        <w:t xml:space="preserve"> silver and gold</w:t>
      </w:r>
      <w:r w:rsidRPr="00F57F1C">
        <w:rPr>
          <w:rFonts w:ascii="Arial" w:hAnsi="Arial" w:cs="Arial"/>
          <w:sz w:val="23"/>
          <w:szCs w:val="23"/>
          <w:lang w:val="en-GB"/>
        </w:rPr>
        <w:t xml:space="preserve"> collector coins.</w:t>
      </w:r>
    </w:p>
    <w:p w14:paraId="37F88DB1" w14:textId="77777777" w:rsidR="002C564E" w:rsidRDefault="002C564E" w:rsidP="002C564E">
      <w:pPr>
        <w:tabs>
          <w:tab w:val="left" w:pos="709"/>
        </w:tabs>
        <w:ind w:left="180"/>
        <w:jc w:val="both"/>
        <w:rPr>
          <w:rFonts w:ascii="Arial" w:hAnsi="Arial" w:cs="Arial"/>
          <w:sz w:val="23"/>
          <w:szCs w:val="23"/>
          <w:lang w:val="en-GB"/>
        </w:rPr>
      </w:pPr>
    </w:p>
    <w:p w14:paraId="46D05AD9" w14:textId="0DDF64BC" w:rsidR="00207AD7" w:rsidRPr="000272C0" w:rsidRDefault="002C564E" w:rsidP="00207AD7">
      <w:pPr>
        <w:numPr>
          <w:ilvl w:val="1"/>
          <w:numId w:val="6"/>
        </w:numPr>
        <w:tabs>
          <w:tab w:val="left" w:pos="709"/>
        </w:tabs>
        <w:ind w:left="709" w:hanging="529"/>
        <w:jc w:val="both"/>
        <w:rPr>
          <w:rFonts w:ascii="Arial" w:hAnsi="Arial" w:cs="Arial"/>
          <w:sz w:val="23"/>
          <w:szCs w:val="23"/>
          <w:lang w:val="en-GB"/>
        </w:rPr>
      </w:pPr>
      <w:r w:rsidRPr="000272C0">
        <w:rPr>
          <w:rFonts w:ascii="Arial" w:hAnsi="Arial" w:cs="Arial"/>
          <w:sz w:val="23"/>
          <w:szCs w:val="23"/>
          <w:lang w:val="en-GB"/>
        </w:rPr>
        <w:t xml:space="preserve">The </w:t>
      </w:r>
      <w:r w:rsidR="00E20869" w:rsidRPr="000272C0">
        <w:rPr>
          <w:rFonts w:ascii="Arial" w:hAnsi="Arial" w:cs="Arial"/>
          <w:sz w:val="23"/>
          <w:szCs w:val="23"/>
          <w:lang w:val="en-GB"/>
        </w:rPr>
        <w:t>quantitie</w:t>
      </w:r>
      <w:r w:rsidR="000A02D2" w:rsidRPr="000272C0">
        <w:rPr>
          <w:rFonts w:ascii="Arial" w:hAnsi="Arial" w:cs="Arial"/>
          <w:sz w:val="23"/>
          <w:szCs w:val="23"/>
          <w:lang w:val="en-GB"/>
        </w:rPr>
        <w:t xml:space="preserve">s to be minted are </w:t>
      </w:r>
      <w:r w:rsidR="009A7C65" w:rsidRPr="000272C0">
        <w:rPr>
          <w:rFonts w:ascii="Arial" w:hAnsi="Arial" w:cs="Arial"/>
          <w:sz w:val="23"/>
          <w:szCs w:val="23"/>
          <w:lang w:val="en-GB"/>
        </w:rPr>
        <w:t>9</w:t>
      </w:r>
      <w:r w:rsidR="006D4CCC">
        <w:rPr>
          <w:rFonts w:ascii="Arial" w:hAnsi="Arial" w:cs="Arial"/>
          <w:sz w:val="23"/>
          <w:szCs w:val="23"/>
          <w:lang w:val="en-GB"/>
        </w:rPr>
        <w:t>,</w:t>
      </w:r>
      <w:r w:rsidR="009A7C65" w:rsidRPr="000272C0">
        <w:rPr>
          <w:rFonts w:ascii="Arial" w:hAnsi="Arial" w:cs="Arial"/>
          <w:sz w:val="23"/>
          <w:szCs w:val="23"/>
          <w:lang w:val="en-GB"/>
        </w:rPr>
        <w:t>0</w:t>
      </w:r>
      <w:r w:rsidR="00B879CD" w:rsidRPr="000272C0">
        <w:rPr>
          <w:rFonts w:ascii="Arial" w:hAnsi="Arial" w:cs="Arial"/>
          <w:sz w:val="23"/>
          <w:szCs w:val="23"/>
          <w:lang w:val="en-GB"/>
        </w:rPr>
        <w:t>00</w:t>
      </w:r>
      <w:r w:rsidR="005F14DD" w:rsidRPr="000272C0">
        <w:rPr>
          <w:rFonts w:ascii="Arial" w:hAnsi="Arial" w:cs="Arial"/>
          <w:sz w:val="23"/>
          <w:szCs w:val="23"/>
          <w:lang w:val="en-GB"/>
        </w:rPr>
        <w:t xml:space="preserve"> </w:t>
      </w:r>
      <w:r w:rsidRPr="000272C0">
        <w:rPr>
          <w:rFonts w:ascii="Arial" w:hAnsi="Arial" w:cs="Arial"/>
          <w:sz w:val="23"/>
          <w:szCs w:val="23"/>
          <w:lang w:val="en-GB"/>
        </w:rPr>
        <w:t>silver coins</w:t>
      </w:r>
      <w:r w:rsidR="000A02D2" w:rsidRPr="000272C0">
        <w:rPr>
          <w:rFonts w:ascii="Arial" w:hAnsi="Arial" w:cs="Arial"/>
          <w:sz w:val="23"/>
          <w:szCs w:val="23"/>
          <w:lang w:val="en-GB"/>
        </w:rPr>
        <w:t xml:space="preserve"> </w:t>
      </w:r>
      <w:r w:rsidR="005378E0" w:rsidRPr="000272C0">
        <w:rPr>
          <w:rFonts w:ascii="Arial" w:hAnsi="Arial" w:cs="Arial"/>
          <w:sz w:val="23"/>
          <w:szCs w:val="23"/>
          <w:lang w:val="en-GB"/>
        </w:rPr>
        <w:t xml:space="preserve">of which </w:t>
      </w:r>
      <w:r w:rsidR="009A7C65" w:rsidRPr="000272C0">
        <w:rPr>
          <w:rFonts w:ascii="Arial" w:hAnsi="Arial" w:cs="Arial"/>
          <w:sz w:val="23"/>
          <w:szCs w:val="23"/>
          <w:lang w:val="en-GB"/>
        </w:rPr>
        <w:t>3</w:t>
      </w:r>
      <w:r w:rsidR="006D4CCC">
        <w:rPr>
          <w:rFonts w:ascii="Arial" w:hAnsi="Arial" w:cs="Arial"/>
          <w:sz w:val="23"/>
          <w:szCs w:val="23"/>
          <w:lang w:val="en-GB"/>
        </w:rPr>
        <w:t>,</w:t>
      </w:r>
      <w:r w:rsidR="009A7C65" w:rsidRPr="000272C0">
        <w:rPr>
          <w:rFonts w:ascii="Arial" w:hAnsi="Arial" w:cs="Arial"/>
          <w:sz w:val="23"/>
          <w:szCs w:val="23"/>
          <w:lang w:val="en-GB"/>
        </w:rPr>
        <w:t>0</w:t>
      </w:r>
      <w:r w:rsidR="00B879CD" w:rsidRPr="000272C0">
        <w:rPr>
          <w:rFonts w:ascii="Arial" w:hAnsi="Arial" w:cs="Arial"/>
          <w:sz w:val="23"/>
          <w:szCs w:val="23"/>
          <w:lang w:val="en-GB"/>
        </w:rPr>
        <w:t>00</w:t>
      </w:r>
      <w:r w:rsidR="005378E0" w:rsidRPr="000272C0">
        <w:rPr>
          <w:rFonts w:ascii="Arial" w:hAnsi="Arial" w:cs="Arial"/>
          <w:sz w:val="23"/>
          <w:szCs w:val="23"/>
          <w:lang w:val="en-GB"/>
        </w:rPr>
        <w:t xml:space="preserve"> will be minted in 202</w:t>
      </w:r>
      <w:r w:rsidR="00B879CD" w:rsidRPr="000272C0">
        <w:rPr>
          <w:rFonts w:ascii="Arial" w:hAnsi="Arial" w:cs="Arial"/>
          <w:sz w:val="23"/>
          <w:szCs w:val="23"/>
          <w:lang w:val="en-GB"/>
        </w:rPr>
        <w:t>7</w:t>
      </w:r>
      <w:r w:rsidR="00DF4161" w:rsidRPr="000272C0">
        <w:rPr>
          <w:rFonts w:ascii="Arial" w:hAnsi="Arial" w:cs="Arial"/>
          <w:sz w:val="23"/>
          <w:szCs w:val="23"/>
          <w:lang w:val="en-GB"/>
        </w:rPr>
        <w:t>,</w:t>
      </w:r>
      <w:r w:rsidR="005378E0" w:rsidRPr="000272C0">
        <w:rPr>
          <w:rFonts w:ascii="Arial" w:hAnsi="Arial" w:cs="Arial"/>
          <w:sz w:val="23"/>
          <w:szCs w:val="23"/>
          <w:lang w:val="en-GB"/>
        </w:rPr>
        <w:t xml:space="preserve"> </w:t>
      </w:r>
      <w:r w:rsidR="009A7C65" w:rsidRPr="000272C0">
        <w:rPr>
          <w:rFonts w:ascii="Arial" w:hAnsi="Arial" w:cs="Arial"/>
          <w:sz w:val="23"/>
          <w:szCs w:val="23"/>
          <w:lang w:val="en-GB"/>
        </w:rPr>
        <w:t>3</w:t>
      </w:r>
      <w:r w:rsidR="006D4CCC">
        <w:rPr>
          <w:rFonts w:ascii="Arial" w:hAnsi="Arial" w:cs="Arial"/>
          <w:sz w:val="23"/>
          <w:szCs w:val="23"/>
          <w:lang w:val="en-GB"/>
        </w:rPr>
        <w:t>,</w:t>
      </w:r>
      <w:r w:rsidR="009A7C65" w:rsidRPr="000272C0">
        <w:rPr>
          <w:rFonts w:ascii="Arial" w:hAnsi="Arial" w:cs="Arial"/>
          <w:sz w:val="23"/>
          <w:szCs w:val="23"/>
          <w:lang w:val="en-GB"/>
        </w:rPr>
        <w:t>0</w:t>
      </w:r>
      <w:r w:rsidR="00B879CD" w:rsidRPr="000272C0">
        <w:rPr>
          <w:rFonts w:ascii="Arial" w:hAnsi="Arial" w:cs="Arial"/>
          <w:sz w:val="23"/>
          <w:szCs w:val="23"/>
          <w:lang w:val="en-GB"/>
        </w:rPr>
        <w:t>00</w:t>
      </w:r>
      <w:r w:rsidR="005378E0" w:rsidRPr="000272C0">
        <w:rPr>
          <w:rFonts w:ascii="Arial" w:hAnsi="Arial" w:cs="Arial"/>
          <w:sz w:val="23"/>
          <w:szCs w:val="23"/>
          <w:lang w:val="en-GB"/>
        </w:rPr>
        <w:t xml:space="preserve"> will be minted in 202</w:t>
      </w:r>
      <w:r w:rsidR="00B879CD" w:rsidRPr="000272C0">
        <w:rPr>
          <w:rFonts w:ascii="Arial" w:hAnsi="Arial" w:cs="Arial"/>
          <w:sz w:val="23"/>
          <w:szCs w:val="23"/>
          <w:lang w:val="en-GB"/>
        </w:rPr>
        <w:t>8</w:t>
      </w:r>
      <w:r w:rsidR="005378E0" w:rsidRPr="000272C0">
        <w:rPr>
          <w:rFonts w:ascii="Arial" w:hAnsi="Arial" w:cs="Arial"/>
          <w:sz w:val="23"/>
          <w:szCs w:val="23"/>
          <w:lang w:val="en-GB"/>
        </w:rPr>
        <w:t xml:space="preserve"> </w:t>
      </w:r>
      <w:r w:rsidR="000A02D2" w:rsidRPr="000272C0">
        <w:rPr>
          <w:rFonts w:ascii="Arial" w:hAnsi="Arial" w:cs="Arial"/>
          <w:sz w:val="23"/>
          <w:szCs w:val="23"/>
          <w:lang w:val="en-GB"/>
        </w:rPr>
        <w:t xml:space="preserve">and </w:t>
      </w:r>
      <w:r w:rsidR="009A7C65" w:rsidRPr="000272C0">
        <w:rPr>
          <w:rFonts w:ascii="Arial" w:hAnsi="Arial" w:cs="Arial"/>
          <w:sz w:val="23"/>
          <w:szCs w:val="23"/>
          <w:lang w:val="en-GB"/>
        </w:rPr>
        <w:t>3</w:t>
      </w:r>
      <w:r w:rsidR="006D4CCC">
        <w:rPr>
          <w:rFonts w:ascii="Arial" w:hAnsi="Arial" w:cs="Arial"/>
          <w:sz w:val="23"/>
          <w:szCs w:val="23"/>
          <w:lang w:val="en-GB"/>
        </w:rPr>
        <w:t>,</w:t>
      </w:r>
      <w:r w:rsidR="009A7C65" w:rsidRPr="000272C0">
        <w:rPr>
          <w:rFonts w:ascii="Arial" w:hAnsi="Arial" w:cs="Arial"/>
          <w:sz w:val="23"/>
          <w:szCs w:val="23"/>
          <w:lang w:val="en-GB"/>
        </w:rPr>
        <w:t>0</w:t>
      </w:r>
      <w:r w:rsidR="00B879CD" w:rsidRPr="000272C0">
        <w:rPr>
          <w:rFonts w:ascii="Arial" w:hAnsi="Arial" w:cs="Arial"/>
          <w:sz w:val="23"/>
          <w:szCs w:val="23"/>
          <w:lang w:val="en-GB"/>
        </w:rPr>
        <w:t>00</w:t>
      </w:r>
      <w:r w:rsidR="00152EEA" w:rsidRPr="000272C0">
        <w:rPr>
          <w:rFonts w:ascii="Arial" w:hAnsi="Arial" w:cs="Arial"/>
          <w:sz w:val="23"/>
          <w:szCs w:val="23"/>
          <w:lang w:val="en-GB"/>
        </w:rPr>
        <w:t xml:space="preserve"> </w:t>
      </w:r>
      <w:r w:rsidR="00DF4161" w:rsidRPr="000272C0">
        <w:rPr>
          <w:rFonts w:ascii="Arial" w:hAnsi="Arial" w:cs="Arial"/>
          <w:sz w:val="23"/>
          <w:szCs w:val="23"/>
          <w:lang w:val="en-GB"/>
        </w:rPr>
        <w:t>will</w:t>
      </w:r>
      <w:r w:rsidR="005378E0" w:rsidRPr="000272C0">
        <w:rPr>
          <w:rFonts w:ascii="Arial" w:hAnsi="Arial" w:cs="Arial"/>
          <w:sz w:val="23"/>
          <w:szCs w:val="23"/>
          <w:lang w:val="en-GB"/>
        </w:rPr>
        <w:t xml:space="preserve"> be minte</w:t>
      </w:r>
      <w:r w:rsidR="007C6292" w:rsidRPr="000272C0">
        <w:rPr>
          <w:rFonts w:ascii="Arial" w:hAnsi="Arial" w:cs="Arial"/>
          <w:sz w:val="23"/>
          <w:szCs w:val="23"/>
          <w:lang w:val="en-GB"/>
        </w:rPr>
        <w:t>d</w:t>
      </w:r>
      <w:r w:rsidR="00146305" w:rsidRPr="000272C0">
        <w:rPr>
          <w:rFonts w:ascii="Arial" w:hAnsi="Arial" w:cs="Arial"/>
          <w:sz w:val="23"/>
          <w:szCs w:val="23"/>
          <w:lang w:val="en-GB"/>
        </w:rPr>
        <w:t xml:space="preserve"> in 202</w:t>
      </w:r>
      <w:r w:rsidR="00B879CD" w:rsidRPr="000272C0">
        <w:rPr>
          <w:rFonts w:ascii="Arial" w:hAnsi="Arial" w:cs="Arial"/>
          <w:sz w:val="23"/>
          <w:szCs w:val="23"/>
          <w:lang w:val="en-GB"/>
        </w:rPr>
        <w:t>9</w:t>
      </w:r>
      <w:r w:rsidR="00146305" w:rsidRPr="000272C0">
        <w:rPr>
          <w:rFonts w:ascii="Arial" w:hAnsi="Arial" w:cs="Arial"/>
          <w:sz w:val="23"/>
          <w:szCs w:val="23"/>
          <w:lang w:val="en-GB"/>
        </w:rPr>
        <w:t>.</w:t>
      </w:r>
      <w:r w:rsidR="009577DB" w:rsidRPr="000272C0">
        <w:rPr>
          <w:rFonts w:ascii="Arial" w:hAnsi="Arial" w:cs="Arial"/>
          <w:sz w:val="23"/>
          <w:szCs w:val="23"/>
          <w:lang w:val="en-GB"/>
        </w:rPr>
        <w:t xml:space="preserve"> </w:t>
      </w:r>
      <w:r w:rsidR="008F73C9" w:rsidRPr="000272C0">
        <w:rPr>
          <w:rFonts w:ascii="Arial" w:hAnsi="Arial" w:cs="Arial"/>
          <w:sz w:val="23"/>
          <w:szCs w:val="23"/>
          <w:lang w:val="en-GB"/>
        </w:rPr>
        <w:t>Furthermore, 1</w:t>
      </w:r>
      <w:r w:rsidR="006D4CCC">
        <w:rPr>
          <w:rFonts w:ascii="Arial" w:hAnsi="Arial" w:cs="Arial"/>
          <w:sz w:val="23"/>
          <w:szCs w:val="23"/>
          <w:lang w:val="en-GB"/>
        </w:rPr>
        <w:t>,</w:t>
      </w:r>
      <w:r w:rsidR="008F73C9" w:rsidRPr="000272C0">
        <w:rPr>
          <w:rFonts w:ascii="Arial" w:hAnsi="Arial" w:cs="Arial"/>
          <w:sz w:val="23"/>
          <w:szCs w:val="23"/>
          <w:lang w:val="en-GB"/>
        </w:rPr>
        <w:t xml:space="preserve">500 gold coins will be minted </w:t>
      </w:r>
      <w:r w:rsidR="00BB59A4" w:rsidRPr="000272C0">
        <w:rPr>
          <w:rFonts w:ascii="Arial" w:hAnsi="Arial" w:cs="Arial"/>
          <w:sz w:val="23"/>
          <w:szCs w:val="23"/>
          <w:lang w:val="en-US"/>
        </w:rPr>
        <w:t>in 2028</w:t>
      </w:r>
      <w:r w:rsidR="00061C7A" w:rsidRPr="000272C0">
        <w:rPr>
          <w:rFonts w:ascii="Arial" w:hAnsi="Arial"/>
          <w:sz w:val="23"/>
          <w:lang w:val="en-US"/>
        </w:rPr>
        <w:t xml:space="preserve">. </w:t>
      </w:r>
      <w:r w:rsidR="00BB59A4" w:rsidRPr="000272C0">
        <w:rPr>
          <w:rFonts w:ascii="Arial" w:hAnsi="Arial"/>
          <w:sz w:val="23"/>
          <w:lang w:val="en-US"/>
        </w:rPr>
        <w:t>The Contracting Authority reserves the right to request the minting of additional 3</w:t>
      </w:r>
      <w:r w:rsidR="006D4CCC">
        <w:rPr>
          <w:rFonts w:ascii="Arial" w:hAnsi="Arial"/>
          <w:sz w:val="23"/>
          <w:lang w:val="en-US"/>
        </w:rPr>
        <w:t>,</w:t>
      </w:r>
      <w:r w:rsidR="00BB59A4" w:rsidRPr="000272C0">
        <w:rPr>
          <w:rFonts w:ascii="Arial" w:hAnsi="Arial"/>
          <w:sz w:val="23"/>
          <w:lang w:val="en-US"/>
        </w:rPr>
        <w:t>000 silver coins in 2027 and</w:t>
      </w:r>
      <w:r w:rsidR="005758D9" w:rsidRPr="000272C0">
        <w:rPr>
          <w:rFonts w:ascii="Arial" w:hAnsi="Arial"/>
          <w:sz w:val="23"/>
          <w:lang w:val="en-US"/>
        </w:rPr>
        <w:t>/or</w:t>
      </w:r>
      <w:r w:rsidR="00BB59A4" w:rsidRPr="000272C0">
        <w:rPr>
          <w:rFonts w:ascii="Arial" w:hAnsi="Arial"/>
          <w:sz w:val="23"/>
          <w:lang w:val="en-US"/>
        </w:rPr>
        <w:t xml:space="preserve"> another additional 3</w:t>
      </w:r>
      <w:r w:rsidR="006D4CCC">
        <w:rPr>
          <w:rFonts w:ascii="Arial" w:hAnsi="Arial"/>
          <w:sz w:val="23"/>
          <w:lang w:val="en-US"/>
        </w:rPr>
        <w:t>,</w:t>
      </w:r>
      <w:r w:rsidR="00BB59A4" w:rsidRPr="000272C0">
        <w:rPr>
          <w:rFonts w:ascii="Arial" w:hAnsi="Arial"/>
          <w:sz w:val="23"/>
          <w:lang w:val="en-US"/>
        </w:rPr>
        <w:t>000 silver coins in 2029.</w:t>
      </w:r>
      <w:r w:rsidR="00207AD7" w:rsidRPr="000272C0">
        <w:rPr>
          <w:rFonts w:ascii="Arial" w:hAnsi="Arial"/>
          <w:sz w:val="23"/>
          <w:lang w:val="en-US"/>
        </w:rPr>
        <w:t xml:space="preserve"> The Contracting Authority reserves the right, at its sole discretion, to terminate the Contract after the end of the second (2nd) year, in accordance with Clause 11.</w:t>
      </w:r>
    </w:p>
    <w:p w14:paraId="73814709" w14:textId="77777777" w:rsidR="001809B7" w:rsidRPr="00F57F1C" w:rsidRDefault="001809B7" w:rsidP="001809B7">
      <w:pPr>
        <w:tabs>
          <w:tab w:val="left" w:pos="709"/>
        </w:tabs>
        <w:ind w:left="709"/>
        <w:jc w:val="both"/>
        <w:rPr>
          <w:rFonts w:ascii="Arial" w:hAnsi="Arial" w:cs="Arial"/>
          <w:sz w:val="23"/>
          <w:szCs w:val="23"/>
          <w:lang w:val="en-GB"/>
        </w:rPr>
      </w:pPr>
    </w:p>
    <w:p w14:paraId="418F1736" w14:textId="62AD96BD" w:rsidR="009C7C6D" w:rsidRPr="009C7C6D" w:rsidRDefault="00746843" w:rsidP="005B5406">
      <w:pPr>
        <w:numPr>
          <w:ilvl w:val="1"/>
          <w:numId w:val="6"/>
        </w:numPr>
        <w:tabs>
          <w:tab w:val="left" w:pos="709"/>
        </w:tabs>
        <w:ind w:left="709" w:hanging="529"/>
        <w:jc w:val="both"/>
        <w:rPr>
          <w:rFonts w:ascii="Arial" w:hAnsi="Arial" w:cs="Arial"/>
          <w:sz w:val="23"/>
          <w:szCs w:val="23"/>
          <w:lang w:val="en-GB"/>
        </w:rPr>
      </w:pPr>
      <w:r w:rsidRPr="00F57F1C">
        <w:rPr>
          <w:rFonts w:ascii="Arial" w:hAnsi="Arial" w:cs="Arial"/>
          <w:sz w:val="23"/>
          <w:szCs w:val="23"/>
          <w:lang w:val="en-GB"/>
        </w:rPr>
        <w:t xml:space="preserve">The Contract Scope to be performed by the Contractor is the one described in the Contractor’s </w:t>
      </w:r>
      <w:r w:rsidR="00806785">
        <w:rPr>
          <w:rFonts w:ascii="Arial" w:hAnsi="Arial" w:cs="Arial"/>
          <w:sz w:val="23"/>
          <w:szCs w:val="23"/>
          <w:lang w:val="en-GB"/>
        </w:rPr>
        <w:t>Tender</w:t>
      </w:r>
      <w:r w:rsidRPr="00F57F1C">
        <w:rPr>
          <w:rFonts w:ascii="Arial" w:hAnsi="Arial" w:cs="Arial"/>
          <w:sz w:val="23"/>
          <w:szCs w:val="23"/>
          <w:lang w:val="en-GB"/>
        </w:rPr>
        <w:t xml:space="preserve"> </w:t>
      </w:r>
      <w:r w:rsidR="00D42995" w:rsidRPr="00D5167E">
        <w:rPr>
          <w:rFonts w:ascii="Arial" w:hAnsi="Arial" w:cs="Arial"/>
          <w:sz w:val="23"/>
          <w:szCs w:val="23"/>
          <w:lang w:val="en-GB"/>
        </w:rPr>
        <w:t>of</w:t>
      </w:r>
      <w:proofErr w:type="gramStart"/>
      <w:r w:rsidR="00D42995" w:rsidRPr="00D5167E">
        <w:rPr>
          <w:rFonts w:ascii="Arial" w:hAnsi="Arial" w:cs="Arial"/>
          <w:sz w:val="23"/>
          <w:szCs w:val="23"/>
          <w:lang w:val="en-GB"/>
        </w:rPr>
        <w:t xml:space="preserve"> </w:t>
      </w:r>
      <w:r w:rsidR="00D42995" w:rsidRPr="00F4422E">
        <w:rPr>
          <w:rFonts w:ascii="Arial" w:hAnsi="Arial" w:cs="Arial"/>
          <w:sz w:val="23"/>
          <w:szCs w:val="23"/>
          <w:lang w:val="en-GB"/>
        </w:rPr>
        <w:t>..</w:t>
      </w:r>
      <w:r w:rsidR="000A02D2" w:rsidRPr="00F4422E">
        <w:rPr>
          <w:rFonts w:ascii="Arial" w:hAnsi="Arial" w:cs="Arial"/>
          <w:sz w:val="23"/>
          <w:szCs w:val="23"/>
          <w:lang w:val="en-GB"/>
        </w:rPr>
        <w:t>/..</w:t>
      </w:r>
      <w:proofErr w:type="gramEnd"/>
      <w:r w:rsidR="000A02D2" w:rsidRPr="00F4422E">
        <w:rPr>
          <w:rFonts w:ascii="Arial" w:hAnsi="Arial" w:cs="Arial"/>
          <w:sz w:val="23"/>
          <w:szCs w:val="23"/>
          <w:lang w:val="en-GB"/>
        </w:rPr>
        <w:t>/</w:t>
      </w:r>
      <w:r w:rsidR="008F73C9" w:rsidRPr="00F4422E">
        <w:rPr>
          <w:rFonts w:ascii="Arial" w:hAnsi="Arial" w:cs="Arial"/>
          <w:sz w:val="23"/>
          <w:szCs w:val="23"/>
          <w:lang w:val="en-GB"/>
        </w:rPr>
        <w:t xml:space="preserve">2026 </w:t>
      </w:r>
      <w:r w:rsidRPr="00F4422E">
        <w:rPr>
          <w:rFonts w:ascii="Arial" w:hAnsi="Arial" w:cs="Arial"/>
          <w:sz w:val="23"/>
          <w:szCs w:val="23"/>
          <w:lang w:val="en-GB"/>
        </w:rPr>
        <w:t>&lt;da</w:t>
      </w:r>
      <w:r w:rsidRPr="00F57F1C">
        <w:rPr>
          <w:rFonts w:ascii="Arial" w:hAnsi="Arial" w:cs="Arial"/>
          <w:sz w:val="23"/>
          <w:szCs w:val="23"/>
          <w:lang w:val="en-GB"/>
        </w:rPr>
        <w:t xml:space="preserve">te of submission of Contractor’s </w:t>
      </w:r>
      <w:r w:rsidR="00806785">
        <w:rPr>
          <w:rFonts w:ascii="Arial" w:hAnsi="Arial" w:cs="Arial"/>
          <w:sz w:val="23"/>
          <w:szCs w:val="23"/>
          <w:lang w:val="en-GB"/>
        </w:rPr>
        <w:t>Tender</w:t>
      </w:r>
      <w:r w:rsidRPr="00F57F1C">
        <w:rPr>
          <w:rFonts w:ascii="Arial" w:hAnsi="Arial" w:cs="Arial"/>
          <w:sz w:val="23"/>
          <w:szCs w:val="23"/>
          <w:lang w:val="en-GB"/>
        </w:rPr>
        <w:t xml:space="preserve">&gt; and in </w:t>
      </w:r>
      <w:r w:rsidR="00677625" w:rsidRPr="00F57F1C">
        <w:rPr>
          <w:rFonts w:ascii="Arial" w:hAnsi="Arial" w:cs="Arial"/>
          <w:sz w:val="23"/>
          <w:szCs w:val="23"/>
          <w:lang w:val="en-GB"/>
        </w:rPr>
        <w:t>para</w:t>
      </w:r>
      <w:r w:rsidR="00AD671E">
        <w:rPr>
          <w:rFonts w:ascii="Arial" w:hAnsi="Arial" w:cs="Arial"/>
          <w:sz w:val="23"/>
          <w:szCs w:val="23"/>
          <w:lang w:val="en-GB"/>
        </w:rPr>
        <w:t>graph</w:t>
      </w:r>
      <w:r w:rsidR="00677625" w:rsidRPr="00F57F1C">
        <w:rPr>
          <w:rFonts w:ascii="Arial" w:hAnsi="Arial" w:cs="Arial"/>
          <w:sz w:val="23"/>
          <w:szCs w:val="23"/>
          <w:lang w:val="en-GB"/>
        </w:rPr>
        <w:t> </w:t>
      </w:r>
      <w:r w:rsidRPr="00F57F1C">
        <w:rPr>
          <w:rFonts w:ascii="Arial" w:hAnsi="Arial" w:cs="Arial"/>
          <w:sz w:val="23"/>
          <w:szCs w:val="23"/>
          <w:lang w:val="en-GB"/>
        </w:rPr>
        <w:t xml:space="preserve">3 of Part A of </w:t>
      </w:r>
      <w:r w:rsidR="00AD671E">
        <w:rPr>
          <w:rFonts w:ascii="Arial" w:hAnsi="Arial" w:cs="Arial"/>
          <w:sz w:val="23"/>
          <w:szCs w:val="23"/>
          <w:lang w:val="en-GB"/>
        </w:rPr>
        <w:t xml:space="preserve">the Tender Documents. </w:t>
      </w:r>
    </w:p>
    <w:p w14:paraId="297A3EAC" w14:textId="77777777" w:rsidR="009C7C6D" w:rsidRPr="00F57F1C" w:rsidRDefault="009C7C6D" w:rsidP="009C7C6D">
      <w:pPr>
        <w:tabs>
          <w:tab w:val="left" w:pos="709"/>
        </w:tabs>
        <w:ind w:left="709"/>
        <w:jc w:val="both"/>
        <w:rPr>
          <w:rFonts w:ascii="Arial" w:hAnsi="Arial" w:cs="Arial"/>
          <w:sz w:val="23"/>
          <w:szCs w:val="23"/>
          <w:lang w:val="en-GB"/>
        </w:rPr>
      </w:pPr>
    </w:p>
    <w:p w14:paraId="42FBD9DB" w14:textId="2E5BD759" w:rsidR="001809B7" w:rsidRPr="00207AD7" w:rsidRDefault="00746843" w:rsidP="00B81136">
      <w:pPr>
        <w:numPr>
          <w:ilvl w:val="1"/>
          <w:numId w:val="6"/>
        </w:numPr>
        <w:tabs>
          <w:tab w:val="left" w:pos="709"/>
        </w:tabs>
        <w:ind w:left="709" w:hanging="529"/>
        <w:jc w:val="both"/>
        <w:rPr>
          <w:rFonts w:ascii="Arial" w:hAnsi="Arial" w:cs="Arial"/>
          <w:sz w:val="23"/>
          <w:szCs w:val="23"/>
          <w:lang w:val="en-GB"/>
        </w:rPr>
      </w:pPr>
      <w:r w:rsidRPr="00207AD7">
        <w:rPr>
          <w:rFonts w:ascii="Arial" w:hAnsi="Arial" w:cs="Arial"/>
          <w:sz w:val="23"/>
          <w:szCs w:val="23"/>
          <w:lang w:val="en-GB"/>
        </w:rPr>
        <w:t>The Contractor shall be fully responsible for the performan</w:t>
      </w:r>
      <w:r w:rsidR="001809B7" w:rsidRPr="00207AD7">
        <w:rPr>
          <w:rFonts w:ascii="Arial" w:hAnsi="Arial" w:cs="Arial"/>
          <w:sz w:val="23"/>
          <w:szCs w:val="23"/>
          <w:lang w:val="en-GB"/>
        </w:rPr>
        <w:t>ce of the scope of the Contract.</w:t>
      </w:r>
      <w:r w:rsidR="00207AD7" w:rsidRPr="00207AD7">
        <w:rPr>
          <w:rFonts w:ascii="Arial" w:hAnsi="Arial" w:cs="Arial"/>
          <w:sz w:val="23"/>
          <w:szCs w:val="23"/>
          <w:lang w:val="en-GB"/>
        </w:rPr>
        <w:t xml:space="preserve"> </w:t>
      </w:r>
      <w:r w:rsidR="005A732A" w:rsidRPr="00207AD7">
        <w:rPr>
          <w:rFonts w:ascii="Arial" w:hAnsi="Arial" w:cs="Arial"/>
          <w:sz w:val="23"/>
          <w:szCs w:val="23"/>
          <w:lang w:val="en-GB"/>
        </w:rPr>
        <w:br w:type="page"/>
      </w:r>
    </w:p>
    <w:p w14:paraId="52E17C93" w14:textId="77777777" w:rsidR="001809B7" w:rsidRPr="002217ED" w:rsidRDefault="00677625" w:rsidP="005B5406">
      <w:pPr>
        <w:numPr>
          <w:ilvl w:val="0"/>
          <w:numId w:val="6"/>
        </w:numPr>
        <w:tabs>
          <w:tab w:val="num" w:pos="360"/>
          <w:tab w:val="left" w:pos="709"/>
        </w:tabs>
        <w:ind w:left="709" w:hanging="709"/>
        <w:jc w:val="both"/>
        <w:outlineLvl w:val="1"/>
        <w:rPr>
          <w:rFonts w:ascii="Arial" w:hAnsi="Arial" w:cs="Arial"/>
          <w:b/>
          <w:lang w:val="en-US"/>
        </w:rPr>
      </w:pPr>
      <w:bookmarkStart w:id="76" w:name="_Toc157427952"/>
      <w:r w:rsidRPr="002217ED">
        <w:rPr>
          <w:rFonts w:ascii="Arial" w:hAnsi="Arial" w:cs="Arial"/>
          <w:b/>
          <w:lang w:val="en-US"/>
        </w:rPr>
        <w:lastRenderedPageBreak/>
        <w:t>Date of Commencement and period of implementation</w:t>
      </w:r>
      <w:bookmarkEnd w:id="76"/>
    </w:p>
    <w:p w14:paraId="2F750153" w14:textId="77777777" w:rsidR="001809B7" w:rsidRPr="004D62F2" w:rsidRDefault="001809B7" w:rsidP="004D62F2">
      <w:pPr>
        <w:tabs>
          <w:tab w:val="left" w:pos="709"/>
        </w:tabs>
        <w:jc w:val="both"/>
        <w:rPr>
          <w:rFonts w:ascii="Arial" w:hAnsi="Arial" w:cs="Arial"/>
          <w:sz w:val="23"/>
          <w:szCs w:val="23"/>
          <w:lang w:val="en-GB"/>
        </w:rPr>
      </w:pPr>
    </w:p>
    <w:p w14:paraId="14C27341" w14:textId="77156BE5" w:rsidR="0082105C" w:rsidRDefault="0082105C" w:rsidP="004978C7">
      <w:pPr>
        <w:numPr>
          <w:ilvl w:val="1"/>
          <w:numId w:val="6"/>
        </w:numPr>
        <w:tabs>
          <w:tab w:val="left" w:pos="709"/>
        </w:tabs>
        <w:ind w:left="709" w:hanging="529"/>
        <w:jc w:val="both"/>
        <w:rPr>
          <w:rFonts w:ascii="Arial" w:hAnsi="Arial" w:cs="Arial"/>
          <w:sz w:val="23"/>
          <w:szCs w:val="23"/>
          <w:lang w:val="en-GB"/>
        </w:rPr>
      </w:pPr>
      <w:r w:rsidRPr="00207AD7">
        <w:rPr>
          <w:rFonts w:ascii="Arial" w:hAnsi="Arial" w:cs="Arial"/>
          <w:sz w:val="23"/>
          <w:szCs w:val="23"/>
          <w:lang w:val="en-GB"/>
        </w:rPr>
        <w:t xml:space="preserve">The date of commencement of the performance of the Contract Scope shall be the date of signature </w:t>
      </w:r>
      <w:r w:rsidR="000A2127" w:rsidRPr="00207AD7">
        <w:rPr>
          <w:rFonts w:ascii="Arial" w:hAnsi="Arial" w:cs="Arial"/>
          <w:sz w:val="23"/>
          <w:szCs w:val="23"/>
          <w:lang w:val="en-GB"/>
        </w:rPr>
        <w:t xml:space="preserve">of the Contract </w:t>
      </w:r>
      <w:r w:rsidR="007C6292" w:rsidRPr="00207AD7">
        <w:rPr>
          <w:rFonts w:ascii="Arial" w:hAnsi="Arial" w:cs="Arial"/>
          <w:sz w:val="23"/>
          <w:szCs w:val="23"/>
          <w:lang w:val="en-GB"/>
        </w:rPr>
        <w:t xml:space="preserve">by the Bank </w:t>
      </w:r>
      <w:r w:rsidR="000A2127" w:rsidRPr="00207AD7">
        <w:rPr>
          <w:rFonts w:ascii="Arial" w:hAnsi="Arial" w:cs="Arial"/>
          <w:sz w:val="23"/>
          <w:szCs w:val="23"/>
          <w:lang w:val="en-GB"/>
        </w:rPr>
        <w:t xml:space="preserve">and the period of implementation of the Contract Scope </w:t>
      </w:r>
      <w:r w:rsidRPr="00207AD7">
        <w:rPr>
          <w:rFonts w:ascii="Arial" w:hAnsi="Arial" w:cs="Arial"/>
          <w:sz w:val="23"/>
          <w:szCs w:val="23"/>
          <w:lang w:val="en-GB"/>
        </w:rPr>
        <w:t xml:space="preserve">shall be </w:t>
      </w:r>
      <w:r w:rsidR="005378E0" w:rsidRPr="00207AD7">
        <w:rPr>
          <w:rFonts w:ascii="Arial" w:hAnsi="Arial" w:cs="Arial"/>
          <w:sz w:val="23"/>
          <w:szCs w:val="23"/>
          <w:lang w:val="en-GB"/>
        </w:rPr>
        <w:t>completed by</w:t>
      </w:r>
      <w:r w:rsidR="00AB5D09" w:rsidRPr="00207AD7">
        <w:rPr>
          <w:rFonts w:ascii="Arial" w:hAnsi="Arial" w:cs="Arial"/>
          <w:sz w:val="23"/>
          <w:szCs w:val="23"/>
          <w:lang w:val="en-GB"/>
        </w:rPr>
        <w:t xml:space="preserve"> the end</w:t>
      </w:r>
      <w:r w:rsidR="00F72811" w:rsidRPr="00207AD7">
        <w:rPr>
          <w:rFonts w:ascii="Arial" w:hAnsi="Arial" w:cs="Arial"/>
          <w:sz w:val="23"/>
          <w:szCs w:val="23"/>
          <w:lang w:val="en-GB"/>
        </w:rPr>
        <w:t xml:space="preserve"> of </w:t>
      </w:r>
      <w:r w:rsidR="00057C70" w:rsidRPr="00207AD7">
        <w:rPr>
          <w:rFonts w:ascii="Arial" w:hAnsi="Arial" w:cs="Arial"/>
          <w:sz w:val="23"/>
          <w:szCs w:val="23"/>
          <w:lang w:val="en-GB"/>
        </w:rPr>
        <w:t>202</w:t>
      </w:r>
      <w:r w:rsidR="000758A3" w:rsidRPr="00207AD7">
        <w:rPr>
          <w:rFonts w:ascii="Arial" w:hAnsi="Arial" w:cs="Arial"/>
          <w:sz w:val="23"/>
          <w:szCs w:val="23"/>
          <w:lang w:val="en-GB"/>
        </w:rPr>
        <w:t>9</w:t>
      </w:r>
      <w:r w:rsidR="00057C70" w:rsidRPr="00207AD7">
        <w:rPr>
          <w:rFonts w:ascii="Arial" w:hAnsi="Arial" w:cs="Arial"/>
          <w:sz w:val="23"/>
          <w:szCs w:val="23"/>
          <w:lang w:val="en-GB"/>
        </w:rPr>
        <w:t xml:space="preserve"> </w:t>
      </w:r>
      <w:r w:rsidR="00207AD7" w:rsidRPr="00207AD7">
        <w:rPr>
          <w:rFonts w:ascii="Arial" w:hAnsi="Arial" w:cs="Arial"/>
          <w:sz w:val="23"/>
          <w:szCs w:val="23"/>
          <w:lang w:val="en-GB"/>
        </w:rPr>
        <w:t>with the Contracting Authority having the right to terminate the Contract after the end of the second (2nd) year in accordance with Clause 11.</w:t>
      </w:r>
    </w:p>
    <w:p w14:paraId="32D34832" w14:textId="77777777" w:rsidR="00E710A9" w:rsidRPr="00207AD7" w:rsidRDefault="00E710A9" w:rsidP="000272C0">
      <w:pPr>
        <w:tabs>
          <w:tab w:val="left" w:pos="709"/>
        </w:tabs>
        <w:ind w:left="709"/>
        <w:jc w:val="both"/>
        <w:rPr>
          <w:rFonts w:ascii="Arial" w:hAnsi="Arial" w:cs="Arial"/>
          <w:sz w:val="23"/>
          <w:szCs w:val="23"/>
          <w:lang w:val="en-GB"/>
        </w:rPr>
      </w:pPr>
    </w:p>
    <w:p w14:paraId="02CC4428" w14:textId="77777777" w:rsidR="00746843" w:rsidRPr="00E37666" w:rsidRDefault="00746843" w:rsidP="005B5406">
      <w:pPr>
        <w:numPr>
          <w:ilvl w:val="0"/>
          <w:numId w:val="6"/>
        </w:numPr>
        <w:tabs>
          <w:tab w:val="num" w:pos="360"/>
          <w:tab w:val="left" w:pos="709"/>
        </w:tabs>
        <w:ind w:left="709" w:hanging="709"/>
        <w:jc w:val="both"/>
        <w:outlineLvl w:val="1"/>
        <w:rPr>
          <w:rFonts w:ascii="Arial" w:hAnsi="Arial" w:cs="Arial"/>
          <w:b/>
          <w:lang w:val="en-GB"/>
        </w:rPr>
      </w:pPr>
      <w:bookmarkStart w:id="77" w:name="_Toc157427953"/>
      <w:r w:rsidRPr="00E37666">
        <w:rPr>
          <w:rFonts w:ascii="Arial" w:hAnsi="Arial" w:cs="Arial"/>
          <w:b/>
          <w:lang w:val="en-GB"/>
        </w:rPr>
        <w:t>Assignment</w:t>
      </w:r>
      <w:bookmarkEnd w:id="77"/>
      <w:r w:rsidRPr="00E37666">
        <w:rPr>
          <w:rFonts w:ascii="Arial" w:hAnsi="Arial" w:cs="Arial"/>
          <w:b/>
          <w:lang w:val="en-GB"/>
        </w:rPr>
        <w:t xml:space="preserve"> </w:t>
      </w:r>
    </w:p>
    <w:p w14:paraId="715F6734" w14:textId="77777777" w:rsidR="00215653" w:rsidRPr="004D62F2" w:rsidRDefault="00215653" w:rsidP="004D62F2">
      <w:pPr>
        <w:tabs>
          <w:tab w:val="left" w:pos="709"/>
        </w:tabs>
        <w:jc w:val="both"/>
        <w:rPr>
          <w:rFonts w:ascii="Arial" w:hAnsi="Arial" w:cs="Arial"/>
          <w:sz w:val="23"/>
          <w:szCs w:val="23"/>
          <w:lang w:val="en-GB"/>
        </w:rPr>
      </w:pPr>
    </w:p>
    <w:p w14:paraId="74072A54" w14:textId="18ABC20A" w:rsidR="00746843" w:rsidRDefault="00746843"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The Contractor shall not assign </w:t>
      </w:r>
      <w:r w:rsidR="00215653">
        <w:rPr>
          <w:rFonts w:ascii="Arial" w:hAnsi="Arial" w:cs="Arial"/>
          <w:sz w:val="23"/>
          <w:szCs w:val="23"/>
          <w:lang w:val="en-GB"/>
        </w:rPr>
        <w:t xml:space="preserve">the present Contract </w:t>
      </w:r>
      <w:r w:rsidR="00815A3C">
        <w:rPr>
          <w:rFonts w:ascii="Arial" w:hAnsi="Arial" w:cs="Arial"/>
          <w:sz w:val="23"/>
          <w:szCs w:val="23"/>
          <w:lang w:val="en-GB"/>
        </w:rPr>
        <w:t>and/</w:t>
      </w:r>
      <w:r w:rsidR="00215653">
        <w:rPr>
          <w:rFonts w:ascii="Arial" w:hAnsi="Arial" w:cs="Arial"/>
          <w:sz w:val="23"/>
          <w:szCs w:val="23"/>
          <w:lang w:val="en-GB"/>
        </w:rPr>
        <w:t xml:space="preserve">or any part thereof, </w:t>
      </w:r>
      <w:r w:rsidR="00815A3C">
        <w:rPr>
          <w:rFonts w:ascii="Arial" w:hAnsi="Arial" w:cs="Arial"/>
          <w:sz w:val="23"/>
          <w:szCs w:val="23"/>
          <w:lang w:val="en-GB"/>
        </w:rPr>
        <w:t>and/</w:t>
      </w:r>
      <w:r w:rsidR="00215653">
        <w:rPr>
          <w:rFonts w:ascii="Arial" w:hAnsi="Arial" w:cs="Arial"/>
          <w:sz w:val="23"/>
          <w:szCs w:val="23"/>
          <w:lang w:val="en-GB"/>
        </w:rPr>
        <w:t xml:space="preserve">or any of the Contractor’s </w:t>
      </w:r>
      <w:r w:rsidR="001809B7">
        <w:rPr>
          <w:rFonts w:ascii="Arial" w:hAnsi="Arial" w:cs="Arial"/>
          <w:sz w:val="23"/>
          <w:szCs w:val="23"/>
          <w:lang w:val="en-GB"/>
        </w:rPr>
        <w:t>r</w:t>
      </w:r>
      <w:r>
        <w:rPr>
          <w:rFonts w:ascii="Arial" w:hAnsi="Arial" w:cs="Arial"/>
          <w:sz w:val="23"/>
          <w:szCs w:val="23"/>
          <w:lang w:val="en-GB"/>
        </w:rPr>
        <w:t xml:space="preserve">ights </w:t>
      </w:r>
      <w:r w:rsidR="00815A3C">
        <w:rPr>
          <w:rFonts w:ascii="Arial" w:hAnsi="Arial" w:cs="Arial"/>
          <w:sz w:val="23"/>
          <w:szCs w:val="23"/>
          <w:lang w:val="en-GB"/>
        </w:rPr>
        <w:t>and/</w:t>
      </w:r>
      <w:r>
        <w:rPr>
          <w:rFonts w:ascii="Arial" w:hAnsi="Arial" w:cs="Arial"/>
          <w:sz w:val="23"/>
          <w:szCs w:val="23"/>
          <w:lang w:val="en-GB"/>
        </w:rPr>
        <w:t>or obligations</w:t>
      </w:r>
      <w:r w:rsidR="000C6098">
        <w:rPr>
          <w:rFonts w:ascii="Arial" w:hAnsi="Arial" w:cs="Arial"/>
          <w:sz w:val="23"/>
          <w:szCs w:val="23"/>
          <w:lang w:val="en-GB"/>
        </w:rPr>
        <w:t xml:space="preserve"> </w:t>
      </w:r>
      <w:r w:rsidR="00815A3C">
        <w:rPr>
          <w:rFonts w:ascii="Arial" w:hAnsi="Arial" w:cs="Arial"/>
          <w:sz w:val="23"/>
          <w:szCs w:val="23"/>
          <w:lang w:val="en-GB"/>
        </w:rPr>
        <w:t>and/</w:t>
      </w:r>
      <w:r w:rsidR="000C6098">
        <w:rPr>
          <w:rFonts w:ascii="Arial" w:hAnsi="Arial" w:cs="Arial"/>
          <w:sz w:val="23"/>
          <w:szCs w:val="23"/>
          <w:lang w:val="en-GB"/>
        </w:rPr>
        <w:t xml:space="preserve">or interests </w:t>
      </w:r>
      <w:r>
        <w:rPr>
          <w:rFonts w:ascii="Arial" w:hAnsi="Arial" w:cs="Arial"/>
          <w:sz w:val="23"/>
          <w:szCs w:val="23"/>
          <w:lang w:val="en-GB"/>
        </w:rPr>
        <w:t>under this Contract with</w:t>
      </w:r>
      <w:r w:rsidR="000C6098">
        <w:rPr>
          <w:rFonts w:ascii="Arial" w:hAnsi="Arial" w:cs="Arial"/>
          <w:sz w:val="23"/>
          <w:szCs w:val="23"/>
          <w:lang w:val="en-GB"/>
        </w:rPr>
        <w:t>out</w:t>
      </w:r>
      <w:r>
        <w:rPr>
          <w:rFonts w:ascii="Arial" w:hAnsi="Arial" w:cs="Arial"/>
          <w:sz w:val="23"/>
          <w:szCs w:val="23"/>
          <w:lang w:val="en-GB"/>
        </w:rPr>
        <w:t xml:space="preserve"> the </w:t>
      </w:r>
      <w:r w:rsidR="00215653">
        <w:rPr>
          <w:rFonts w:ascii="Arial" w:hAnsi="Arial" w:cs="Arial"/>
          <w:sz w:val="23"/>
          <w:szCs w:val="23"/>
          <w:lang w:val="en-GB"/>
        </w:rPr>
        <w:t>Contracting Authority</w:t>
      </w:r>
      <w:r>
        <w:rPr>
          <w:rFonts w:ascii="Arial" w:hAnsi="Arial" w:cs="Arial"/>
          <w:sz w:val="23"/>
          <w:szCs w:val="23"/>
          <w:lang w:val="en-GB"/>
        </w:rPr>
        <w:t>’s prior written consent</w:t>
      </w:r>
      <w:r w:rsidR="00215653">
        <w:rPr>
          <w:rFonts w:ascii="Arial" w:hAnsi="Arial" w:cs="Arial"/>
          <w:sz w:val="23"/>
          <w:szCs w:val="23"/>
          <w:lang w:val="en-GB"/>
        </w:rPr>
        <w:t>.</w:t>
      </w:r>
    </w:p>
    <w:p w14:paraId="51EFD3C6" w14:textId="77777777" w:rsidR="000C6098" w:rsidRDefault="000C6098" w:rsidP="00FA40D3">
      <w:pPr>
        <w:tabs>
          <w:tab w:val="left" w:pos="709"/>
        </w:tabs>
        <w:spacing w:line="360" w:lineRule="auto"/>
        <w:jc w:val="both"/>
        <w:rPr>
          <w:rFonts w:ascii="Arial" w:hAnsi="Arial" w:cs="Arial"/>
          <w:sz w:val="23"/>
          <w:szCs w:val="23"/>
          <w:lang w:val="en-GB"/>
        </w:rPr>
      </w:pPr>
    </w:p>
    <w:p w14:paraId="789C251F" w14:textId="77777777" w:rsidR="000C6098" w:rsidRDefault="000C609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Approval of an assignment by the Contracting Authority shall not relieve the Contractor </w:t>
      </w:r>
      <w:r w:rsidR="001809B7">
        <w:rPr>
          <w:rFonts w:ascii="Arial" w:hAnsi="Arial" w:cs="Arial"/>
          <w:sz w:val="23"/>
          <w:szCs w:val="23"/>
          <w:lang w:val="en-GB"/>
        </w:rPr>
        <w:t>of</w:t>
      </w:r>
      <w:r>
        <w:rPr>
          <w:rFonts w:ascii="Arial" w:hAnsi="Arial" w:cs="Arial"/>
          <w:sz w:val="23"/>
          <w:szCs w:val="23"/>
          <w:lang w:val="en-GB"/>
        </w:rPr>
        <w:t xml:space="preserve"> its obligations for the part of the Contract already executed or for the part not assigned. </w:t>
      </w:r>
    </w:p>
    <w:p w14:paraId="1949206F" w14:textId="77777777" w:rsidR="00DD5365" w:rsidRDefault="00DD5365" w:rsidP="00B97EBD">
      <w:pPr>
        <w:tabs>
          <w:tab w:val="left" w:pos="567"/>
          <w:tab w:val="left" w:pos="709"/>
        </w:tabs>
        <w:spacing w:line="360" w:lineRule="auto"/>
        <w:jc w:val="both"/>
        <w:rPr>
          <w:rFonts w:ascii="Arial" w:hAnsi="Arial" w:cs="Arial"/>
          <w:sz w:val="23"/>
          <w:szCs w:val="23"/>
          <w:lang w:val="en-GB"/>
        </w:rPr>
      </w:pPr>
    </w:p>
    <w:p w14:paraId="256DF3B4" w14:textId="77777777" w:rsidR="00215653" w:rsidRPr="007A2B94" w:rsidRDefault="005A3E9F" w:rsidP="005B5406">
      <w:pPr>
        <w:numPr>
          <w:ilvl w:val="0"/>
          <w:numId w:val="6"/>
        </w:numPr>
        <w:tabs>
          <w:tab w:val="num" w:pos="360"/>
          <w:tab w:val="left" w:pos="709"/>
        </w:tabs>
        <w:ind w:left="709" w:hanging="709"/>
        <w:jc w:val="both"/>
        <w:outlineLvl w:val="1"/>
        <w:rPr>
          <w:rFonts w:ascii="Arial" w:hAnsi="Arial" w:cs="Arial"/>
          <w:b/>
        </w:rPr>
      </w:pPr>
      <w:bookmarkStart w:id="78" w:name="_Toc157427954"/>
      <w:proofErr w:type="spellStart"/>
      <w:r w:rsidRPr="007A2B94">
        <w:rPr>
          <w:rFonts w:ascii="Arial" w:hAnsi="Arial" w:cs="Arial"/>
          <w:b/>
        </w:rPr>
        <w:t>Subcontracting</w:t>
      </w:r>
      <w:bookmarkEnd w:id="78"/>
      <w:proofErr w:type="spellEnd"/>
      <w:r w:rsidR="000C6098" w:rsidRPr="007A2B94">
        <w:rPr>
          <w:rFonts w:ascii="Arial" w:hAnsi="Arial" w:cs="Arial"/>
          <w:b/>
        </w:rPr>
        <w:t xml:space="preserve"> </w:t>
      </w:r>
    </w:p>
    <w:p w14:paraId="062B0EC5" w14:textId="77777777" w:rsidR="000C6098" w:rsidRPr="004D62F2" w:rsidRDefault="000C6098" w:rsidP="004D62F2">
      <w:pPr>
        <w:tabs>
          <w:tab w:val="left" w:pos="709"/>
        </w:tabs>
        <w:spacing w:line="360" w:lineRule="auto"/>
        <w:jc w:val="both"/>
        <w:rPr>
          <w:rFonts w:ascii="Arial" w:hAnsi="Arial" w:cs="Arial"/>
          <w:sz w:val="23"/>
          <w:szCs w:val="23"/>
          <w:lang w:val="en-GB"/>
        </w:rPr>
      </w:pPr>
    </w:p>
    <w:p w14:paraId="3CE24EE5" w14:textId="77777777" w:rsidR="00215653" w:rsidRDefault="00215653"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The Contractor shall not subcontract to any other person the performance of the scope of the Contract, except with the Contracting Authority’s prior written authorisation, </w:t>
      </w:r>
    </w:p>
    <w:p w14:paraId="50F96AED" w14:textId="77777777" w:rsidR="00215653" w:rsidRDefault="00215653" w:rsidP="001809B7">
      <w:pPr>
        <w:tabs>
          <w:tab w:val="left" w:pos="709"/>
        </w:tabs>
        <w:ind w:left="709"/>
        <w:jc w:val="both"/>
        <w:rPr>
          <w:rFonts w:ascii="Arial" w:hAnsi="Arial" w:cs="Arial"/>
          <w:sz w:val="23"/>
          <w:szCs w:val="23"/>
          <w:lang w:val="en-GB"/>
        </w:rPr>
      </w:pPr>
    </w:p>
    <w:p w14:paraId="0B87E7BC" w14:textId="52B3B11B" w:rsidR="00215653" w:rsidRDefault="00215653"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In connec</w:t>
      </w:r>
      <w:r w:rsidR="000C6098">
        <w:rPr>
          <w:rFonts w:ascii="Arial" w:hAnsi="Arial" w:cs="Arial"/>
          <w:sz w:val="23"/>
          <w:szCs w:val="23"/>
          <w:lang w:val="en-GB"/>
        </w:rPr>
        <w:t>tion with the requirement</w:t>
      </w:r>
      <w:r>
        <w:rPr>
          <w:rFonts w:ascii="Arial" w:hAnsi="Arial" w:cs="Arial"/>
          <w:sz w:val="23"/>
          <w:szCs w:val="23"/>
          <w:lang w:val="en-GB"/>
        </w:rPr>
        <w:t xml:space="preserve"> under</w:t>
      </w:r>
      <w:r w:rsidR="00FF6F86">
        <w:rPr>
          <w:rFonts w:ascii="Arial" w:hAnsi="Arial" w:cs="Arial"/>
          <w:sz w:val="23"/>
          <w:szCs w:val="23"/>
          <w:lang w:val="en-GB"/>
        </w:rPr>
        <w:t xml:space="preserve"> the above</w:t>
      </w:r>
      <w:r>
        <w:rPr>
          <w:rFonts w:ascii="Arial" w:hAnsi="Arial" w:cs="Arial"/>
          <w:sz w:val="23"/>
          <w:szCs w:val="23"/>
          <w:lang w:val="en-GB"/>
        </w:rPr>
        <w:t xml:space="preserve"> paragraph</w:t>
      </w:r>
      <w:r w:rsidR="000C6098">
        <w:rPr>
          <w:rFonts w:ascii="Arial" w:hAnsi="Arial" w:cs="Arial"/>
          <w:sz w:val="23"/>
          <w:szCs w:val="23"/>
          <w:lang w:val="en-GB"/>
        </w:rPr>
        <w:t xml:space="preserve"> </w:t>
      </w:r>
      <w:r w:rsidR="00FF6F86">
        <w:rPr>
          <w:rFonts w:ascii="Arial" w:hAnsi="Arial" w:cs="Arial"/>
          <w:sz w:val="23"/>
          <w:szCs w:val="23"/>
          <w:lang w:val="en-GB"/>
        </w:rPr>
        <w:t>(para</w:t>
      </w:r>
      <w:r w:rsidR="00E710A9">
        <w:rPr>
          <w:rFonts w:ascii="Arial" w:hAnsi="Arial" w:cs="Arial"/>
          <w:sz w:val="23"/>
          <w:szCs w:val="23"/>
          <w:lang w:val="en-GB"/>
        </w:rPr>
        <w:t xml:space="preserve">graph </w:t>
      </w:r>
      <w:r w:rsidR="0066158D">
        <w:rPr>
          <w:rFonts w:ascii="Arial" w:hAnsi="Arial" w:cs="Arial"/>
          <w:sz w:val="23"/>
          <w:szCs w:val="23"/>
          <w:lang w:val="en-GB"/>
        </w:rPr>
        <w:t>6</w:t>
      </w:r>
      <w:r w:rsidR="00FF6F86">
        <w:rPr>
          <w:rFonts w:ascii="Arial" w:hAnsi="Arial" w:cs="Arial"/>
          <w:sz w:val="23"/>
          <w:szCs w:val="23"/>
          <w:lang w:val="en-GB"/>
        </w:rPr>
        <w:t>.</w:t>
      </w:r>
      <w:r w:rsidR="000C6098">
        <w:rPr>
          <w:rFonts w:ascii="Arial" w:hAnsi="Arial" w:cs="Arial"/>
          <w:sz w:val="23"/>
          <w:szCs w:val="23"/>
          <w:lang w:val="en-GB"/>
        </w:rPr>
        <w:t>1</w:t>
      </w:r>
      <w:r>
        <w:rPr>
          <w:rFonts w:ascii="Arial" w:hAnsi="Arial" w:cs="Arial"/>
          <w:sz w:val="23"/>
          <w:szCs w:val="23"/>
          <w:lang w:val="en-GB"/>
        </w:rPr>
        <w:t>,</w:t>
      </w:r>
      <w:r w:rsidR="00FF6F86">
        <w:rPr>
          <w:rFonts w:ascii="Arial" w:hAnsi="Arial" w:cs="Arial"/>
          <w:sz w:val="23"/>
          <w:szCs w:val="23"/>
          <w:lang w:val="en-GB"/>
        </w:rPr>
        <w:t xml:space="preserve"> </w:t>
      </w:r>
      <w:r w:rsidR="00E710A9">
        <w:rPr>
          <w:rFonts w:ascii="Arial" w:hAnsi="Arial" w:cs="Arial"/>
          <w:sz w:val="23"/>
          <w:szCs w:val="23"/>
          <w:lang w:val="en-GB"/>
        </w:rPr>
        <w:t xml:space="preserve">Document 2, </w:t>
      </w:r>
      <w:r w:rsidR="00FF6F86">
        <w:rPr>
          <w:rFonts w:ascii="Arial" w:hAnsi="Arial" w:cs="Arial"/>
          <w:sz w:val="23"/>
          <w:szCs w:val="23"/>
          <w:lang w:val="en-GB"/>
        </w:rPr>
        <w:t>PART B)</w:t>
      </w:r>
      <w:r>
        <w:rPr>
          <w:rFonts w:ascii="Arial" w:hAnsi="Arial" w:cs="Arial"/>
          <w:sz w:val="23"/>
          <w:szCs w:val="23"/>
          <w:lang w:val="en-GB"/>
        </w:rPr>
        <w:t xml:space="preserve"> the Contractor must notify the Contracting Authority of the parts of the scope of the present Contract which it intends to assign to the subcontractor, giving details of its identity, and also submit written documentation demonstrating that the subcontractor is capable of responding to the obligations </w:t>
      </w:r>
      <w:r w:rsidR="000C6098">
        <w:rPr>
          <w:rFonts w:ascii="Arial" w:hAnsi="Arial" w:cs="Arial"/>
          <w:sz w:val="23"/>
          <w:szCs w:val="23"/>
          <w:lang w:val="en-GB"/>
        </w:rPr>
        <w:t>which it shall assume</w:t>
      </w:r>
      <w:r w:rsidR="00445FA1">
        <w:rPr>
          <w:rFonts w:ascii="Arial" w:hAnsi="Arial" w:cs="Arial"/>
          <w:sz w:val="23"/>
          <w:szCs w:val="23"/>
          <w:lang w:val="en-GB"/>
        </w:rPr>
        <w:t xml:space="preserve"> </w:t>
      </w:r>
      <w:r w:rsidR="00445FA1" w:rsidRPr="00445FA1">
        <w:rPr>
          <w:rFonts w:ascii="Arial" w:hAnsi="Arial" w:cs="Arial"/>
          <w:sz w:val="23"/>
          <w:szCs w:val="23"/>
          <w:lang w:val="en-GB"/>
        </w:rPr>
        <w:t>and complies with all applicable legal, technical and professional requirements</w:t>
      </w:r>
      <w:r w:rsidR="000C6098">
        <w:rPr>
          <w:rFonts w:ascii="Arial" w:hAnsi="Arial" w:cs="Arial"/>
          <w:sz w:val="23"/>
          <w:szCs w:val="23"/>
          <w:lang w:val="en-GB"/>
        </w:rPr>
        <w:t>.</w:t>
      </w:r>
    </w:p>
    <w:p w14:paraId="77D1BE68" w14:textId="77777777" w:rsidR="000E15C8" w:rsidRDefault="000E15C8" w:rsidP="001809B7">
      <w:pPr>
        <w:tabs>
          <w:tab w:val="left" w:pos="709"/>
        </w:tabs>
        <w:ind w:left="709"/>
        <w:jc w:val="both"/>
        <w:rPr>
          <w:rFonts w:ascii="Arial" w:hAnsi="Arial" w:cs="Arial"/>
          <w:sz w:val="23"/>
          <w:szCs w:val="23"/>
          <w:lang w:val="en-GB"/>
        </w:rPr>
      </w:pPr>
    </w:p>
    <w:p w14:paraId="448294F1" w14:textId="41E7988D" w:rsidR="000E15C8" w:rsidRDefault="000E15C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The Contracting Authority shall, within thirty (30) days of receipt of the relevant application, notify the Contractor of its decision</w:t>
      </w:r>
      <w:r w:rsidR="003C619B">
        <w:rPr>
          <w:rFonts w:ascii="Arial" w:hAnsi="Arial" w:cs="Arial"/>
          <w:sz w:val="23"/>
          <w:szCs w:val="23"/>
          <w:lang w:val="en-GB"/>
        </w:rPr>
        <w:t>.</w:t>
      </w:r>
      <w:r w:rsidR="00032BB9">
        <w:rPr>
          <w:rFonts w:ascii="Arial" w:hAnsi="Arial" w:cs="Arial"/>
          <w:sz w:val="23"/>
          <w:szCs w:val="23"/>
          <w:lang w:val="en-GB"/>
        </w:rPr>
        <w:t xml:space="preserve"> </w:t>
      </w:r>
      <w:r w:rsidR="00032BB9" w:rsidRPr="00032BB9">
        <w:rPr>
          <w:rFonts w:ascii="Arial" w:hAnsi="Arial" w:cs="Arial"/>
          <w:sz w:val="23"/>
          <w:szCs w:val="23"/>
          <w:lang w:val="en-US"/>
        </w:rPr>
        <w:t>The Contracting Authority reserves the right, at its sole discretion, to reject any proposed subcontractor.</w:t>
      </w:r>
    </w:p>
    <w:p w14:paraId="6098B073" w14:textId="77777777" w:rsidR="000C6098" w:rsidRDefault="000C6098" w:rsidP="001809B7">
      <w:pPr>
        <w:tabs>
          <w:tab w:val="left" w:pos="709"/>
        </w:tabs>
        <w:ind w:left="709"/>
        <w:jc w:val="both"/>
        <w:rPr>
          <w:rFonts w:ascii="Arial" w:hAnsi="Arial" w:cs="Arial"/>
          <w:sz w:val="23"/>
          <w:szCs w:val="23"/>
          <w:lang w:val="en-GB"/>
        </w:rPr>
      </w:pPr>
    </w:p>
    <w:p w14:paraId="5CB60FE1" w14:textId="77777777" w:rsidR="000C6098" w:rsidRDefault="000C609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It is understood that the approval of such application by the Contracting Authority shall not relieve the Contractor of any of its obligations under the Contract. </w:t>
      </w:r>
    </w:p>
    <w:p w14:paraId="4F8C1E5A" w14:textId="77777777" w:rsidR="000C6098" w:rsidRDefault="000C6098" w:rsidP="001809B7">
      <w:pPr>
        <w:tabs>
          <w:tab w:val="left" w:pos="709"/>
        </w:tabs>
        <w:ind w:left="709"/>
        <w:jc w:val="both"/>
        <w:rPr>
          <w:rFonts w:ascii="Arial" w:hAnsi="Arial" w:cs="Arial"/>
          <w:sz w:val="23"/>
          <w:szCs w:val="23"/>
          <w:lang w:val="en-GB"/>
        </w:rPr>
      </w:pPr>
    </w:p>
    <w:p w14:paraId="4D7546F3" w14:textId="77777777" w:rsidR="000C6098" w:rsidRDefault="000C609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It is understood that the part of the scope of the Contract assigned to a subcontractor by the Contractor </w:t>
      </w:r>
      <w:r w:rsidR="006776C3">
        <w:rPr>
          <w:rFonts w:ascii="Arial" w:hAnsi="Arial" w:cs="Arial"/>
          <w:sz w:val="23"/>
          <w:szCs w:val="23"/>
          <w:lang w:val="en-GB"/>
        </w:rPr>
        <w:t>cannot</w:t>
      </w:r>
      <w:r>
        <w:rPr>
          <w:rFonts w:ascii="Arial" w:hAnsi="Arial" w:cs="Arial"/>
          <w:sz w:val="23"/>
          <w:szCs w:val="23"/>
          <w:lang w:val="en-GB"/>
        </w:rPr>
        <w:t xml:space="preserve"> be assigned to third parties by the subcontractor.</w:t>
      </w:r>
    </w:p>
    <w:p w14:paraId="272FB378" w14:textId="77777777" w:rsidR="000C6098" w:rsidRDefault="000C6098" w:rsidP="001809B7">
      <w:pPr>
        <w:tabs>
          <w:tab w:val="left" w:pos="709"/>
        </w:tabs>
        <w:ind w:left="709"/>
        <w:jc w:val="both"/>
        <w:rPr>
          <w:rFonts w:ascii="Arial" w:hAnsi="Arial" w:cs="Arial"/>
          <w:sz w:val="23"/>
          <w:szCs w:val="23"/>
          <w:lang w:val="en-GB"/>
        </w:rPr>
      </w:pPr>
    </w:p>
    <w:p w14:paraId="6C04B83D" w14:textId="77777777" w:rsidR="000C6098" w:rsidRDefault="000E15C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Subcontractors </w:t>
      </w:r>
      <w:r w:rsidR="00A57668">
        <w:rPr>
          <w:rFonts w:ascii="Arial" w:hAnsi="Arial" w:cs="Arial"/>
          <w:sz w:val="23"/>
          <w:szCs w:val="23"/>
          <w:lang w:val="en-GB"/>
        </w:rPr>
        <w:t>assigned</w:t>
      </w:r>
      <w:r w:rsidR="005B1006">
        <w:rPr>
          <w:rFonts w:ascii="Arial" w:hAnsi="Arial" w:cs="Arial"/>
          <w:sz w:val="23"/>
          <w:szCs w:val="23"/>
          <w:lang w:val="en-GB"/>
        </w:rPr>
        <w:t xml:space="preserve"> </w:t>
      </w:r>
      <w:r w:rsidR="00A57668">
        <w:rPr>
          <w:rFonts w:ascii="Arial" w:hAnsi="Arial" w:cs="Arial"/>
          <w:sz w:val="23"/>
          <w:szCs w:val="23"/>
          <w:lang w:val="en-GB"/>
        </w:rPr>
        <w:t xml:space="preserve">by the Contractor to execute </w:t>
      </w:r>
      <w:r w:rsidR="005B1006">
        <w:rPr>
          <w:rFonts w:ascii="Arial" w:hAnsi="Arial" w:cs="Arial"/>
          <w:sz w:val="23"/>
          <w:szCs w:val="23"/>
          <w:lang w:val="en-GB"/>
        </w:rPr>
        <w:t xml:space="preserve">any kind of performance in relation to the scope of the Contract </w:t>
      </w:r>
      <w:r>
        <w:rPr>
          <w:rFonts w:ascii="Arial" w:hAnsi="Arial" w:cs="Arial"/>
          <w:sz w:val="23"/>
          <w:szCs w:val="23"/>
          <w:lang w:val="en-GB"/>
        </w:rPr>
        <w:t xml:space="preserve">do not </w:t>
      </w:r>
      <w:proofErr w:type="gramStart"/>
      <w:r>
        <w:rPr>
          <w:rFonts w:ascii="Arial" w:hAnsi="Arial" w:cs="Arial"/>
          <w:sz w:val="23"/>
          <w:szCs w:val="23"/>
          <w:lang w:val="en-GB"/>
        </w:rPr>
        <w:t>enter into</w:t>
      </w:r>
      <w:proofErr w:type="gramEnd"/>
      <w:r>
        <w:rPr>
          <w:rFonts w:ascii="Arial" w:hAnsi="Arial" w:cs="Arial"/>
          <w:sz w:val="23"/>
          <w:szCs w:val="23"/>
          <w:lang w:val="en-GB"/>
        </w:rPr>
        <w:t xml:space="preserve"> any contractual relation </w:t>
      </w:r>
      <w:r w:rsidR="005B1006">
        <w:rPr>
          <w:rFonts w:ascii="Arial" w:hAnsi="Arial" w:cs="Arial"/>
          <w:sz w:val="23"/>
          <w:szCs w:val="23"/>
          <w:lang w:val="en-GB"/>
        </w:rPr>
        <w:t xml:space="preserve">and/or no legal relationship can </w:t>
      </w:r>
      <w:proofErr w:type="gramStart"/>
      <w:r w:rsidR="005B1006">
        <w:rPr>
          <w:rFonts w:ascii="Arial" w:hAnsi="Arial" w:cs="Arial"/>
          <w:sz w:val="23"/>
          <w:szCs w:val="23"/>
          <w:lang w:val="en-GB"/>
        </w:rPr>
        <w:t>be considered to be</w:t>
      </w:r>
      <w:proofErr w:type="gramEnd"/>
      <w:r w:rsidR="005B1006">
        <w:rPr>
          <w:rFonts w:ascii="Arial" w:hAnsi="Arial" w:cs="Arial"/>
          <w:sz w:val="23"/>
          <w:szCs w:val="23"/>
          <w:lang w:val="en-GB"/>
        </w:rPr>
        <w:t xml:space="preserve"> created </w:t>
      </w:r>
      <w:r>
        <w:rPr>
          <w:rFonts w:ascii="Arial" w:hAnsi="Arial" w:cs="Arial"/>
          <w:sz w:val="23"/>
          <w:szCs w:val="23"/>
          <w:lang w:val="en-GB"/>
        </w:rPr>
        <w:t>with the Contracting Authority</w:t>
      </w:r>
      <w:r w:rsidR="0019630A" w:rsidRPr="0019630A">
        <w:rPr>
          <w:rFonts w:ascii="Arial" w:hAnsi="Arial" w:cs="Arial"/>
          <w:sz w:val="23"/>
          <w:szCs w:val="23"/>
          <w:lang w:val="en-GB"/>
        </w:rPr>
        <w:t>.</w:t>
      </w:r>
      <w:r w:rsidR="005B1006">
        <w:rPr>
          <w:rFonts w:ascii="Arial" w:hAnsi="Arial" w:cs="Arial"/>
          <w:sz w:val="23"/>
          <w:szCs w:val="23"/>
          <w:lang w:val="en-GB"/>
        </w:rPr>
        <w:t xml:space="preserve"> </w:t>
      </w:r>
    </w:p>
    <w:p w14:paraId="0C1CFE77" w14:textId="77777777" w:rsidR="005A3E9F" w:rsidRDefault="005A3E9F" w:rsidP="004D62F2">
      <w:pPr>
        <w:tabs>
          <w:tab w:val="left" w:pos="709"/>
        </w:tabs>
        <w:ind w:left="709"/>
        <w:jc w:val="both"/>
        <w:rPr>
          <w:rFonts w:ascii="Arial" w:hAnsi="Arial" w:cs="Arial"/>
          <w:sz w:val="23"/>
          <w:szCs w:val="23"/>
          <w:lang w:val="en-GB"/>
        </w:rPr>
      </w:pPr>
    </w:p>
    <w:p w14:paraId="4F5AC9E9" w14:textId="77777777" w:rsidR="000E15C8" w:rsidRDefault="000E15C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The Contractor shall be responsible for the acts, defaults and negligence of its subcontractors and their agents or employees, as if they were acts, defaults or negligence of its own, its agents or employees.</w:t>
      </w:r>
    </w:p>
    <w:p w14:paraId="6900CFB3" w14:textId="77777777" w:rsidR="000A35FF" w:rsidRDefault="000A35FF" w:rsidP="00AB5D09">
      <w:pPr>
        <w:pStyle w:val="ListParagraph"/>
        <w:rPr>
          <w:rFonts w:ascii="Arial" w:hAnsi="Arial" w:cs="Arial"/>
          <w:sz w:val="23"/>
          <w:szCs w:val="23"/>
          <w:lang w:val="en-GB"/>
        </w:rPr>
      </w:pPr>
    </w:p>
    <w:p w14:paraId="5C8BA028" w14:textId="18F30886" w:rsidR="000E15C8" w:rsidRDefault="000E15C8" w:rsidP="00AB77BF">
      <w:pPr>
        <w:tabs>
          <w:tab w:val="left" w:pos="709"/>
        </w:tabs>
        <w:ind w:left="709"/>
        <w:jc w:val="both"/>
        <w:rPr>
          <w:rFonts w:ascii="Arial" w:hAnsi="Arial" w:cs="Arial"/>
          <w:sz w:val="23"/>
          <w:szCs w:val="23"/>
          <w:lang w:val="en-GB"/>
        </w:rPr>
      </w:pPr>
      <w:r>
        <w:rPr>
          <w:rFonts w:ascii="Arial" w:hAnsi="Arial" w:cs="Arial"/>
          <w:sz w:val="23"/>
          <w:szCs w:val="23"/>
          <w:lang w:val="en-GB"/>
        </w:rPr>
        <w:t xml:space="preserve">If the subcontractor is found by the Contracting Authority to be incompetent in discharging its duties, the Contracting Authority may request the Contractor forthwith, either to provide a new subcontractor with the qualifications and experience acceptable to the Contracting </w:t>
      </w:r>
      <w:r>
        <w:rPr>
          <w:rFonts w:ascii="Arial" w:hAnsi="Arial" w:cs="Arial"/>
          <w:sz w:val="23"/>
          <w:szCs w:val="23"/>
          <w:lang w:val="en-GB"/>
        </w:rPr>
        <w:lastRenderedPageBreak/>
        <w:t>Authority as a replacement, or to undertake itself the performance of</w:t>
      </w:r>
      <w:r w:rsidR="00AB77BF">
        <w:rPr>
          <w:rFonts w:ascii="Arial" w:hAnsi="Arial" w:cs="Arial"/>
          <w:sz w:val="23"/>
          <w:szCs w:val="23"/>
          <w:lang w:val="en-GB"/>
        </w:rPr>
        <w:t xml:space="preserve"> </w:t>
      </w:r>
      <w:r w:rsidR="0021792D">
        <w:rPr>
          <w:rFonts w:ascii="Arial" w:hAnsi="Arial" w:cs="Arial"/>
          <w:sz w:val="23"/>
          <w:szCs w:val="23"/>
          <w:lang w:val="en-GB"/>
        </w:rPr>
        <w:t xml:space="preserve">part of the scope of the </w:t>
      </w:r>
      <w:r w:rsidR="00061C7A">
        <w:rPr>
          <w:rFonts w:ascii="Arial" w:hAnsi="Arial" w:cs="Arial"/>
          <w:sz w:val="23"/>
          <w:szCs w:val="23"/>
          <w:lang w:val="en-GB"/>
        </w:rPr>
        <w:t>C</w:t>
      </w:r>
      <w:r w:rsidR="0021792D">
        <w:rPr>
          <w:rFonts w:ascii="Arial" w:hAnsi="Arial" w:cs="Arial"/>
          <w:sz w:val="23"/>
          <w:szCs w:val="23"/>
          <w:lang w:val="en-GB"/>
        </w:rPr>
        <w:t>ontract.</w:t>
      </w:r>
    </w:p>
    <w:p w14:paraId="71807757" w14:textId="77777777" w:rsidR="0048166D" w:rsidRDefault="0048166D" w:rsidP="00AB77BF">
      <w:pPr>
        <w:tabs>
          <w:tab w:val="left" w:pos="709"/>
        </w:tabs>
        <w:ind w:left="709"/>
        <w:jc w:val="both"/>
        <w:rPr>
          <w:rFonts w:ascii="Arial" w:hAnsi="Arial" w:cs="Arial"/>
          <w:b/>
          <w:sz w:val="23"/>
          <w:szCs w:val="23"/>
          <w:lang w:val="en-GB"/>
        </w:rPr>
      </w:pPr>
    </w:p>
    <w:p w14:paraId="738C0BD9" w14:textId="77777777" w:rsidR="00DD5365" w:rsidRPr="002217ED" w:rsidRDefault="00240D55" w:rsidP="005B5406">
      <w:pPr>
        <w:numPr>
          <w:ilvl w:val="0"/>
          <w:numId w:val="6"/>
        </w:numPr>
        <w:tabs>
          <w:tab w:val="num" w:pos="360"/>
          <w:tab w:val="left" w:pos="709"/>
        </w:tabs>
        <w:ind w:left="709" w:hanging="709"/>
        <w:jc w:val="both"/>
        <w:outlineLvl w:val="1"/>
        <w:rPr>
          <w:rFonts w:ascii="Arial" w:hAnsi="Arial" w:cs="Arial"/>
          <w:b/>
          <w:lang w:val="en-US"/>
        </w:rPr>
      </w:pPr>
      <w:bookmarkStart w:id="79" w:name="_Toc157427955"/>
      <w:r w:rsidRPr="002217ED">
        <w:rPr>
          <w:rFonts w:ascii="Arial" w:hAnsi="Arial" w:cs="Arial"/>
          <w:b/>
          <w:lang w:val="en-US"/>
        </w:rPr>
        <w:t>Specific Obligations of the Contracting Authority</w:t>
      </w:r>
      <w:bookmarkEnd w:id="79"/>
      <w:r w:rsidR="007069BC" w:rsidRPr="002217ED">
        <w:rPr>
          <w:rFonts w:ascii="Arial" w:hAnsi="Arial" w:cs="Arial"/>
          <w:b/>
          <w:lang w:val="en-US"/>
        </w:rPr>
        <w:t xml:space="preserve"> </w:t>
      </w:r>
    </w:p>
    <w:p w14:paraId="5EAF848F" w14:textId="77777777" w:rsidR="005A3E9F" w:rsidRPr="004D62F2" w:rsidRDefault="005A3E9F" w:rsidP="004D62F2">
      <w:pPr>
        <w:tabs>
          <w:tab w:val="left" w:pos="709"/>
        </w:tabs>
        <w:ind w:left="709"/>
        <w:jc w:val="both"/>
        <w:rPr>
          <w:rFonts w:ascii="Arial" w:hAnsi="Arial" w:cs="Arial"/>
          <w:sz w:val="23"/>
          <w:szCs w:val="23"/>
          <w:lang w:val="en-GB"/>
        </w:rPr>
      </w:pPr>
    </w:p>
    <w:p w14:paraId="0E7D3E30" w14:textId="77777777" w:rsidR="00240D55" w:rsidRDefault="00240D55" w:rsidP="005B5406">
      <w:pPr>
        <w:numPr>
          <w:ilvl w:val="1"/>
          <w:numId w:val="6"/>
        </w:numPr>
        <w:tabs>
          <w:tab w:val="left" w:pos="709"/>
        </w:tabs>
        <w:ind w:left="709" w:hanging="529"/>
        <w:jc w:val="both"/>
        <w:rPr>
          <w:rFonts w:ascii="Arial" w:hAnsi="Arial" w:cs="Arial"/>
          <w:sz w:val="23"/>
          <w:szCs w:val="23"/>
          <w:lang w:val="en-GB"/>
        </w:rPr>
      </w:pPr>
      <w:r w:rsidRPr="00240D55">
        <w:rPr>
          <w:rFonts w:ascii="Arial" w:hAnsi="Arial" w:cs="Arial"/>
          <w:sz w:val="23"/>
          <w:szCs w:val="23"/>
          <w:lang w:val="en-GB"/>
        </w:rPr>
        <w:t xml:space="preserve">The Contracting Authority shall co-operate with the Contractor for providing information which the latter may reasonably request </w:t>
      </w:r>
      <w:proofErr w:type="gramStart"/>
      <w:r w:rsidRPr="00240D55">
        <w:rPr>
          <w:rFonts w:ascii="Arial" w:hAnsi="Arial" w:cs="Arial"/>
          <w:sz w:val="23"/>
          <w:szCs w:val="23"/>
          <w:lang w:val="en-GB"/>
        </w:rPr>
        <w:t>in order to</w:t>
      </w:r>
      <w:proofErr w:type="gramEnd"/>
      <w:r w:rsidRPr="00240D55">
        <w:rPr>
          <w:rFonts w:ascii="Arial" w:hAnsi="Arial" w:cs="Arial"/>
          <w:sz w:val="23"/>
          <w:szCs w:val="23"/>
          <w:lang w:val="en-GB"/>
        </w:rPr>
        <w:t xml:space="preserve"> execute the Contract.</w:t>
      </w:r>
    </w:p>
    <w:p w14:paraId="75C781EA" w14:textId="77777777" w:rsidR="00240D55" w:rsidRDefault="00240D55" w:rsidP="00B97EBD">
      <w:pPr>
        <w:tabs>
          <w:tab w:val="left" w:pos="709"/>
        </w:tabs>
        <w:spacing w:line="360" w:lineRule="auto"/>
        <w:jc w:val="both"/>
        <w:rPr>
          <w:rFonts w:ascii="Arial" w:hAnsi="Arial" w:cs="Arial"/>
          <w:sz w:val="23"/>
          <w:szCs w:val="23"/>
          <w:lang w:val="en-GB"/>
        </w:rPr>
      </w:pPr>
    </w:p>
    <w:p w14:paraId="01CFDCFB" w14:textId="77777777" w:rsidR="00240D55" w:rsidRPr="002217ED" w:rsidRDefault="00240D55" w:rsidP="005B5406">
      <w:pPr>
        <w:numPr>
          <w:ilvl w:val="0"/>
          <w:numId w:val="6"/>
        </w:numPr>
        <w:tabs>
          <w:tab w:val="num" w:pos="360"/>
          <w:tab w:val="left" w:pos="709"/>
        </w:tabs>
        <w:ind w:left="709" w:hanging="709"/>
        <w:jc w:val="both"/>
        <w:outlineLvl w:val="1"/>
        <w:rPr>
          <w:rFonts w:ascii="Arial" w:hAnsi="Arial" w:cs="Arial"/>
          <w:b/>
          <w:lang w:val="en-US"/>
        </w:rPr>
      </w:pPr>
      <w:bookmarkStart w:id="80" w:name="_Toc157427956"/>
      <w:r w:rsidRPr="002217ED">
        <w:rPr>
          <w:rFonts w:ascii="Arial" w:hAnsi="Arial" w:cs="Arial"/>
          <w:b/>
          <w:lang w:val="en-US"/>
        </w:rPr>
        <w:t xml:space="preserve">Specific Obligations of the Contractor </w:t>
      </w:r>
      <w:r w:rsidR="005A6346" w:rsidRPr="002217ED">
        <w:rPr>
          <w:rFonts w:ascii="Arial" w:hAnsi="Arial" w:cs="Arial"/>
          <w:b/>
          <w:lang w:val="en-US"/>
        </w:rPr>
        <w:t xml:space="preserve">- </w:t>
      </w:r>
      <w:r w:rsidRPr="002217ED">
        <w:rPr>
          <w:rFonts w:ascii="Arial" w:hAnsi="Arial" w:cs="Arial"/>
          <w:b/>
          <w:lang w:val="en-US"/>
        </w:rPr>
        <w:t>Warranties</w:t>
      </w:r>
      <w:bookmarkEnd w:id="80"/>
    </w:p>
    <w:p w14:paraId="1E5D3D1C" w14:textId="77777777" w:rsidR="005A3E9F" w:rsidRPr="004D62F2" w:rsidRDefault="005A3E9F" w:rsidP="004D62F2">
      <w:pPr>
        <w:tabs>
          <w:tab w:val="left" w:pos="709"/>
        </w:tabs>
        <w:ind w:left="709"/>
        <w:jc w:val="both"/>
        <w:rPr>
          <w:rFonts w:ascii="Arial" w:hAnsi="Arial" w:cs="Arial"/>
          <w:sz w:val="23"/>
          <w:szCs w:val="23"/>
          <w:lang w:val="en-GB"/>
        </w:rPr>
      </w:pPr>
    </w:p>
    <w:p w14:paraId="79FE304A" w14:textId="77777777" w:rsidR="007069BC" w:rsidRDefault="00DD5365" w:rsidP="005B5406">
      <w:pPr>
        <w:numPr>
          <w:ilvl w:val="1"/>
          <w:numId w:val="6"/>
        </w:numPr>
        <w:tabs>
          <w:tab w:val="left" w:pos="709"/>
        </w:tabs>
        <w:ind w:left="709" w:hanging="529"/>
        <w:jc w:val="both"/>
        <w:rPr>
          <w:rFonts w:ascii="Arial" w:hAnsi="Arial" w:cs="Arial"/>
          <w:sz w:val="23"/>
          <w:szCs w:val="23"/>
          <w:lang w:val="en-GB"/>
        </w:rPr>
      </w:pPr>
      <w:r w:rsidRPr="00746843">
        <w:rPr>
          <w:rFonts w:ascii="Arial" w:hAnsi="Arial" w:cs="Arial"/>
          <w:sz w:val="23"/>
          <w:szCs w:val="23"/>
          <w:lang w:val="en-GB"/>
        </w:rPr>
        <w:t xml:space="preserve">The </w:t>
      </w:r>
      <w:r>
        <w:rPr>
          <w:rFonts w:ascii="Arial" w:hAnsi="Arial" w:cs="Arial"/>
          <w:sz w:val="23"/>
          <w:szCs w:val="23"/>
          <w:lang w:val="en-GB"/>
        </w:rPr>
        <w:t xml:space="preserve">Contractor warrants to the Contracting Authority that the Contract Scope shall be performed in accordance with the terms and conditions of the Contract, and that the products to be delivered shall comply with the technical rules and the internationally recognised standards applicable to the manufacture of such products, shall have all the properties and features provided for in the present Contract, shall have no defects arising from poor workmanship or flaws arising from design or manufacture, and shall meet the specifications, results and properties as these are specified in the </w:t>
      </w:r>
      <w:r w:rsidR="00806785">
        <w:rPr>
          <w:rFonts w:ascii="Arial" w:hAnsi="Arial" w:cs="Arial"/>
          <w:sz w:val="23"/>
          <w:szCs w:val="23"/>
          <w:lang w:val="en-GB"/>
        </w:rPr>
        <w:t>Tender</w:t>
      </w:r>
      <w:r>
        <w:rPr>
          <w:rFonts w:ascii="Arial" w:hAnsi="Arial" w:cs="Arial"/>
          <w:sz w:val="23"/>
          <w:szCs w:val="23"/>
          <w:lang w:val="en-GB"/>
        </w:rPr>
        <w:t xml:space="preserve"> Documents.</w:t>
      </w:r>
    </w:p>
    <w:p w14:paraId="278F84EA" w14:textId="77777777" w:rsidR="00DD5365" w:rsidRDefault="00DD5365" w:rsidP="00B97EBD">
      <w:pPr>
        <w:tabs>
          <w:tab w:val="left" w:pos="709"/>
        </w:tabs>
        <w:spacing w:line="360" w:lineRule="auto"/>
        <w:jc w:val="both"/>
        <w:rPr>
          <w:rFonts w:ascii="Arial" w:hAnsi="Arial" w:cs="Arial"/>
          <w:sz w:val="23"/>
          <w:szCs w:val="23"/>
          <w:lang w:val="en-GB"/>
        </w:rPr>
      </w:pPr>
    </w:p>
    <w:p w14:paraId="47EACC90" w14:textId="77777777" w:rsidR="00DD5365" w:rsidRPr="007A2B94" w:rsidRDefault="00240D55" w:rsidP="005B5406">
      <w:pPr>
        <w:numPr>
          <w:ilvl w:val="0"/>
          <w:numId w:val="6"/>
        </w:numPr>
        <w:tabs>
          <w:tab w:val="num" w:pos="360"/>
          <w:tab w:val="left" w:pos="709"/>
        </w:tabs>
        <w:ind w:left="709" w:hanging="709"/>
        <w:jc w:val="both"/>
        <w:outlineLvl w:val="1"/>
        <w:rPr>
          <w:rFonts w:ascii="Arial" w:hAnsi="Arial" w:cs="Arial"/>
          <w:b/>
        </w:rPr>
      </w:pPr>
      <w:bookmarkStart w:id="81" w:name="_Toc157427957"/>
      <w:proofErr w:type="spellStart"/>
      <w:r w:rsidRPr="007A2B94">
        <w:rPr>
          <w:rFonts w:ascii="Arial" w:hAnsi="Arial" w:cs="Arial"/>
          <w:b/>
        </w:rPr>
        <w:t>Contract</w:t>
      </w:r>
      <w:proofErr w:type="spellEnd"/>
      <w:r w:rsidRPr="007A2B94">
        <w:rPr>
          <w:rFonts w:ascii="Arial" w:hAnsi="Arial" w:cs="Arial"/>
          <w:b/>
        </w:rPr>
        <w:t xml:space="preserve"> </w:t>
      </w:r>
      <w:proofErr w:type="spellStart"/>
      <w:r w:rsidRPr="007A2B94">
        <w:rPr>
          <w:rFonts w:ascii="Arial" w:hAnsi="Arial" w:cs="Arial"/>
          <w:b/>
        </w:rPr>
        <w:t>Value</w:t>
      </w:r>
      <w:bookmarkEnd w:id="81"/>
      <w:proofErr w:type="spellEnd"/>
    </w:p>
    <w:p w14:paraId="15B69C10" w14:textId="77777777" w:rsidR="009C7C6D" w:rsidRPr="004D62F2" w:rsidRDefault="009C7C6D" w:rsidP="004D62F2">
      <w:pPr>
        <w:tabs>
          <w:tab w:val="left" w:pos="709"/>
        </w:tabs>
        <w:ind w:left="709"/>
        <w:jc w:val="both"/>
        <w:rPr>
          <w:rFonts w:ascii="Arial" w:hAnsi="Arial" w:cs="Arial"/>
          <w:sz w:val="23"/>
          <w:szCs w:val="23"/>
          <w:lang w:val="en-GB"/>
        </w:rPr>
      </w:pPr>
    </w:p>
    <w:p w14:paraId="6FFBAC5C" w14:textId="056AE406" w:rsidR="002729C8" w:rsidRPr="00B45AB1" w:rsidRDefault="00DD5365" w:rsidP="003D42EF">
      <w:pPr>
        <w:numPr>
          <w:ilvl w:val="1"/>
          <w:numId w:val="6"/>
        </w:numPr>
        <w:tabs>
          <w:tab w:val="left" w:pos="709"/>
        </w:tabs>
        <w:ind w:left="709" w:hanging="529"/>
        <w:jc w:val="both"/>
        <w:rPr>
          <w:rFonts w:ascii="Arial" w:hAnsi="Arial" w:cs="Arial"/>
          <w:sz w:val="23"/>
          <w:szCs w:val="23"/>
          <w:lang w:val="en-GB"/>
        </w:rPr>
      </w:pPr>
      <w:r w:rsidRPr="00B45AB1">
        <w:rPr>
          <w:rFonts w:ascii="Arial" w:hAnsi="Arial" w:cs="Arial"/>
          <w:sz w:val="23"/>
          <w:szCs w:val="23"/>
          <w:lang w:val="en-GB"/>
        </w:rPr>
        <w:t xml:space="preserve">The Contract Value amounts to </w:t>
      </w:r>
      <w:r w:rsidR="006F599E" w:rsidRPr="00B45AB1">
        <w:rPr>
          <w:rFonts w:ascii="Arial" w:hAnsi="Arial" w:cs="Arial"/>
          <w:sz w:val="23"/>
          <w:szCs w:val="23"/>
          <w:lang w:val="en-GB"/>
        </w:rPr>
        <w:t>…………………………………………..</w:t>
      </w:r>
      <w:r w:rsidRPr="00B45AB1">
        <w:rPr>
          <w:rFonts w:ascii="Arial" w:hAnsi="Arial" w:cs="Arial"/>
          <w:sz w:val="23"/>
          <w:szCs w:val="23"/>
          <w:lang w:val="en-GB"/>
        </w:rPr>
        <w:t>&lt;amount in words (</w:t>
      </w:r>
      <w:r w:rsidR="006F599E" w:rsidRPr="00B45AB1">
        <w:rPr>
          <w:rFonts w:ascii="Arial" w:hAnsi="Arial" w:cs="Arial"/>
          <w:sz w:val="23"/>
          <w:szCs w:val="23"/>
          <w:lang w:val="en-GB"/>
        </w:rPr>
        <w:t>………………………..</w:t>
      </w:r>
      <w:r w:rsidRPr="00B45AB1">
        <w:rPr>
          <w:rFonts w:ascii="Arial" w:hAnsi="Arial" w:cs="Arial"/>
          <w:sz w:val="23"/>
          <w:szCs w:val="23"/>
          <w:lang w:val="en-GB"/>
        </w:rPr>
        <w:t xml:space="preserve">amount in numbers)&gt; </w:t>
      </w:r>
      <w:r w:rsidR="0019630A" w:rsidRPr="00B45AB1">
        <w:rPr>
          <w:rFonts w:ascii="Arial" w:hAnsi="Arial" w:cs="Arial"/>
          <w:sz w:val="23"/>
          <w:szCs w:val="23"/>
          <w:lang w:val="en-GB"/>
        </w:rPr>
        <w:t>e</w:t>
      </w:r>
      <w:r w:rsidRPr="00B45AB1">
        <w:rPr>
          <w:rFonts w:ascii="Arial" w:hAnsi="Arial" w:cs="Arial"/>
          <w:sz w:val="23"/>
          <w:szCs w:val="23"/>
          <w:lang w:val="en-GB"/>
        </w:rPr>
        <w:t>uro, exclusive of VAT.</w:t>
      </w:r>
      <w:r w:rsidR="00565982" w:rsidRPr="00B45AB1">
        <w:rPr>
          <w:rFonts w:ascii="Arial" w:hAnsi="Arial"/>
          <w:sz w:val="23"/>
          <w:lang w:val="en-US"/>
        </w:rPr>
        <w:t xml:space="preserve"> Should the Contracting Authority exercise the right to request the minting of additional 3</w:t>
      </w:r>
      <w:r w:rsidR="004D25FF">
        <w:rPr>
          <w:rFonts w:ascii="Arial" w:hAnsi="Arial"/>
          <w:sz w:val="23"/>
          <w:lang w:val="en-US"/>
        </w:rPr>
        <w:t>,</w:t>
      </w:r>
      <w:r w:rsidR="00565982" w:rsidRPr="00B45AB1">
        <w:rPr>
          <w:rFonts w:ascii="Arial" w:hAnsi="Arial"/>
          <w:sz w:val="23"/>
          <w:lang w:val="en-US"/>
        </w:rPr>
        <w:t>000 silver coins in 2027 and another additional 3</w:t>
      </w:r>
      <w:r w:rsidR="004D25FF">
        <w:rPr>
          <w:rFonts w:ascii="Arial" w:hAnsi="Arial"/>
          <w:sz w:val="23"/>
          <w:lang w:val="en-US"/>
        </w:rPr>
        <w:t>,</w:t>
      </w:r>
      <w:r w:rsidR="00565982" w:rsidRPr="00B45AB1">
        <w:rPr>
          <w:rFonts w:ascii="Arial" w:hAnsi="Arial"/>
          <w:sz w:val="23"/>
          <w:lang w:val="en-US"/>
        </w:rPr>
        <w:t xml:space="preserve">000 silver coins in 2029 as per </w:t>
      </w:r>
      <w:r w:rsidR="00DC7C75">
        <w:rPr>
          <w:rFonts w:ascii="Arial" w:hAnsi="Arial"/>
          <w:sz w:val="23"/>
          <w:lang w:val="en-US"/>
        </w:rPr>
        <w:t>Clause</w:t>
      </w:r>
      <w:r w:rsidR="00565982" w:rsidRPr="00B45AB1">
        <w:rPr>
          <w:rFonts w:ascii="Arial" w:hAnsi="Arial"/>
          <w:sz w:val="23"/>
          <w:lang w:val="en-US"/>
        </w:rPr>
        <w:t xml:space="preserve"> 3.2 above, the Contract Value will amount to </w:t>
      </w:r>
      <w:r w:rsidR="00565982" w:rsidRPr="00B45AB1">
        <w:rPr>
          <w:rFonts w:ascii="Arial" w:hAnsi="Arial" w:cs="Arial"/>
          <w:sz w:val="23"/>
          <w:szCs w:val="23"/>
          <w:lang w:val="en-GB"/>
        </w:rPr>
        <w:t>…………………………………………..&lt;amount in words</w:t>
      </w:r>
      <w:r w:rsidR="00B45AB1">
        <w:rPr>
          <w:rFonts w:ascii="Arial" w:hAnsi="Arial" w:cs="Arial"/>
          <w:sz w:val="23"/>
          <w:szCs w:val="23"/>
          <w:lang w:val="en-GB"/>
        </w:rPr>
        <w:t xml:space="preserve"> </w:t>
      </w:r>
      <w:r w:rsidR="00565982" w:rsidRPr="00B45AB1">
        <w:rPr>
          <w:rFonts w:ascii="Arial" w:hAnsi="Arial" w:cs="Arial"/>
          <w:sz w:val="23"/>
          <w:szCs w:val="23"/>
          <w:lang w:val="en-GB"/>
        </w:rPr>
        <w:t>(………………………..amount in numbers)&gt; euro</w:t>
      </w:r>
      <w:r w:rsidR="00B45AB1">
        <w:rPr>
          <w:rFonts w:ascii="Arial" w:hAnsi="Arial" w:cs="Arial"/>
          <w:sz w:val="23"/>
          <w:szCs w:val="23"/>
          <w:lang w:val="en-GB"/>
        </w:rPr>
        <w:t xml:space="preserve"> and </w:t>
      </w:r>
      <w:r w:rsidR="00B45AB1" w:rsidRPr="00B45AB1">
        <w:rPr>
          <w:rFonts w:ascii="Arial" w:hAnsi="Arial" w:cs="Arial"/>
          <w:sz w:val="23"/>
          <w:szCs w:val="23"/>
          <w:lang w:val="en-GB"/>
        </w:rPr>
        <w:t>…………………………………………..&lt;amount in words (………………………..amount in numbers)&gt; euro</w:t>
      </w:r>
      <w:r w:rsidR="00565982" w:rsidRPr="00B45AB1">
        <w:rPr>
          <w:rFonts w:ascii="Arial" w:hAnsi="Arial" w:cs="Arial"/>
          <w:sz w:val="23"/>
          <w:szCs w:val="23"/>
          <w:lang w:val="en-GB"/>
        </w:rPr>
        <w:t xml:space="preserve">, </w:t>
      </w:r>
      <w:r w:rsidR="00B45AB1">
        <w:rPr>
          <w:rFonts w:ascii="Arial" w:hAnsi="Arial" w:cs="Arial"/>
          <w:sz w:val="23"/>
          <w:szCs w:val="23"/>
          <w:lang w:val="en-GB"/>
        </w:rPr>
        <w:t xml:space="preserve">respectively, </w:t>
      </w:r>
      <w:r w:rsidR="00565982" w:rsidRPr="00B45AB1">
        <w:rPr>
          <w:rFonts w:ascii="Arial" w:hAnsi="Arial" w:cs="Arial"/>
          <w:sz w:val="23"/>
          <w:szCs w:val="23"/>
          <w:lang w:val="en-GB"/>
        </w:rPr>
        <w:t>exclusive of VAT.</w:t>
      </w:r>
    </w:p>
    <w:p w14:paraId="3167F43F" w14:textId="77777777" w:rsidR="00565982" w:rsidRPr="00565982" w:rsidRDefault="00565982" w:rsidP="00565982">
      <w:pPr>
        <w:tabs>
          <w:tab w:val="left" w:pos="709"/>
        </w:tabs>
        <w:ind w:left="709"/>
        <w:jc w:val="both"/>
        <w:rPr>
          <w:rFonts w:ascii="Arial" w:hAnsi="Arial" w:cs="Arial"/>
          <w:sz w:val="23"/>
          <w:szCs w:val="23"/>
          <w:highlight w:val="darkYellow"/>
          <w:lang w:val="en-GB"/>
        </w:rPr>
      </w:pPr>
    </w:p>
    <w:p w14:paraId="65CC8BC9" w14:textId="1C290031" w:rsidR="00594211" w:rsidRPr="00F4422E" w:rsidRDefault="00DD5365" w:rsidP="005B5406">
      <w:pPr>
        <w:numPr>
          <w:ilvl w:val="1"/>
          <w:numId w:val="6"/>
        </w:numPr>
        <w:tabs>
          <w:tab w:val="left" w:pos="709"/>
        </w:tabs>
        <w:ind w:left="709" w:hanging="529"/>
        <w:jc w:val="both"/>
        <w:rPr>
          <w:rFonts w:ascii="Arial" w:hAnsi="Arial" w:cs="Arial"/>
          <w:sz w:val="23"/>
          <w:szCs w:val="23"/>
          <w:lang w:val="en-GB"/>
        </w:rPr>
      </w:pPr>
      <w:r w:rsidRPr="00F4422E">
        <w:rPr>
          <w:rFonts w:ascii="Arial" w:hAnsi="Arial" w:cs="Arial"/>
          <w:sz w:val="23"/>
          <w:szCs w:val="23"/>
          <w:lang w:val="en-GB"/>
        </w:rPr>
        <w:t>The Contract Value</w:t>
      </w:r>
      <w:r w:rsidR="001B25C1">
        <w:rPr>
          <w:rFonts w:ascii="Arial" w:hAnsi="Arial" w:cs="Arial"/>
          <w:sz w:val="23"/>
          <w:szCs w:val="23"/>
          <w:lang w:val="en-GB"/>
        </w:rPr>
        <w:t xml:space="preserve"> </w:t>
      </w:r>
      <w:r w:rsidR="00594211" w:rsidRPr="00F4422E">
        <w:rPr>
          <w:rFonts w:ascii="Arial" w:hAnsi="Arial" w:cs="Arial"/>
          <w:sz w:val="23"/>
          <w:szCs w:val="23"/>
          <w:lang w:val="en-GB"/>
        </w:rPr>
        <w:t xml:space="preserve">constitutes the consideration payable for the manufacturing, packaging, insurance and delivery of the Contract Scope and </w:t>
      </w:r>
      <w:r w:rsidRPr="00F4422E">
        <w:rPr>
          <w:rFonts w:ascii="Arial" w:hAnsi="Arial" w:cs="Arial"/>
          <w:sz w:val="23"/>
          <w:szCs w:val="23"/>
          <w:lang w:val="en-GB"/>
        </w:rPr>
        <w:t xml:space="preserve">is inclusive of </w:t>
      </w:r>
      <w:r w:rsidR="00594211" w:rsidRPr="00F4422E">
        <w:rPr>
          <w:rFonts w:ascii="Arial" w:hAnsi="Arial" w:cs="Arial"/>
          <w:sz w:val="23"/>
          <w:szCs w:val="23"/>
          <w:lang w:val="en-GB"/>
        </w:rPr>
        <w:t xml:space="preserve">all other costs and expenses incurred by the Contractor in performing its contractual obligations, excluding the cost of precious metals, </w:t>
      </w:r>
      <w:r w:rsidRPr="00F4422E">
        <w:rPr>
          <w:rFonts w:ascii="Arial" w:hAnsi="Arial" w:cs="Arial"/>
          <w:sz w:val="23"/>
          <w:szCs w:val="23"/>
          <w:lang w:val="en-GB"/>
        </w:rPr>
        <w:t>without any further charge whatsoever to the Contracting Authority</w:t>
      </w:r>
      <w:r w:rsidR="005813DB" w:rsidRPr="00F4422E">
        <w:rPr>
          <w:rFonts w:ascii="Arial" w:hAnsi="Arial" w:cs="Arial"/>
          <w:sz w:val="23"/>
          <w:szCs w:val="23"/>
          <w:lang w:val="en-GB"/>
        </w:rPr>
        <w:t xml:space="preserve"> and the Contractor shall remain fully liable for the proper performance of the Contract Scope in accordance with the terms of this Contract</w:t>
      </w:r>
      <w:r w:rsidRPr="00F4422E">
        <w:rPr>
          <w:rFonts w:ascii="Arial" w:hAnsi="Arial" w:cs="Arial"/>
          <w:sz w:val="23"/>
          <w:szCs w:val="23"/>
          <w:lang w:val="en-GB"/>
        </w:rPr>
        <w:t>.</w:t>
      </w:r>
    </w:p>
    <w:p w14:paraId="3ABBEE8B" w14:textId="77777777" w:rsidR="00594211" w:rsidRPr="00F4422E" w:rsidRDefault="00594211" w:rsidP="00032BB9">
      <w:pPr>
        <w:tabs>
          <w:tab w:val="left" w:pos="709"/>
        </w:tabs>
        <w:ind w:left="709"/>
        <w:jc w:val="both"/>
        <w:rPr>
          <w:rFonts w:ascii="Arial" w:hAnsi="Arial" w:cs="Arial"/>
          <w:sz w:val="23"/>
          <w:szCs w:val="23"/>
          <w:lang w:val="en-GB"/>
        </w:rPr>
      </w:pPr>
    </w:p>
    <w:p w14:paraId="4DE23598" w14:textId="28747529" w:rsidR="00594211" w:rsidRPr="00F4422E" w:rsidRDefault="00594211" w:rsidP="005B5406">
      <w:pPr>
        <w:numPr>
          <w:ilvl w:val="1"/>
          <w:numId w:val="6"/>
        </w:numPr>
        <w:tabs>
          <w:tab w:val="clear" w:pos="862"/>
          <w:tab w:val="num" w:pos="284"/>
          <w:tab w:val="left" w:pos="709"/>
        </w:tabs>
        <w:ind w:left="851"/>
        <w:jc w:val="both"/>
        <w:rPr>
          <w:rFonts w:ascii="Arial" w:hAnsi="Arial" w:cs="Arial"/>
          <w:sz w:val="23"/>
          <w:szCs w:val="23"/>
          <w:lang w:val="en-GB"/>
        </w:rPr>
      </w:pPr>
      <w:r w:rsidRPr="00F4422E">
        <w:rPr>
          <w:rFonts w:ascii="Arial" w:hAnsi="Arial" w:cs="Arial"/>
          <w:sz w:val="23"/>
          <w:szCs w:val="23"/>
          <w:lang w:val="en-GB"/>
        </w:rPr>
        <w:t>The cost of precious metals (silver and gold)</w:t>
      </w:r>
      <w:r w:rsidR="00F4422E">
        <w:rPr>
          <w:rFonts w:ascii="Arial" w:hAnsi="Arial" w:cs="Arial"/>
          <w:sz w:val="23"/>
          <w:szCs w:val="23"/>
          <w:lang w:val="en-GB"/>
        </w:rPr>
        <w:t xml:space="preserve"> </w:t>
      </w:r>
      <w:r w:rsidRPr="00F4422E">
        <w:rPr>
          <w:rFonts w:ascii="Arial" w:hAnsi="Arial" w:cs="Arial"/>
          <w:sz w:val="23"/>
          <w:szCs w:val="23"/>
          <w:lang w:val="en-GB"/>
        </w:rPr>
        <w:t xml:space="preserve">shall be reimbursed separately by the Contracting Authority in accordance with paragraph 4 of Document 3 (Specifications and Related Issues), PART B, </w:t>
      </w:r>
      <w:proofErr w:type="gramStart"/>
      <w:r w:rsidRPr="00F4422E">
        <w:rPr>
          <w:rFonts w:ascii="Arial" w:hAnsi="Arial" w:cs="Arial"/>
          <w:sz w:val="23"/>
          <w:szCs w:val="23"/>
          <w:lang w:val="en-GB"/>
        </w:rPr>
        <w:t>on the basis of</w:t>
      </w:r>
      <w:proofErr w:type="gramEnd"/>
      <w:r w:rsidRPr="00F4422E">
        <w:rPr>
          <w:rFonts w:ascii="Arial" w:hAnsi="Arial" w:cs="Arial"/>
          <w:sz w:val="23"/>
          <w:szCs w:val="23"/>
          <w:lang w:val="en-GB"/>
        </w:rPr>
        <w:t xml:space="preserve"> the applicable London Bullion Market Association (LBMA) fixing prices or any other exchange determined by the Bank, as specified therein.</w:t>
      </w:r>
    </w:p>
    <w:p w14:paraId="7C79DACD" w14:textId="77777777" w:rsidR="00746843" w:rsidRPr="00746843" w:rsidRDefault="00746843" w:rsidP="00B97EBD">
      <w:pPr>
        <w:tabs>
          <w:tab w:val="left" w:pos="567"/>
          <w:tab w:val="left" w:pos="1843"/>
        </w:tabs>
        <w:spacing w:line="360" w:lineRule="auto"/>
        <w:jc w:val="both"/>
        <w:rPr>
          <w:rFonts w:ascii="Arial" w:hAnsi="Arial" w:cs="Arial"/>
          <w:sz w:val="23"/>
          <w:szCs w:val="23"/>
          <w:lang w:val="en-GB"/>
        </w:rPr>
      </w:pPr>
    </w:p>
    <w:p w14:paraId="69CBD59E" w14:textId="77777777" w:rsidR="00E74D45" w:rsidRPr="002217ED" w:rsidRDefault="006776C3" w:rsidP="005B5406">
      <w:pPr>
        <w:numPr>
          <w:ilvl w:val="0"/>
          <w:numId w:val="6"/>
        </w:numPr>
        <w:tabs>
          <w:tab w:val="num" w:pos="360"/>
          <w:tab w:val="left" w:pos="709"/>
        </w:tabs>
        <w:ind w:left="709" w:hanging="709"/>
        <w:jc w:val="both"/>
        <w:outlineLvl w:val="1"/>
        <w:rPr>
          <w:rFonts w:ascii="Arial" w:hAnsi="Arial" w:cs="Arial"/>
          <w:b/>
          <w:lang w:val="en-US"/>
        </w:rPr>
      </w:pPr>
      <w:r>
        <w:rPr>
          <w:rFonts w:ascii="Arial" w:hAnsi="Arial" w:cs="Arial"/>
          <w:b/>
          <w:lang w:val="en-US"/>
        </w:rPr>
        <w:t xml:space="preserve"> </w:t>
      </w:r>
      <w:bookmarkStart w:id="82" w:name="_Toc157427958"/>
      <w:r w:rsidR="00E74D45" w:rsidRPr="002217ED">
        <w:rPr>
          <w:rFonts w:ascii="Arial" w:hAnsi="Arial" w:cs="Arial"/>
          <w:b/>
          <w:lang w:val="en-US"/>
        </w:rPr>
        <w:t xml:space="preserve">Manner of </w:t>
      </w:r>
      <w:r w:rsidR="00FF7D44" w:rsidRPr="002217ED">
        <w:rPr>
          <w:rFonts w:ascii="Arial" w:hAnsi="Arial" w:cs="Arial"/>
          <w:b/>
          <w:lang w:val="en-US"/>
        </w:rPr>
        <w:t>performing the Contract Scope</w:t>
      </w:r>
      <w:bookmarkEnd w:id="82"/>
    </w:p>
    <w:p w14:paraId="4BCF0502" w14:textId="77777777" w:rsidR="002729C8" w:rsidRPr="004D62F2" w:rsidRDefault="002729C8" w:rsidP="004D62F2">
      <w:pPr>
        <w:tabs>
          <w:tab w:val="left" w:pos="709"/>
        </w:tabs>
        <w:ind w:left="709"/>
        <w:jc w:val="both"/>
        <w:rPr>
          <w:rFonts w:ascii="Arial" w:hAnsi="Arial" w:cs="Arial"/>
          <w:sz w:val="23"/>
          <w:szCs w:val="23"/>
          <w:lang w:val="en-GB"/>
        </w:rPr>
      </w:pPr>
    </w:p>
    <w:p w14:paraId="60000C2B" w14:textId="39E2D6FF" w:rsidR="00E74D45" w:rsidRDefault="00E74D45" w:rsidP="005B5406">
      <w:pPr>
        <w:numPr>
          <w:ilvl w:val="1"/>
          <w:numId w:val="6"/>
        </w:numPr>
        <w:tabs>
          <w:tab w:val="left" w:pos="709"/>
        </w:tabs>
        <w:ind w:left="709" w:hanging="529"/>
        <w:jc w:val="both"/>
        <w:rPr>
          <w:rFonts w:ascii="Arial" w:hAnsi="Arial" w:cs="Arial"/>
          <w:sz w:val="23"/>
          <w:szCs w:val="23"/>
          <w:lang w:val="en-GB"/>
        </w:rPr>
      </w:pPr>
      <w:r w:rsidRPr="00FF7D44">
        <w:rPr>
          <w:rFonts w:ascii="Arial" w:hAnsi="Arial" w:cs="Arial"/>
          <w:sz w:val="23"/>
          <w:szCs w:val="23"/>
          <w:lang w:val="en-GB"/>
        </w:rPr>
        <w:t xml:space="preserve">The Contractor shall perform </w:t>
      </w:r>
      <w:r w:rsidR="00FF7D44">
        <w:rPr>
          <w:rFonts w:ascii="Arial" w:hAnsi="Arial" w:cs="Arial"/>
          <w:sz w:val="23"/>
          <w:szCs w:val="23"/>
          <w:lang w:val="en-GB"/>
        </w:rPr>
        <w:t xml:space="preserve">the Contract Scope </w:t>
      </w:r>
      <w:r w:rsidRPr="00FF7D44">
        <w:rPr>
          <w:rFonts w:ascii="Arial" w:hAnsi="Arial" w:cs="Arial"/>
          <w:sz w:val="23"/>
          <w:szCs w:val="23"/>
          <w:lang w:val="en-GB"/>
        </w:rPr>
        <w:t xml:space="preserve">with all due care, skill and diligence, and in accordance with good industry practice. Timely provision of the </w:t>
      </w:r>
      <w:r w:rsidR="00FF7D44">
        <w:rPr>
          <w:rFonts w:ascii="Arial" w:hAnsi="Arial" w:cs="Arial"/>
          <w:sz w:val="23"/>
          <w:szCs w:val="23"/>
          <w:lang w:val="en-GB"/>
        </w:rPr>
        <w:t>products under supply (</w:t>
      </w:r>
      <w:r w:rsidR="00061C7A">
        <w:rPr>
          <w:rFonts w:ascii="Arial" w:hAnsi="Arial" w:cs="Arial"/>
          <w:sz w:val="23"/>
          <w:szCs w:val="23"/>
          <w:lang w:val="en-GB"/>
        </w:rPr>
        <w:t>Cypriot</w:t>
      </w:r>
      <w:r w:rsidR="00FF7D44">
        <w:rPr>
          <w:rFonts w:ascii="Arial" w:hAnsi="Arial" w:cs="Arial"/>
          <w:sz w:val="23"/>
          <w:szCs w:val="23"/>
          <w:lang w:val="en-GB"/>
        </w:rPr>
        <w:t xml:space="preserve"> collector coins) </w:t>
      </w:r>
      <w:r w:rsidRPr="00FF7D44">
        <w:rPr>
          <w:rFonts w:ascii="Arial" w:hAnsi="Arial" w:cs="Arial"/>
          <w:sz w:val="23"/>
          <w:szCs w:val="23"/>
          <w:lang w:val="en-GB"/>
        </w:rPr>
        <w:t>is of essence to the Contract.</w:t>
      </w:r>
    </w:p>
    <w:p w14:paraId="7CDFC3C8" w14:textId="77777777" w:rsidR="002729C8" w:rsidRPr="00FF7D44" w:rsidRDefault="002729C8" w:rsidP="002729C8">
      <w:pPr>
        <w:tabs>
          <w:tab w:val="left" w:pos="709"/>
        </w:tabs>
        <w:ind w:left="709"/>
        <w:jc w:val="both"/>
        <w:rPr>
          <w:rFonts w:ascii="Arial" w:hAnsi="Arial" w:cs="Arial"/>
          <w:sz w:val="23"/>
          <w:szCs w:val="23"/>
          <w:lang w:val="en-GB"/>
        </w:rPr>
      </w:pPr>
    </w:p>
    <w:p w14:paraId="2F66BAA8" w14:textId="77777777" w:rsidR="0005633F" w:rsidRDefault="0005633F" w:rsidP="005B5406">
      <w:pPr>
        <w:numPr>
          <w:ilvl w:val="1"/>
          <w:numId w:val="6"/>
        </w:numPr>
        <w:tabs>
          <w:tab w:val="left" w:pos="709"/>
        </w:tabs>
        <w:ind w:left="709" w:hanging="529"/>
        <w:jc w:val="both"/>
        <w:rPr>
          <w:rFonts w:ascii="Arial" w:hAnsi="Arial" w:cs="Arial"/>
          <w:sz w:val="23"/>
          <w:szCs w:val="23"/>
          <w:lang w:val="en-GB"/>
        </w:rPr>
      </w:pPr>
      <w:r w:rsidRPr="00FF7D44">
        <w:rPr>
          <w:rFonts w:ascii="Arial" w:hAnsi="Arial" w:cs="Arial"/>
          <w:sz w:val="23"/>
          <w:szCs w:val="23"/>
          <w:lang w:val="en-GB"/>
        </w:rPr>
        <w:t xml:space="preserve">The Contractor shall provide the </w:t>
      </w:r>
      <w:r w:rsidR="00FF7D44">
        <w:rPr>
          <w:rFonts w:ascii="Arial" w:hAnsi="Arial" w:cs="Arial"/>
          <w:sz w:val="23"/>
          <w:szCs w:val="23"/>
          <w:lang w:val="en-GB"/>
        </w:rPr>
        <w:t xml:space="preserve">Contracting </w:t>
      </w:r>
      <w:r w:rsidR="002729C8">
        <w:rPr>
          <w:rFonts w:ascii="Arial" w:hAnsi="Arial" w:cs="Arial"/>
          <w:sz w:val="23"/>
          <w:szCs w:val="23"/>
          <w:lang w:val="en-GB"/>
        </w:rPr>
        <w:t>Authority</w:t>
      </w:r>
      <w:r w:rsidRPr="00FF7D44">
        <w:rPr>
          <w:rFonts w:ascii="Arial" w:hAnsi="Arial" w:cs="Arial"/>
          <w:sz w:val="23"/>
          <w:szCs w:val="23"/>
          <w:lang w:val="en-GB"/>
        </w:rPr>
        <w:t xml:space="preserve">, immediately after the signing of the Contract, a time schedule for the work that needs to be carried out </w:t>
      </w:r>
      <w:proofErr w:type="gramStart"/>
      <w:r w:rsidRPr="00FF7D44">
        <w:rPr>
          <w:rFonts w:ascii="Arial" w:hAnsi="Arial" w:cs="Arial"/>
          <w:sz w:val="23"/>
          <w:szCs w:val="23"/>
          <w:lang w:val="en-GB"/>
        </w:rPr>
        <w:t>in order to</w:t>
      </w:r>
      <w:proofErr w:type="gramEnd"/>
      <w:r w:rsidRPr="00FF7D44">
        <w:rPr>
          <w:rFonts w:ascii="Arial" w:hAnsi="Arial" w:cs="Arial"/>
          <w:sz w:val="23"/>
          <w:szCs w:val="23"/>
          <w:lang w:val="en-GB"/>
        </w:rPr>
        <w:t xml:space="preserve"> </w:t>
      </w:r>
      <w:r w:rsidR="00D86128" w:rsidRPr="00FF7D44">
        <w:rPr>
          <w:rFonts w:ascii="Arial" w:hAnsi="Arial" w:cs="Arial"/>
          <w:sz w:val="23"/>
          <w:szCs w:val="23"/>
          <w:lang w:val="en-GB"/>
        </w:rPr>
        <w:t>fulfil the Contract.</w:t>
      </w:r>
    </w:p>
    <w:p w14:paraId="13138132" w14:textId="77777777" w:rsidR="002729C8" w:rsidRPr="00FF7D44" w:rsidRDefault="002729C8" w:rsidP="002729C8">
      <w:pPr>
        <w:tabs>
          <w:tab w:val="left" w:pos="709"/>
        </w:tabs>
        <w:jc w:val="both"/>
        <w:rPr>
          <w:rFonts w:ascii="Arial" w:hAnsi="Arial" w:cs="Arial"/>
          <w:sz w:val="23"/>
          <w:szCs w:val="23"/>
          <w:lang w:val="en-GB"/>
        </w:rPr>
      </w:pPr>
    </w:p>
    <w:p w14:paraId="6E501D8C" w14:textId="77777777" w:rsidR="00E74D45" w:rsidRPr="00131D19" w:rsidRDefault="00E74D45" w:rsidP="005B5406">
      <w:pPr>
        <w:numPr>
          <w:ilvl w:val="1"/>
          <w:numId w:val="6"/>
        </w:numPr>
        <w:tabs>
          <w:tab w:val="left" w:pos="709"/>
        </w:tabs>
        <w:ind w:left="709" w:hanging="529"/>
        <w:jc w:val="both"/>
        <w:rPr>
          <w:rFonts w:ascii="Arial" w:hAnsi="Arial" w:cs="Arial"/>
          <w:sz w:val="23"/>
          <w:szCs w:val="23"/>
          <w:lang w:val="en-GB"/>
        </w:rPr>
      </w:pPr>
      <w:r w:rsidRPr="00131D19">
        <w:rPr>
          <w:rFonts w:ascii="Arial" w:hAnsi="Arial" w:cs="Arial"/>
          <w:sz w:val="23"/>
          <w:szCs w:val="23"/>
          <w:lang w:val="en-GB"/>
        </w:rPr>
        <w:t xml:space="preserve">Without prejudice to any other remedy for breach of contract, the </w:t>
      </w:r>
      <w:r w:rsidR="00FF7D44" w:rsidRPr="00131D19">
        <w:rPr>
          <w:rFonts w:ascii="Arial" w:hAnsi="Arial" w:cs="Arial"/>
          <w:sz w:val="23"/>
          <w:szCs w:val="23"/>
          <w:lang w:val="en-GB"/>
        </w:rPr>
        <w:t>Contract</w:t>
      </w:r>
      <w:r w:rsidR="00DF5B51" w:rsidRPr="00131D19">
        <w:rPr>
          <w:rFonts w:ascii="Arial" w:hAnsi="Arial" w:cs="Arial"/>
          <w:sz w:val="23"/>
          <w:szCs w:val="23"/>
          <w:lang w:val="en-GB"/>
        </w:rPr>
        <w:t>ing Authority</w:t>
      </w:r>
      <w:r w:rsidR="00FF7D44" w:rsidRPr="00131D19">
        <w:rPr>
          <w:rFonts w:ascii="Arial" w:hAnsi="Arial" w:cs="Arial"/>
          <w:sz w:val="23"/>
          <w:szCs w:val="23"/>
          <w:lang w:val="en-GB"/>
        </w:rPr>
        <w:t xml:space="preserve"> </w:t>
      </w:r>
      <w:r w:rsidRPr="00131D19">
        <w:rPr>
          <w:rFonts w:ascii="Arial" w:hAnsi="Arial" w:cs="Arial"/>
          <w:sz w:val="23"/>
          <w:szCs w:val="23"/>
          <w:lang w:val="en-GB"/>
        </w:rPr>
        <w:t xml:space="preserve">may terminate this Contract </w:t>
      </w:r>
      <w:proofErr w:type="gramStart"/>
      <w:r w:rsidRPr="00131D19">
        <w:rPr>
          <w:rFonts w:ascii="Arial" w:hAnsi="Arial" w:cs="Arial"/>
          <w:sz w:val="23"/>
          <w:szCs w:val="23"/>
          <w:lang w:val="en-GB"/>
        </w:rPr>
        <w:t>if:-</w:t>
      </w:r>
      <w:proofErr w:type="gramEnd"/>
    </w:p>
    <w:p w14:paraId="128A8184" w14:textId="77777777" w:rsidR="002729C8" w:rsidRPr="00131D19" w:rsidRDefault="002729C8" w:rsidP="002729C8">
      <w:pPr>
        <w:tabs>
          <w:tab w:val="left" w:pos="709"/>
        </w:tabs>
        <w:ind w:left="709"/>
        <w:jc w:val="both"/>
        <w:rPr>
          <w:rFonts w:ascii="Arial" w:hAnsi="Arial" w:cs="Arial"/>
          <w:sz w:val="23"/>
          <w:szCs w:val="23"/>
          <w:lang w:val="en-GB"/>
        </w:rPr>
      </w:pPr>
    </w:p>
    <w:p w14:paraId="66976FF4" w14:textId="4E5ECEC6" w:rsidR="00E74D45" w:rsidRPr="00131D19" w:rsidRDefault="00E74D45" w:rsidP="005B5406">
      <w:pPr>
        <w:numPr>
          <w:ilvl w:val="0"/>
          <w:numId w:val="21"/>
        </w:numPr>
        <w:tabs>
          <w:tab w:val="left" w:pos="709"/>
        </w:tabs>
        <w:ind w:left="1069"/>
        <w:jc w:val="both"/>
        <w:rPr>
          <w:rFonts w:ascii="Arial" w:hAnsi="Arial" w:cs="Arial"/>
          <w:sz w:val="23"/>
          <w:szCs w:val="23"/>
          <w:lang w:val="en-GB"/>
        </w:rPr>
      </w:pPr>
      <w:r w:rsidRPr="00131D19">
        <w:rPr>
          <w:rFonts w:ascii="Arial" w:hAnsi="Arial" w:cs="Arial"/>
          <w:sz w:val="23"/>
          <w:szCs w:val="23"/>
          <w:lang w:val="en-GB"/>
        </w:rPr>
        <w:t>the Contractor fails to deliver the</w:t>
      </w:r>
      <w:r w:rsidR="00FF7D44" w:rsidRPr="00131D19">
        <w:rPr>
          <w:rFonts w:ascii="Arial" w:hAnsi="Arial" w:cs="Arial"/>
          <w:sz w:val="23"/>
          <w:szCs w:val="23"/>
          <w:lang w:val="en-GB"/>
        </w:rPr>
        <w:t xml:space="preserve"> products under supply (</w:t>
      </w:r>
      <w:r w:rsidR="009D6D01" w:rsidRPr="00131D19">
        <w:rPr>
          <w:rFonts w:ascii="Arial" w:hAnsi="Arial" w:cs="Arial"/>
          <w:sz w:val="23"/>
          <w:szCs w:val="23"/>
          <w:lang w:val="en-GB"/>
        </w:rPr>
        <w:t>Cypriot</w:t>
      </w:r>
      <w:r w:rsidR="00FF7D44" w:rsidRPr="00131D19">
        <w:rPr>
          <w:rFonts w:ascii="Arial" w:hAnsi="Arial" w:cs="Arial"/>
          <w:sz w:val="23"/>
          <w:szCs w:val="23"/>
          <w:lang w:val="en-GB"/>
        </w:rPr>
        <w:t xml:space="preserve"> collector coins)</w:t>
      </w:r>
      <w:r w:rsidRPr="00131D19">
        <w:rPr>
          <w:rFonts w:ascii="Arial" w:hAnsi="Arial" w:cs="Arial"/>
          <w:sz w:val="23"/>
          <w:szCs w:val="23"/>
          <w:lang w:val="en-GB"/>
        </w:rPr>
        <w:t xml:space="preserve"> within the </w:t>
      </w:r>
      <w:proofErr w:type="gramStart"/>
      <w:r w:rsidRPr="00131D19">
        <w:rPr>
          <w:rFonts w:ascii="Arial" w:hAnsi="Arial" w:cs="Arial"/>
          <w:sz w:val="23"/>
          <w:szCs w:val="23"/>
          <w:lang w:val="en-GB"/>
        </w:rPr>
        <w:t>time period</w:t>
      </w:r>
      <w:proofErr w:type="gramEnd"/>
      <w:r w:rsidRPr="00131D19">
        <w:rPr>
          <w:rFonts w:ascii="Arial" w:hAnsi="Arial" w:cs="Arial"/>
          <w:sz w:val="23"/>
          <w:szCs w:val="23"/>
          <w:lang w:val="en-GB"/>
        </w:rPr>
        <w:t xml:space="preserve"> specified in the Contract, or at the expiry of any extension thereof granted by the </w:t>
      </w:r>
      <w:r w:rsidR="00FF7D44" w:rsidRPr="00131D19">
        <w:rPr>
          <w:rFonts w:ascii="Arial" w:hAnsi="Arial" w:cs="Arial"/>
          <w:sz w:val="23"/>
          <w:szCs w:val="23"/>
          <w:lang w:val="en-GB"/>
        </w:rPr>
        <w:t xml:space="preserve">Contracting </w:t>
      </w:r>
      <w:proofErr w:type="gramStart"/>
      <w:r w:rsidR="00FF7D44" w:rsidRPr="00131D19">
        <w:rPr>
          <w:rFonts w:ascii="Arial" w:hAnsi="Arial" w:cs="Arial"/>
          <w:sz w:val="23"/>
          <w:szCs w:val="23"/>
          <w:lang w:val="en-GB"/>
        </w:rPr>
        <w:t>Authority</w:t>
      </w:r>
      <w:r w:rsidRPr="00131D19">
        <w:rPr>
          <w:rFonts w:ascii="Arial" w:hAnsi="Arial" w:cs="Arial"/>
          <w:sz w:val="23"/>
          <w:szCs w:val="23"/>
          <w:lang w:val="en-GB"/>
        </w:rPr>
        <w:t>;</w:t>
      </w:r>
      <w:proofErr w:type="gramEnd"/>
    </w:p>
    <w:p w14:paraId="5AAEDD06" w14:textId="77777777" w:rsidR="002729C8" w:rsidRPr="00131D19" w:rsidRDefault="002729C8" w:rsidP="007A2B94">
      <w:pPr>
        <w:tabs>
          <w:tab w:val="left" w:pos="709"/>
        </w:tabs>
        <w:ind w:left="1069"/>
        <w:jc w:val="both"/>
        <w:rPr>
          <w:rFonts w:ascii="Arial" w:hAnsi="Arial" w:cs="Arial"/>
          <w:sz w:val="23"/>
          <w:szCs w:val="23"/>
          <w:lang w:val="en-GB"/>
        </w:rPr>
      </w:pPr>
    </w:p>
    <w:p w14:paraId="016212EA" w14:textId="77777777" w:rsidR="00E74D45" w:rsidRPr="00131D19" w:rsidRDefault="00E74D45" w:rsidP="005B5406">
      <w:pPr>
        <w:numPr>
          <w:ilvl w:val="0"/>
          <w:numId w:val="21"/>
        </w:numPr>
        <w:tabs>
          <w:tab w:val="left" w:pos="709"/>
        </w:tabs>
        <w:ind w:left="1069"/>
        <w:jc w:val="both"/>
        <w:rPr>
          <w:rFonts w:ascii="Arial" w:hAnsi="Arial" w:cs="Arial"/>
          <w:sz w:val="23"/>
          <w:szCs w:val="23"/>
          <w:lang w:val="en-GB"/>
        </w:rPr>
      </w:pPr>
      <w:r w:rsidRPr="00131D19">
        <w:rPr>
          <w:rFonts w:ascii="Arial" w:hAnsi="Arial" w:cs="Arial"/>
          <w:sz w:val="23"/>
          <w:szCs w:val="23"/>
          <w:lang w:val="en-GB"/>
        </w:rPr>
        <w:t>the Contractor fails to perform any other obligation(s) under the Contract.</w:t>
      </w:r>
    </w:p>
    <w:p w14:paraId="2A7C456B" w14:textId="77777777" w:rsidR="007A2B94" w:rsidRPr="00630F43" w:rsidRDefault="007A2B94" w:rsidP="007A2B94">
      <w:pPr>
        <w:pStyle w:val="ListParagraph"/>
        <w:rPr>
          <w:rFonts w:ascii="Arial" w:hAnsi="Arial" w:cs="Arial"/>
          <w:sz w:val="23"/>
          <w:szCs w:val="23"/>
          <w:highlight w:val="green"/>
          <w:lang w:val="en-GB"/>
        </w:rPr>
      </w:pPr>
    </w:p>
    <w:p w14:paraId="7C7FEC5D" w14:textId="262F6F7A" w:rsidR="000B517F" w:rsidRPr="00630F43" w:rsidRDefault="000B517F" w:rsidP="007A2B94">
      <w:pPr>
        <w:pStyle w:val="ListParagraph"/>
        <w:rPr>
          <w:rFonts w:ascii="Arial" w:hAnsi="Arial" w:cs="Arial"/>
          <w:sz w:val="23"/>
          <w:szCs w:val="23"/>
          <w:highlight w:val="green"/>
          <w:lang w:val="en-GB"/>
        </w:rPr>
      </w:pPr>
    </w:p>
    <w:p w14:paraId="529BB6F7" w14:textId="77777777" w:rsidR="00E74D45" w:rsidRPr="00131D19" w:rsidRDefault="00283243"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3" w:name="_Toc157427959"/>
      <w:r w:rsidRPr="00131D19">
        <w:rPr>
          <w:rFonts w:ascii="Arial" w:hAnsi="Arial" w:cs="Arial"/>
          <w:b/>
          <w:sz w:val="23"/>
          <w:szCs w:val="23"/>
          <w:lang w:val="en-GB"/>
        </w:rPr>
        <w:t>Termination</w:t>
      </w:r>
      <w:r w:rsidR="00E74D45" w:rsidRPr="00131D19">
        <w:rPr>
          <w:rFonts w:ascii="Arial" w:hAnsi="Arial" w:cs="Arial"/>
          <w:b/>
          <w:sz w:val="23"/>
          <w:szCs w:val="23"/>
          <w:lang w:val="en-GB"/>
        </w:rPr>
        <w:t xml:space="preserve"> of Contract</w:t>
      </w:r>
      <w:r w:rsidRPr="00131D19">
        <w:rPr>
          <w:rFonts w:ascii="Arial" w:hAnsi="Arial" w:cs="Arial"/>
          <w:b/>
          <w:sz w:val="23"/>
          <w:szCs w:val="23"/>
          <w:lang w:val="en-GB"/>
        </w:rPr>
        <w:t xml:space="preserve"> by the Contracting Authority</w:t>
      </w:r>
      <w:bookmarkEnd w:id="83"/>
    </w:p>
    <w:p w14:paraId="3AC6F7AD" w14:textId="77777777" w:rsidR="002729C8" w:rsidRPr="004D62F2" w:rsidRDefault="002729C8" w:rsidP="004D62F2">
      <w:pPr>
        <w:tabs>
          <w:tab w:val="left" w:pos="709"/>
        </w:tabs>
        <w:ind w:left="709"/>
        <w:jc w:val="both"/>
        <w:rPr>
          <w:rFonts w:ascii="Arial" w:hAnsi="Arial" w:cs="Arial"/>
          <w:sz w:val="23"/>
          <w:szCs w:val="23"/>
          <w:lang w:val="en-GB"/>
        </w:rPr>
      </w:pPr>
    </w:p>
    <w:p w14:paraId="7E18686F" w14:textId="503E7C4B"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Where the Contractor fails to discharge any of its contractual obligations</w:t>
      </w:r>
      <w:r w:rsidR="00BF7DAB">
        <w:rPr>
          <w:rFonts w:ascii="Arial" w:hAnsi="Arial" w:cs="Arial"/>
          <w:sz w:val="23"/>
          <w:szCs w:val="23"/>
          <w:lang w:val="en-GB"/>
        </w:rPr>
        <w:t>,</w:t>
      </w:r>
      <w:r w:rsidRPr="00D246BD">
        <w:rPr>
          <w:rFonts w:ascii="Arial" w:hAnsi="Arial" w:cs="Arial"/>
          <w:sz w:val="23"/>
          <w:szCs w:val="23"/>
          <w:lang w:val="en-GB"/>
        </w:rPr>
        <w:t xml:space="preserve"> the </w:t>
      </w:r>
      <w:r w:rsidR="00CB1662">
        <w:rPr>
          <w:rFonts w:ascii="Arial" w:hAnsi="Arial" w:cs="Arial"/>
          <w:sz w:val="23"/>
          <w:szCs w:val="23"/>
          <w:lang w:val="en-GB"/>
        </w:rPr>
        <w:t xml:space="preserve">Contracting Authority </w:t>
      </w:r>
      <w:r w:rsidRPr="00D246BD">
        <w:rPr>
          <w:rFonts w:ascii="Arial" w:hAnsi="Arial" w:cs="Arial"/>
          <w:sz w:val="23"/>
          <w:szCs w:val="23"/>
          <w:lang w:val="en-GB"/>
        </w:rPr>
        <w:t>shall be entitled to the following remedies:</w:t>
      </w:r>
    </w:p>
    <w:p w14:paraId="096B5A32" w14:textId="77777777" w:rsidR="002729C8" w:rsidRPr="00D246BD" w:rsidRDefault="002729C8" w:rsidP="002729C8">
      <w:pPr>
        <w:tabs>
          <w:tab w:val="left" w:pos="709"/>
        </w:tabs>
        <w:ind w:left="709"/>
        <w:jc w:val="both"/>
        <w:rPr>
          <w:rFonts w:ascii="Arial" w:hAnsi="Arial" w:cs="Arial"/>
          <w:sz w:val="23"/>
          <w:szCs w:val="23"/>
          <w:lang w:val="en-GB"/>
        </w:rPr>
      </w:pPr>
    </w:p>
    <w:p w14:paraId="766FEAFB" w14:textId="77777777" w:rsidR="00E74D45" w:rsidRPr="00D246BD" w:rsidRDefault="00E74D45" w:rsidP="005B5406">
      <w:pPr>
        <w:numPr>
          <w:ilvl w:val="1"/>
          <w:numId w:val="13"/>
        </w:numPr>
        <w:jc w:val="both"/>
        <w:rPr>
          <w:rFonts w:ascii="Arial" w:hAnsi="Arial" w:cs="Arial"/>
          <w:sz w:val="23"/>
          <w:szCs w:val="23"/>
          <w:lang w:val="en-GB"/>
        </w:rPr>
      </w:pPr>
      <w:r w:rsidRPr="00E01229">
        <w:rPr>
          <w:rFonts w:ascii="Arial" w:hAnsi="Arial" w:cs="Arial"/>
          <w:sz w:val="23"/>
          <w:szCs w:val="23"/>
          <w:lang w:val="en-GB"/>
        </w:rPr>
        <w:t>Damages, and/or</w:t>
      </w:r>
    </w:p>
    <w:p w14:paraId="3E968F94" w14:textId="77777777" w:rsidR="00E74D45" w:rsidRDefault="00E74D45" w:rsidP="005B5406">
      <w:pPr>
        <w:numPr>
          <w:ilvl w:val="1"/>
          <w:numId w:val="13"/>
        </w:numPr>
        <w:spacing w:before="120"/>
        <w:jc w:val="both"/>
        <w:rPr>
          <w:rFonts w:ascii="Arial" w:hAnsi="Arial" w:cs="Arial"/>
          <w:sz w:val="23"/>
          <w:szCs w:val="23"/>
          <w:lang w:val="en-GB"/>
        </w:rPr>
      </w:pPr>
      <w:r w:rsidRPr="00D246BD">
        <w:rPr>
          <w:rFonts w:ascii="Arial" w:hAnsi="Arial" w:cs="Arial"/>
          <w:sz w:val="23"/>
          <w:szCs w:val="23"/>
          <w:lang w:val="en-GB"/>
        </w:rPr>
        <w:t xml:space="preserve">Termination of the Contract, after giving seven (7) </w:t>
      </w:r>
      <w:proofErr w:type="spellStart"/>
      <w:r w:rsidRPr="00D246BD">
        <w:rPr>
          <w:rFonts w:ascii="Arial" w:hAnsi="Arial" w:cs="Arial"/>
          <w:sz w:val="23"/>
          <w:szCs w:val="23"/>
          <w:lang w:val="en-GB"/>
        </w:rPr>
        <w:t>days notice</w:t>
      </w:r>
      <w:proofErr w:type="spellEnd"/>
      <w:r w:rsidRPr="00D246BD">
        <w:rPr>
          <w:rFonts w:ascii="Arial" w:hAnsi="Arial" w:cs="Arial"/>
          <w:sz w:val="23"/>
          <w:szCs w:val="23"/>
          <w:lang w:val="en-GB"/>
        </w:rPr>
        <w:t xml:space="preserve"> to the Contractor.</w:t>
      </w:r>
    </w:p>
    <w:p w14:paraId="310EE5ED" w14:textId="77777777" w:rsidR="002729C8" w:rsidRPr="00D246BD" w:rsidRDefault="002729C8" w:rsidP="002729C8">
      <w:pPr>
        <w:spacing w:before="120"/>
        <w:ind w:left="1440"/>
        <w:jc w:val="both"/>
        <w:rPr>
          <w:rFonts w:ascii="Arial" w:hAnsi="Arial" w:cs="Arial"/>
          <w:sz w:val="23"/>
          <w:szCs w:val="23"/>
          <w:lang w:val="en-GB"/>
        </w:rPr>
      </w:pPr>
    </w:p>
    <w:p w14:paraId="239781AD" w14:textId="77777777"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In any case where the </w:t>
      </w:r>
      <w:r w:rsidR="00CB1662">
        <w:rPr>
          <w:rFonts w:ascii="Arial" w:hAnsi="Arial" w:cs="Arial"/>
          <w:sz w:val="23"/>
          <w:szCs w:val="23"/>
          <w:lang w:val="en-GB"/>
        </w:rPr>
        <w:t xml:space="preserve">Contracting Authority </w:t>
      </w:r>
      <w:r w:rsidRPr="00D246BD">
        <w:rPr>
          <w:rFonts w:ascii="Arial" w:hAnsi="Arial" w:cs="Arial"/>
          <w:sz w:val="23"/>
          <w:szCs w:val="23"/>
          <w:lang w:val="en-GB"/>
        </w:rPr>
        <w:t>is entitled to damages, it may call on the Performance Guarantee.</w:t>
      </w:r>
    </w:p>
    <w:p w14:paraId="065695C1" w14:textId="77777777" w:rsidR="002729C8" w:rsidRPr="00D246BD" w:rsidRDefault="002729C8" w:rsidP="002729C8">
      <w:pPr>
        <w:tabs>
          <w:tab w:val="left" w:pos="709"/>
        </w:tabs>
        <w:ind w:left="709"/>
        <w:jc w:val="both"/>
        <w:rPr>
          <w:rFonts w:ascii="Arial" w:hAnsi="Arial" w:cs="Arial"/>
          <w:sz w:val="23"/>
          <w:szCs w:val="23"/>
          <w:lang w:val="en-GB"/>
        </w:rPr>
      </w:pPr>
    </w:p>
    <w:p w14:paraId="42BBC0AA" w14:textId="77777777"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The </w:t>
      </w:r>
      <w:r w:rsidR="00CB1662">
        <w:rPr>
          <w:rFonts w:ascii="Arial" w:hAnsi="Arial" w:cs="Arial"/>
          <w:sz w:val="23"/>
          <w:szCs w:val="23"/>
          <w:lang w:val="en-GB"/>
        </w:rPr>
        <w:t xml:space="preserve">Contracting Authority </w:t>
      </w:r>
      <w:r w:rsidRPr="00D246BD">
        <w:rPr>
          <w:rFonts w:ascii="Arial" w:hAnsi="Arial" w:cs="Arial"/>
          <w:sz w:val="23"/>
          <w:szCs w:val="23"/>
          <w:lang w:val="en-GB"/>
        </w:rPr>
        <w:t>shall be entitled to compensation for any damage which comes to light after the Contract is comp</w:t>
      </w:r>
      <w:r w:rsidR="002729C8">
        <w:rPr>
          <w:rFonts w:ascii="Arial" w:hAnsi="Arial" w:cs="Arial"/>
          <w:sz w:val="23"/>
          <w:szCs w:val="23"/>
          <w:lang w:val="en-GB"/>
        </w:rPr>
        <w:t>l</w:t>
      </w:r>
      <w:r w:rsidRPr="00D246BD">
        <w:rPr>
          <w:rFonts w:ascii="Arial" w:hAnsi="Arial" w:cs="Arial"/>
          <w:sz w:val="23"/>
          <w:szCs w:val="23"/>
          <w:lang w:val="en-GB"/>
        </w:rPr>
        <w:t>eted in accordance with the law governing the Contract.</w:t>
      </w:r>
    </w:p>
    <w:p w14:paraId="37DB1266" w14:textId="77777777" w:rsidR="00E74D45" w:rsidRPr="004D62F2" w:rsidRDefault="00E74D45" w:rsidP="004D62F2">
      <w:pPr>
        <w:tabs>
          <w:tab w:val="left" w:pos="709"/>
        </w:tabs>
        <w:ind w:left="709"/>
        <w:jc w:val="both"/>
        <w:rPr>
          <w:rFonts w:ascii="Arial" w:hAnsi="Arial" w:cs="Arial"/>
          <w:sz w:val="23"/>
          <w:szCs w:val="23"/>
          <w:lang w:val="en-GB"/>
        </w:rPr>
      </w:pPr>
    </w:p>
    <w:p w14:paraId="6A5DA852" w14:textId="3E9DFD20"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Without prejudice to any other remedy for breach of contract the </w:t>
      </w:r>
      <w:r w:rsidR="00FB1394">
        <w:rPr>
          <w:rFonts w:ascii="Arial" w:hAnsi="Arial" w:cs="Arial"/>
          <w:sz w:val="23"/>
          <w:szCs w:val="23"/>
          <w:lang w:val="en-GB"/>
        </w:rPr>
        <w:t xml:space="preserve">Contracting Authority </w:t>
      </w:r>
      <w:r w:rsidRPr="00D246BD">
        <w:rPr>
          <w:rFonts w:ascii="Arial" w:hAnsi="Arial" w:cs="Arial"/>
          <w:sz w:val="23"/>
          <w:szCs w:val="23"/>
          <w:lang w:val="en-GB"/>
        </w:rPr>
        <w:t xml:space="preserve">may, after giving seven (7) </w:t>
      </w:r>
      <w:proofErr w:type="spellStart"/>
      <w:r w:rsidRPr="00D246BD">
        <w:rPr>
          <w:rFonts w:ascii="Arial" w:hAnsi="Arial" w:cs="Arial"/>
          <w:sz w:val="23"/>
          <w:szCs w:val="23"/>
          <w:lang w:val="en-GB"/>
        </w:rPr>
        <w:t>days notice</w:t>
      </w:r>
      <w:proofErr w:type="spellEnd"/>
      <w:r w:rsidRPr="00D246BD">
        <w:rPr>
          <w:rFonts w:ascii="Arial" w:hAnsi="Arial" w:cs="Arial"/>
          <w:sz w:val="23"/>
          <w:szCs w:val="23"/>
          <w:lang w:val="en-GB"/>
        </w:rPr>
        <w:t xml:space="preserve"> to the Contractor, terminate this Contract in any of the following cases:</w:t>
      </w:r>
    </w:p>
    <w:p w14:paraId="260F46C1" w14:textId="77777777" w:rsidR="002729C8" w:rsidRDefault="002729C8" w:rsidP="002729C8">
      <w:pPr>
        <w:pStyle w:val="ListParagraph"/>
        <w:rPr>
          <w:rFonts w:ascii="Arial" w:hAnsi="Arial" w:cs="Arial"/>
          <w:sz w:val="23"/>
          <w:szCs w:val="23"/>
          <w:lang w:val="en-GB"/>
        </w:rPr>
      </w:pPr>
    </w:p>
    <w:p w14:paraId="331A2258" w14:textId="77777777" w:rsidR="00E74D45" w:rsidRPr="00D246BD" w:rsidRDefault="00E74D45" w:rsidP="005B5406">
      <w:pPr>
        <w:numPr>
          <w:ilvl w:val="1"/>
          <w:numId w:val="22"/>
        </w:numPr>
        <w:tabs>
          <w:tab w:val="left" w:pos="709"/>
        </w:tabs>
        <w:spacing w:before="120"/>
        <w:ind w:left="1276" w:hanging="196"/>
        <w:jc w:val="both"/>
        <w:rPr>
          <w:rFonts w:ascii="Arial" w:hAnsi="Arial" w:cs="Arial"/>
          <w:sz w:val="23"/>
          <w:szCs w:val="23"/>
          <w:lang w:val="en-GB"/>
        </w:rPr>
      </w:pPr>
      <w:r w:rsidRPr="00D246BD">
        <w:rPr>
          <w:rFonts w:ascii="Arial" w:hAnsi="Arial" w:cs="Arial"/>
          <w:sz w:val="23"/>
          <w:szCs w:val="23"/>
          <w:lang w:val="en-GB"/>
        </w:rPr>
        <w:t xml:space="preserve">The Contractor fails to </w:t>
      </w:r>
      <w:r w:rsidR="00503208">
        <w:rPr>
          <w:rFonts w:ascii="Arial" w:hAnsi="Arial" w:cs="Arial"/>
          <w:sz w:val="23"/>
          <w:szCs w:val="23"/>
          <w:lang w:val="en-GB"/>
        </w:rPr>
        <w:t xml:space="preserve">perform its obligations under the Contract </w:t>
      </w:r>
      <w:r w:rsidRPr="00D246BD">
        <w:rPr>
          <w:rFonts w:ascii="Arial" w:hAnsi="Arial" w:cs="Arial"/>
          <w:sz w:val="23"/>
          <w:szCs w:val="23"/>
          <w:lang w:val="en-GB"/>
        </w:rPr>
        <w:t xml:space="preserve">within the </w:t>
      </w:r>
      <w:proofErr w:type="gramStart"/>
      <w:r w:rsidRPr="00D246BD">
        <w:rPr>
          <w:rFonts w:ascii="Arial" w:hAnsi="Arial" w:cs="Arial"/>
          <w:sz w:val="23"/>
          <w:szCs w:val="23"/>
          <w:lang w:val="en-GB"/>
        </w:rPr>
        <w:t>time period</w:t>
      </w:r>
      <w:proofErr w:type="gramEnd"/>
      <w:r w:rsidRPr="00D246BD">
        <w:rPr>
          <w:rFonts w:ascii="Arial" w:hAnsi="Arial" w:cs="Arial"/>
          <w:sz w:val="23"/>
          <w:szCs w:val="23"/>
          <w:lang w:val="en-GB"/>
        </w:rPr>
        <w:t xml:space="preserve"> specified in the Contract, or at the expiry of any extension thereof granted by the </w:t>
      </w:r>
      <w:r w:rsidR="00FB1394">
        <w:rPr>
          <w:rFonts w:ascii="Arial" w:hAnsi="Arial" w:cs="Arial"/>
          <w:sz w:val="23"/>
          <w:szCs w:val="23"/>
          <w:lang w:val="en-GB"/>
        </w:rPr>
        <w:t>Contracting Authority</w:t>
      </w:r>
      <w:r w:rsidRPr="00D246BD">
        <w:rPr>
          <w:rFonts w:ascii="Arial" w:hAnsi="Arial" w:cs="Arial"/>
          <w:sz w:val="23"/>
          <w:szCs w:val="23"/>
          <w:lang w:val="en-GB"/>
        </w:rPr>
        <w:t>.</w:t>
      </w:r>
    </w:p>
    <w:p w14:paraId="0CA467B5" w14:textId="77777777" w:rsidR="002729C8" w:rsidRPr="002729C8" w:rsidRDefault="00E74D45" w:rsidP="005B5406">
      <w:pPr>
        <w:numPr>
          <w:ilvl w:val="1"/>
          <w:numId w:val="22"/>
        </w:numPr>
        <w:tabs>
          <w:tab w:val="left" w:pos="709"/>
        </w:tabs>
        <w:spacing w:before="120"/>
        <w:ind w:left="1276" w:hanging="196"/>
        <w:jc w:val="both"/>
        <w:rPr>
          <w:rFonts w:ascii="Arial" w:hAnsi="Arial" w:cs="Arial"/>
          <w:sz w:val="23"/>
          <w:szCs w:val="23"/>
          <w:lang w:val="en-GB"/>
        </w:rPr>
      </w:pPr>
      <w:r w:rsidRPr="00D246BD">
        <w:rPr>
          <w:rFonts w:ascii="Arial" w:hAnsi="Arial" w:cs="Arial"/>
          <w:sz w:val="23"/>
          <w:szCs w:val="23"/>
          <w:lang w:val="en-GB"/>
        </w:rPr>
        <w:t>The Contractor fails to fulfil any other material obligation(s) under the Contract.</w:t>
      </w:r>
    </w:p>
    <w:p w14:paraId="1A2B4726" w14:textId="29F53597" w:rsidR="00E74D45" w:rsidRPr="009C7C6D" w:rsidRDefault="00E74D45" w:rsidP="005B5406">
      <w:pPr>
        <w:numPr>
          <w:ilvl w:val="1"/>
          <w:numId w:val="22"/>
        </w:numPr>
        <w:tabs>
          <w:tab w:val="left" w:pos="709"/>
        </w:tabs>
        <w:spacing w:before="120"/>
        <w:ind w:left="1276" w:hanging="196"/>
        <w:jc w:val="both"/>
        <w:rPr>
          <w:rFonts w:ascii="Arial" w:hAnsi="Arial" w:cs="Arial"/>
          <w:sz w:val="23"/>
          <w:szCs w:val="23"/>
          <w:lang w:val="en-GB"/>
        </w:rPr>
      </w:pPr>
      <w:r w:rsidRPr="009C7C6D">
        <w:rPr>
          <w:rFonts w:ascii="Arial" w:hAnsi="Arial" w:cs="Arial"/>
          <w:sz w:val="23"/>
          <w:szCs w:val="23"/>
          <w:lang w:val="en-GB"/>
        </w:rPr>
        <w:t>The Contractor assigns or subcontracts the Contract or part of it</w:t>
      </w:r>
      <w:r w:rsidR="003C619B">
        <w:rPr>
          <w:rFonts w:ascii="Arial" w:hAnsi="Arial" w:cs="Arial"/>
          <w:sz w:val="23"/>
          <w:szCs w:val="23"/>
          <w:lang w:val="en-GB"/>
        </w:rPr>
        <w:t xml:space="preserve"> not in accordance with the provisions of </w:t>
      </w:r>
      <w:r w:rsidR="00DC7C75">
        <w:rPr>
          <w:rFonts w:ascii="Arial" w:hAnsi="Arial" w:cs="Arial"/>
          <w:sz w:val="23"/>
          <w:szCs w:val="23"/>
          <w:lang w:val="en-GB"/>
        </w:rPr>
        <w:t xml:space="preserve">Clauses </w:t>
      </w:r>
      <w:r w:rsidR="000375FF">
        <w:rPr>
          <w:rFonts w:ascii="Arial" w:hAnsi="Arial" w:cs="Arial"/>
          <w:sz w:val="23"/>
          <w:szCs w:val="23"/>
          <w:lang w:val="en-GB"/>
        </w:rPr>
        <w:t>5 and</w:t>
      </w:r>
      <w:r w:rsidR="003C619B" w:rsidRPr="00812CA6">
        <w:rPr>
          <w:rFonts w:ascii="Arial" w:hAnsi="Arial" w:cs="Arial"/>
          <w:sz w:val="23"/>
          <w:szCs w:val="23"/>
          <w:lang w:val="en-GB"/>
        </w:rPr>
        <w:t xml:space="preserve"> </w:t>
      </w:r>
      <w:r w:rsidR="0066158D" w:rsidRPr="00812CA6">
        <w:rPr>
          <w:rFonts w:ascii="Arial" w:hAnsi="Arial" w:cs="Arial"/>
          <w:sz w:val="23"/>
          <w:szCs w:val="23"/>
          <w:lang w:val="en-GB"/>
        </w:rPr>
        <w:t>6</w:t>
      </w:r>
      <w:r w:rsidR="003C619B">
        <w:rPr>
          <w:rFonts w:ascii="Arial" w:hAnsi="Arial" w:cs="Arial"/>
          <w:sz w:val="23"/>
          <w:szCs w:val="23"/>
          <w:lang w:val="en-GB"/>
        </w:rPr>
        <w:t xml:space="preserve"> of this Contract</w:t>
      </w:r>
      <w:r w:rsidRPr="009C7C6D">
        <w:rPr>
          <w:rFonts w:ascii="Arial" w:hAnsi="Arial" w:cs="Arial"/>
          <w:sz w:val="23"/>
          <w:szCs w:val="23"/>
          <w:lang w:val="en-GB"/>
        </w:rPr>
        <w:t>.</w:t>
      </w:r>
    </w:p>
    <w:p w14:paraId="09553FB8" w14:textId="77777777" w:rsidR="00E74D45" w:rsidRPr="00D95C58" w:rsidRDefault="00E74D45" w:rsidP="005B5406">
      <w:pPr>
        <w:numPr>
          <w:ilvl w:val="1"/>
          <w:numId w:val="22"/>
        </w:numPr>
        <w:tabs>
          <w:tab w:val="left" w:pos="709"/>
        </w:tabs>
        <w:spacing w:before="120"/>
        <w:ind w:left="1276" w:hanging="196"/>
        <w:jc w:val="both"/>
        <w:rPr>
          <w:rFonts w:ascii="Arial" w:hAnsi="Arial" w:cs="Arial"/>
          <w:sz w:val="23"/>
          <w:szCs w:val="23"/>
          <w:lang w:val="en-GB"/>
        </w:rPr>
      </w:pPr>
      <w:r w:rsidRPr="00D95C58">
        <w:rPr>
          <w:rFonts w:ascii="Arial" w:hAnsi="Arial" w:cs="Arial"/>
          <w:sz w:val="23"/>
          <w:szCs w:val="23"/>
          <w:lang w:val="en-GB"/>
        </w:rPr>
        <w:t>Any other legal disability hindering execution of the Contract occurs.</w:t>
      </w:r>
    </w:p>
    <w:p w14:paraId="267A3130" w14:textId="77777777" w:rsidR="00E74D45" w:rsidRPr="00D95C58" w:rsidRDefault="00E74D45" w:rsidP="004D62F2">
      <w:pPr>
        <w:tabs>
          <w:tab w:val="left" w:pos="709"/>
        </w:tabs>
        <w:ind w:left="709"/>
        <w:jc w:val="both"/>
        <w:rPr>
          <w:rFonts w:ascii="Arial" w:hAnsi="Arial" w:cs="Arial"/>
          <w:sz w:val="23"/>
          <w:szCs w:val="23"/>
          <w:lang w:val="en-GB"/>
        </w:rPr>
      </w:pPr>
    </w:p>
    <w:p w14:paraId="38BDD2E2" w14:textId="77777777" w:rsidR="00E74D45" w:rsidRDefault="00E74D45" w:rsidP="005B5406">
      <w:pPr>
        <w:numPr>
          <w:ilvl w:val="1"/>
          <w:numId w:val="6"/>
        </w:numPr>
        <w:tabs>
          <w:tab w:val="left" w:pos="709"/>
        </w:tabs>
        <w:ind w:left="709" w:hanging="529"/>
        <w:jc w:val="both"/>
        <w:rPr>
          <w:rFonts w:ascii="Arial" w:hAnsi="Arial" w:cs="Arial"/>
          <w:sz w:val="23"/>
          <w:szCs w:val="23"/>
          <w:lang w:val="en-GB"/>
        </w:rPr>
      </w:pPr>
      <w:r w:rsidRPr="00D95C58">
        <w:rPr>
          <w:rFonts w:ascii="Arial" w:hAnsi="Arial" w:cs="Arial"/>
          <w:sz w:val="23"/>
          <w:szCs w:val="23"/>
          <w:lang w:val="en-GB"/>
        </w:rPr>
        <w:t xml:space="preserve">In the cases of termination of the Contract the </w:t>
      </w:r>
      <w:r w:rsidR="00FB1394" w:rsidRPr="00D95C58">
        <w:rPr>
          <w:rFonts w:ascii="Arial" w:hAnsi="Arial" w:cs="Arial"/>
          <w:sz w:val="23"/>
          <w:szCs w:val="23"/>
          <w:lang w:val="en-GB"/>
        </w:rPr>
        <w:t xml:space="preserve">Contracting Authority </w:t>
      </w:r>
      <w:r w:rsidRPr="00D95C58">
        <w:rPr>
          <w:rFonts w:ascii="Arial" w:hAnsi="Arial" w:cs="Arial"/>
          <w:sz w:val="23"/>
          <w:szCs w:val="23"/>
          <w:lang w:val="en-GB"/>
        </w:rPr>
        <w:t>is entitled to claim, over and above the amounts due to it, compensation for any damage or loss it has suffered.</w:t>
      </w:r>
      <w:r w:rsidRPr="00D246BD">
        <w:rPr>
          <w:rFonts w:ascii="Arial" w:hAnsi="Arial" w:cs="Arial"/>
          <w:sz w:val="23"/>
          <w:szCs w:val="23"/>
          <w:lang w:val="en-GB"/>
        </w:rPr>
        <w:t xml:space="preserve"> </w:t>
      </w:r>
    </w:p>
    <w:p w14:paraId="6688ABF7" w14:textId="77777777" w:rsidR="00E92C04" w:rsidRDefault="00E92C04" w:rsidP="00E92C04">
      <w:pPr>
        <w:tabs>
          <w:tab w:val="left" w:pos="709"/>
        </w:tabs>
        <w:ind w:left="709"/>
        <w:jc w:val="both"/>
        <w:rPr>
          <w:rFonts w:ascii="Arial" w:hAnsi="Arial" w:cs="Arial"/>
          <w:sz w:val="23"/>
          <w:szCs w:val="23"/>
          <w:lang w:val="en-GB"/>
        </w:rPr>
      </w:pPr>
    </w:p>
    <w:p w14:paraId="35A088DE" w14:textId="0D9C21A6" w:rsidR="00E92C04" w:rsidRDefault="00E92C04"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 </w:t>
      </w:r>
      <w:r w:rsidRPr="00E92C04">
        <w:rPr>
          <w:rFonts w:ascii="Arial" w:hAnsi="Arial" w:cs="Arial"/>
          <w:sz w:val="23"/>
          <w:szCs w:val="23"/>
          <w:lang w:val="en-US"/>
        </w:rPr>
        <w:t>The Contracting Authority may terminate the Contract, in whole or in part, at any time for reasons of public interest or operational necessity, by giving prior written notice of thirty (30) days to the Contractor, without any obligation to compensate the Contractor other than for services duly performed up to the date of termination.</w:t>
      </w:r>
      <w:r w:rsidR="00207AD7">
        <w:rPr>
          <w:rFonts w:ascii="Arial" w:hAnsi="Arial" w:cs="Arial"/>
          <w:sz w:val="23"/>
          <w:szCs w:val="23"/>
          <w:lang w:val="en-US"/>
        </w:rPr>
        <w:t xml:space="preserve"> </w:t>
      </w:r>
      <w:r w:rsidR="00207AD7" w:rsidRPr="00207AD7">
        <w:rPr>
          <w:rFonts w:ascii="Arial" w:hAnsi="Arial" w:cs="Arial"/>
          <w:sz w:val="23"/>
          <w:szCs w:val="23"/>
          <w:lang w:val="en-US"/>
        </w:rPr>
        <w:t xml:space="preserve">For the purposes of Clause 3.2 and Clause 4.1, termination after the end of the second (2nd) year shall be </w:t>
      </w:r>
      <w:proofErr w:type="gramStart"/>
      <w:r w:rsidR="00207AD7" w:rsidRPr="00207AD7">
        <w:rPr>
          <w:rFonts w:ascii="Arial" w:hAnsi="Arial" w:cs="Arial"/>
          <w:sz w:val="23"/>
          <w:szCs w:val="23"/>
          <w:lang w:val="en-US"/>
        </w:rPr>
        <w:t>effected</w:t>
      </w:r>
      <w:proofErr w:type="gramEnd"/>
      <w:r w:rsidR="00207AD7" w:rsidRPr="00207AD7">
        <w:rPr>
          <w:rFonts w:ascii="Arial" w:hAnsi="Arial" w:cs="Arial"/>
          <w:sz w:val="23"/>
          <w:szCs w:val="23"/>
          <w:lang w:val="en-US"/>
        </w:rPr>
        <w:t xml:space="preserve"> in accordance with the present Clause.</w:t>
      </w:r>
    </w:p>
    <w:p w14:paraId="654FF6C6" w14:textId="77777777" w:rsidR="00FB1394" w:rsidRPr="00D246BD" w:rsidRDefault="00FB1394" w:rsidP="004D62F2">
      <w:pPr>
        <w:tabs>
          <w:tab w:val="left" w:pos="709"/>
        </w:tabs>
        <w:ind w:left="709"/>
        <w:jc w:val="both"/>
        <w:rPr>
          <w:rFonts w:ascii="Arial" w:hAnsi="Arial" w:cs="Arial"/>
          <w:sz w:val="23"/>
          <w:szCs w:val="23"/>
          <w:lang w:val="en-GB"/>
        </w:rPr>
      </w:pPr>
    </w:p>
    <w:p w14:paraId="47BAFF7E" w14:textId="77777777" w:rsidR="00E74D45" w:rsidRDefault="00E74D45" w:rsidP="005B5406">
      <w:pPr>
        <w:numPr>
          <w:ilvl w:val="1"/>
          <w:numId w:val="6"/>
        </w:numPr>
        <w:tabs>
          <w:tab w:val="left" w:pos="709"/>
        </w:tabs>
        <w:ind w:left="709" w:hanging="529"/>
        <w:jc w:val="both"/>
        <w:rPr>
          <w:rFonts w:ascii="Arial" w:hAnsi="Arial" w:cs="Arial"/>
          <w:spacing w:val="-2"/>
          <w:sz w:val="23"/>
          <w:szCs w:val="23"/>
          <w:lang w:val="en-GB"/>
        </w:rPr>
      </w:pPr>
      <w:r w:rsidRPr="00D246BD">
        <w:rPr>
          <w:rFonts w:ascii="Arial" w:hAnsi="Arial" w:cs="Arial"/>
          <w:spacing w:val="-2"/>
          <w:sz w:val="23"/>
          <w:szCs w:val="23"/>
          <w:lang w:val="en-GB"/>
        </w:rPr>
        <w:lastRenderedPageBreak/>
        <w:t xml:space="preserve">The </w:t>
      </w:r>
      <w:r w:rsidR="00FB1394">
        <w:rPr>
          <w:rFonts w:ascii="Arial" w:hAnsi="Arial" w:cs="Arial"/>
          <w:spacing w:val="-2"/>
          <w:sz w:val="23"/>
          <w:szCs w:val="23"/>
          <w:lang w:val="en-GB"/>
        </w:rPr>
        <w:t xml:space="preserve">Contracting </w:t>
      </w:r>
      <w:r w:rsidR="001D36DE">
        <w:rPr>
          <w:rFonts w:ascii="Arial" w:hAnsi="Arial" w:cs="Arial"/>
          <w:spacing w:val="-2"/>
          <w:sz w:val="23"/>
          <w:szCs w:val="23"/>
          <w:lang w:val="en-GB"/>
        </w:rPr>
        <w:t xml:space="preserve">Authority </w:t>
      </w:r>
      <w:r w:rsidR="001D36DE" w:rsidRPr="00D246BD">
        <w:rPr>
          <w:rFonts w:ascii="Arial" w:hAnsi="Arial" w:cs="Arial"/>
          <w:spacing w:val="-2"/>
          <w:sz w:val="23"/>
          <w:szCs w:val="23"/>
          <w:lang w:val="en-GB"/>
        </w:rPr>
        <w:t>may</w:t>
      </w:r>
      <w:r w:rsidRPr="00D246BD">
        <w:rPr>
          <w:rFonts w:ascii="Arial" w:hAnsi="Arial" w:cs="Arial"/>
          <w:spacing w:val="-2"/>
          <w:sz w:val="23"/>
          <w:szCs w:val="23"/>
          <w:lang w:val="en-GB"/>
        </w:rPr>
        <w:t xml:space="preserve"> also conclude any other contract with a third party for the implementation of the scope of the present Contract (that has not been completed due to the termination of the Contract), the Contractor covering the difference, if any, in price.</w:t>
      </w:r>
    </w:p>
    <w:p w14:paraId="6BE85E63" w14:textId="77777777" w:rsidR="007A2B94" w:rsidRDefault="007A2B94" w:rsidP="00FB1394">
      <w:pPr>
        <w:tabs>
          <w:tab w:val="left" w:pos="709"/>
        </w:tabs>
        <w:spacing w:line="360" w:lineRule="auto"/>
        <w:jc w:val="both"/>
        <w:rPr>
          <w:rFonts w:ascii="Arial" w:hAnsi="Arial" w:cs="Arial"/>
          <w:spacing w:val="-2"/>
          <w:sz w:val="23"/>
          <w:szCs w:val="23"/>
          <w:lang w:val="en-GB"/>
        </w:rPr>
      </w:pPr>
    </w:p>
    <w:p w14:paraId="1625A979" w14:textId="77777777" w:rsidR="0048166D" w:rsidRDefault="0048166D" w:rsidP="00FB1394">
      <w:pPr>
        <w:tabs>
          <w:tab w:val="left" w:pos="709"/>
        </w:tabs>
        <w:spacing w:line="360" w:lineRule="auto"/>
        <w:jc w:val="both"/>
        <w:rPr>
          <w:rFonts w:ascii="Arial" w:hAnsi="Arial" w:cs="Arial"/>
          <w:spacing w:val="-2"/>
          <w:sz w:val="23"/>
          <w:szCs w:val="23"/>
          <w:lang w:val="en-GB"/>
        </w:rPr>
      </w:pPr>
    </w:p>
    <w:p w14:paraId="155B0697" w14:textId="77777777" w:rsidR="0048166D" w:rsidRDefault="0048166D" w:rsidP="00FB1394">
      <w:pPr>
        <w:tabs>
          <w:tab w:val="left" w:pos="709"/>
        </w:tabs>
        <w:spacing w:line="360" w:lineRule="auto"/>
        <w:jc w:val="both"/>
        <w:rPr>
          <w:rFonts w:ascii="Arial" w:hAnsi="Arial" w:cs="Arial"/>
          <w:spacing w:val="-2"/>
          <w:sz w:val="23"/>
          <w:szCs w:val="23"/>
          <w:lang w:val="en-GB"/>
        </w:rPr>
      </w:pPr>
    </w:p>
    <w:p w14:paraId="4C79DF18" w14:textId="77777777" w:rsidR="00E74D45" w:rsidRDefault="00BF7DAB"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4" w:name="_Toc157427960"/>
      <w:r>
        <w:rPr>
          <w:rFonts w:ascii="Arial" w:hAnsi="Arial" w:cs="Arial"/>
          <w:b/>
          <w:sz w:val="23"/>
          <w:szCs w:val="23"/>
          <w:lang w:val="en-GB"/>
        </w:rPr>
        <w:t>Termination</w:t>
      </w:r>
      <w:r w:rsidRPr="00283243">
        <w:rPr>
          <w:rFonts w:ascii="Arial" w:hAnsi="Arial" w:cs="Arial"/>
          <w:b/>
          <w:sz w:val="23"/>
          <w:szCs w:val="23"/>
          <w:lang w:val="en-GB"/>
        </w:rPr>
        <w:t xml:space="preserve"> of Contract</w:t>
      </w:r>
      <w:r>
        <w:rPr>
          <w:rFonts w:ascii="Arial" w:hAnsi="Arial" w:cs="Arial"/>
          <w:b/>
          <w:sz w:val="23"/>
          <w:szCs w:val="23"/>
          <w:lang w:val="en-GB"/>
        </w:rPr>
        <w:t xml:space="preserve"> by the Contractor</w:t>
      </w:r>
      <w:bookmarkEnd w:id="84"/>
      <w:r>
        <w:rPr>
          <w:rFonts w:ascii="Arial" w:hAnsi="Arial" w:cs="Arial"/>
          <w:b/>
          <w:sz w:val="23"/>
          <w:szCs w:val="23"/>
          <w:lang w:val="en-GB"/>
        </w:rPr>
        <w:t xml:space="preserve"> </w:t>
      </w:r>
    </w:p>
    <w:p w14:paraId="7A70818B" w14:textId="77777777" w:rsidR="007A2B94" w:rsidRPr="004D62F2" w:rsidRDefault="007A2B94" w:rsidP="004D62F2">
      <w:pPr>
        <w:tabs>
          <w:tab w:val="left" w:pos="709"/>
        </w:tabs>
        <w:ind w:left="709"/>
        <w:jc w:val="both"/>
        <w:rPr>
          <w:rFonts w:ascii="Arial" w:hAnsi="Arial" w:cs="Arial"/>
          <w:sz w:val="23"/>
          <w:szCs w:val="23"/>
          <w:lang w:val="en-GB"/>
        </w:rPr>
      </w:pPr>
    </w:p>
    <w:p w14:paraId="4926ABEE" w14:textId="5D8510D0" w:rsidR="00BF7DAB" w:rsidRPr="00D95C58" w:rsidRDefault="00BF7DAB" w:rsidP="005B5406">
      <w:pPr>
        <w:numPr>
          <w:ilvl w:val="1"/>
          <w:numId w:val="6"/>
        </w:numPr>
        <w:tabs>
          <w:tab w:val="left" w:pos="709"/>
        </w:tabs>
        <w:ind w:left="709" w:hanging="529"/>
        <w:jc w:val="both"/>
        <w:rPr>
          <w:rFonts w:ascii="Arial" w:hAnsi="Arial" w:cs="Arial"/>
          <w:spacing w:val="-2"/>
          <w:sz w:val="23"/>
          <w:szCs w:val="23"/>
          <w:lang w:val="en-GB"/>
        </w:rPr>
      </w:pPr>
      <w:r w:rsidRPr="00D95C58">
        <w:rPr>
          <w:rFonts w:ascii="Arial" w:hAnsi="Arial" w:cs="Arial"/>
          <w:spacing w:val="-2"/>
          <w:sz w:val="23"/>
          <w:szCs w:val="23"/>
          <w:lang w:val="en-GB"/>
        </w:rPr>
        <w:t xml:space="preserve">The Contractor may, after giving fifteen (15) </w:t>
      </w:r>
      <w:proofErr w:type="spellStart"/>
      <w:r w:rsidRPr="00D95C58">
        <w:rPr>
          <w:rFonts w:ascii="Arial" w:hAnsi="Arial" w:cs="Arial"/>
          <w:spacing w:val="-2"/>
          <w:sz w:val="23"/>
          <w:szCs w:val="23"/>
          <w:lang w:val="en-GB"/>
        </w:rPr>
        <w:t>days</w:t>
      </w:r>
      <w:r w:rsidR="00E92C04">
        <w:rPr>
          <w:rFonts w:ascii="Arial" w:hAnsi="Arial" w:cs="Arial"/>
          <w:spacing w:val="-2"/>
          <w:sz w:val="23"/>
          <w:szCs w:val="23"/>
          <w:lang w:val="en-GB"/>
        </w:rPr>
        <w:t xml:space="preserve"> </w:t>
      </w:r>
      <w:r w:rsidRPr="00D95C58">
        <w:rPr>
          <w:rFonts w:ascii="Arial" w:hAnsi="Arial" w:cs="Arial"/>
          <w:spacing w:val="-2"/>
          <w:sz w:val="23"/>
          <w:szCs w:val="23"/>
          <w:lang w:val="en-GB"/>
        </w:rPr>
        <w:t>notice</w:t>
      </w:r>
      <w:proofErr w:type="spellEnd"/>
      <w:r w:rsidRPr="00D95C58">
        <w:rPr>
          <w:rFonts w:ascii="Arial" w:hAnsi="Arial" w:cs="Arial"/>
          <w:spacing w:val="-2"/>
          <w:sz w:val="23"/>
          <w:szCs w:val="23"/>
          <w:lang w:val="en-GB"/>
        </w:rPr>
        <w:t xml:space="preserve">, terminate the Contract if the Contracting Authority consistently fails to fulfil its contractual obligations after repeated </w:t>
      </w:r>
      <w:r w:rsidR="00ED7C68">
        <w:rPr>
          <w:rFonts w:ascii="Arial" w:hAnsi="Arial" w:cs="Arial"/>
          <w:spacing w:val="-2"/>
          <w:sz w:val="23"/>
          <w:szCs w:val="23"/>
          <w:lang w:val="en-GB"/>
        </w:rPr>
        <w:t xml:space="preserve">written </w:t>
      </w:r>
      <w:r w:rsidRPr="00D95C58">
        <w:rPr>
          <w:rFonts w:ascii="Arial" w:hAnsi="Arial" w:cs="Arial"/>
          <w:spacing w:val="-2"/>
          <w:sz w:val="23"/>
          <w:szCs w:val="23"/>
          <w:lang w:val="en-GB"/>
        </w:rPr>
        <w:t>reminders</w:t>
      </w:r>
      <w:r w:rsidR="008E4EE5">
        <w:rPr>
          <w:rFonts w:ascii="Arial" w:hAnsi="Arial" w:cs="Arial"/>
          <w:spacing w:val="-2"/>
          <w:sz w:val="23"/>
          <w:szCs w:val="23"/>
          <w:lang w:val="en-GB"/>
        </w:rPr>
        <w:t>.</w:t>
      </w:r>
      <w:r w:rsidRPr="00D95C58">
        <w:rPr>
          <w:rFonts w:ascii="Arial" w:hAnsi="Arial" w:cs="Arial"/>
          <w:spacing w:val="-2"/>
          <w:sz w:val="23"/>
          <w:szCs w:val="23"/>
          <w:lang w:val="en-GB"/>
        </w:rPr>
        <w:t xml:space="preserve"> The Contractor shall be entitled to claim compensation for any damage </w:t>
      </w:r>
      <w:r w:rsidR="009D6D01">
        <w:rPr>
          <w:rFonts w:ascii="Arial" w:hAnsi="Arial" w:cs="Arial"/>
          <w:spacing w:val="-2"/>
          <w:sz w:val="23"/>
          <w:szCs w:val="23"/>
          <w:lang w:val="en-GB"/>
        </w:rPr>
        <w:t>and/</w:t>
      </w:r>
      <w:r w:rsidRPr="00D95C58">
        <w:rPr>
          <w:rFonts w:ascii="Arial" w:hAnsi="Arial" w:cs="Arial"/>
          <w:spacing w:val="-2"/>
          <w:sz w:val="23"/>
          <w:szCs w:val="23"/>
          <w:lang w:val="en-GB"/>
        </w:rPr>
        <w:t>or loss it has suffered, which</w:t>
      </w:r>
      <w:r w:rsidR="005A6346" w:rsidRPr="00D95C58">
        <w:rPr>
          <w:rFonts w:ascii="Arial" w:hAnsi="Arial" w:cs="Arial"/>
          <w:spacing w:val="-2"/>
          <w:sz w:val="23"/>
          <w:szCs w:val="23"/>
          <w:lang w:val="en-GB"/>
        </w:rPr>
        <w:t xml:space="preserve"> in such a</w:t>
      </w:r>
      <w:r w:rsidRPr="00D95C58">
        <w:rPr>
          <w:rFonts w:ascii="Arial" w:hAnsi="Arial" w:cs="Arial"/>
          <w:spacing w:val="-2"/>
          <w:sz w:val="23"/>
          <w:szCs w:val="23"/>
          <w:lang w:val="en-GB"/>
        </w:rPr>
        <w:t xml:space="preserve"> case may not be such that the total payments exceed the Contract Value. </w:t>
      </w:r>
    </w:p>
    <w:p w14:paraId="6B9E9BCE" w14:textId="77777777" w:rsidR="00BF7DAB" w:rsidRPr="00BF7DAB" w:rsidRDefault="00BF7DAB" w:rsidP="00BF7DAB">
      <w:pPr>
        <w:tabs>
          <w:tab w:val="left" w:pos="709"/>
        </w:tabs>
        <w:spacing w:line="360" w:lineRule="auto"/>
        <w:jc w:val="both"/>
        <w:outlineLvl w:val="1"/>
        <w:rPr>
          <w:rFonts w:ascii="Arial" w:hAnsi="Arial" w:cs="Arial"/>
          <w:b/>
          <w:sz w:val="23"/>
          <w:szCs w:val="23"/>
          <w:lang w:val="en-GB"/>
        </w:rPr>
      </w:pPr>
    </w:p>
    <w:p w14:paraId="3ECC1F94" w14:textId="77777777" w:rsidR="00BF7DAB" w:rsidRDefault="00BF7DAB"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5" w:name="_Toc157427961"/>
      <w:r>
        <w:rPr>
          <w:rFonts w:ascii="Arial" w:hAnsi="Arial" w:cs="Arial"/>
          <w:b/>
          <w:sz w:val="23"/>
          <w:szCs w:val="23"/>
          <w:lang w:val="en-GB"/>
        </w:rPr>
        <w:t>Standards</w:t>
      </w:r>
      <w:bookmarkEnd w:id="85"/>
    </w:p>
    <w:p w14:paraId="37E4406A" w14:textId="77777777" w:rsidR="007A2B94" w:rsidRPr="004D62F2" w:rsidRDefault="007A2B94" w:rsidP="004D62F2">
      <w:pPr>
        <w:tabs>
          <w:tab w:val="left" w:pos="709"/>
        </w:tabs>
        <w:ind w:left="709"/>
        <w:jc w:val="both"/>
        <w:rPr>
          <w:rFonts w:ascii="Arial" w:hAnsi="Arial" w:cs="Arial"/>
          <w:sz w:val="23"/>
          <w:szCs w:val="23"/>
          <w:lang w:val="en-GB"/>
        </w:rPr>
      </w:pPr>
    </w:p>
    <w:p w14:paraId="4A87FF92" w14:textId="6A9DE95A" w:rsidR="00757696" w:rsidRPr="001D7AC7" w:rsidRDefault="00E74D45" w:rsidP="005B5406">
      <w:pPr>
        <w:numPr>
          <w:ilvl w:val="1"/>
          <w:numId w:val="6"/>
        </w:numPr>
        <w:tabs>
          <w:tab w:val="left" w:pos="709"/>
        </w:tabs>
        <w:ind w:left="709" w:hanging="529"/>
        <w:jc w:val="both"/>
        <w:rPr>
          <w:rFonts w:ascii="Arial" w:hAnsi="Arial" w:cs="Arial"/>
          <w:sz w:val="23"/>
          <w:szCs w:val="23"/>
          <w:lang w:val="en-GB"/>
        </w:rPr>
      </w:pPr>
      <w:r w:rsidRPr="00B524DE">
        <w:rPr>
          <w:rFonts w:ascii="Arial" w:hAnsi="Arial" w:cs="Arial"/>
          <w:sz w:val="23"/>
          <w:szCs w:val="23"/>
          <w:lang w:val="en-GB"/>
        </w:rPr>
        <w:t>Materials</w:t>
      </w:r>
      <w:r w:rsidR="00B524DE">
        <w:rPr>
          <w:rFonts w:ascii="Arial" w:hAnsi="Arial" w:cs="Arial"/>
          <w:sz w:val="23"/>
          <w:szCs w:val="23"/>
          <w:lang w:val="en-GB"/>
        </w:rPr>
        <w:t xml:space="preserve">, minting, packaging and delivery of the </w:t>
      </w:r>
      <w:r w:rsidR="00ED7C68">
        <w:rPr>
          <w:rFonts w:ascii="Arial" w:hAnsi="Arial" w:cs="Arial"/>
          <w:sz w:val="23"/>
          <w:szCs w:val="23"/>
          <w:lang w:val="en-GB"/>
        </w:rPr>
        <w:t>Cypriot</w:t>
      </w:r>
      <w:r w:rsidR="00B524DE">
        <w:rPr>
          <w:rFonts w:ascii="Arial" w:hAnsi="Arial" w:cs="Arial"/>
          <w:sz w:val="23"/>
          <w:szCs w:val="23"/>
          <w:lang w:val="en-GB"/>
        </w:rPr>
        <w:t xml:space="preserve"> collector coins shall be in accordance with the standards set out in</w:t>
      </w:r>
      <w:r w:rsidR="00C02BC8">
        <w:rPr>
          <w:rFonts w:ascii="Arial" w:hAnsi="Arial" w:cs="Arial"/>
          <w:sz w:val="23"/>
          <w:szCs w:val="23"/>
          <w:lang w:val="en-GB"/>
        </w:rPr>
        <w:t xml:space="preserve"> the Tender Documents and </w:t>
      </w:r>
      <w:proofErr w:type="gramStart"/>
      <w:r w:rsidR="00C02BC8">
        <w:rPr>
          <w:rFonts w:ascii="Arial" w:hAnsi="Arial" w:cs="Arial"/>
          <w:sz w:val="23"/>
          <w:szCs w:val="23"/>
          <w:lang w:val="en-GB"/>
        </w:rPr>
        <w:t>in particular in</w:t>
      </w:r>
      <w:proofErr w:type="gramEnd"/>
      <w:r w:rsidR="00B524DE">
        <w:rPr>
          <w:rFonts w:ascii="Arial" w:hAnsi="Arial" w:cs="Arial"/>
          <w:sz w:val="23"/>
          <w:szCs w:val="23"/>
          <w:lang w:val="en-GB"/>
        </w:rPr>
        <w:t xml:space="preserve"> Document 3</w:t>
      </w:r>
      <w:r w:rsidR="00C02BC8">
        <w:rPr>
          <w:rFonts w:ascii="Arial" w:hAnsi="Arial" w:cs="Arial"/>
          <w:sz w:val="23"/>
          <w:szCs w:val="23"/>
          <w:lang w:val="en-GB"/>
        </w:rPr>
        <w:t xml:space="preserve">, </w:t>
      </w:r>
      <w:r w:rsidR="00D02958">
        <w:rPr>
          <w:rFonts w:ascii="Arial" w:hAnsi="Arial" w:cs="Arial"/>
          <w:sz w:val="23"/>
          <w:szCs w:val="23"/>
          <w:lang w:val="en-GB"/>
        </w:rPr>
        <w:t>PART B</w:t>
      </w:r>
      <w:r w:rsidR="00C02BC8">
        <w:rPr>
          <w:rFonts w:ascii="Arial" w:hAnsi="Arial" w:cs="Arial"/>
          <w:sz w:val="23"/>
          <w:szCs w:val="23"/>
          <w:lang w:val="en-GB"/>
        </w:rPr>
        <w:t>,</w:t>
      </w:r>
      <w:r w:rsidRPr="00B524DE">
        <w:rPr>
          <w:rFonts w:ascii="Arial" w:hAnsi="Arial" w:cs="Arial"/>
          <w:sz w:val="23"/>
          <w:szCs w:val="23"/>
          <w:lang w:val="en-GB"/>
        </w:rPr>
        <w:t xml:space="preserve"> Specifications and Related Issues.</w:t>
      </w:r>
      <w:r w:rsidR="00820380" w:rsidRPr="00B524DE">
        <w:rPr>
          <w:rFonts w:ascii="Arial" w:hAnsi="Arial" w:cs="Arial"/>
          <w:sz w:val="23"/>
          <w:szCs w:val="23"/>
          <w:lang w:val="en-GB"/>
        </w:rPr>
        <w:t xml:space="preserve"> </w:t>
      </w:r>
      <w:r w:rsidR="00B524DE">
        <w:rPr>
          <w:rFonts w:ascii="Arial" w:hAnsi="Arial" w:cs="Arial"/>
          <w:sz w:val="23"/>
          <w:szCs w:val="23"/>
          <w:lang w:val="en-GB"/>
        </w:rPr>
        <w:t xml:space="preserve"> </w:t>
      </w:r>
    </w:p>
    <w:p w14:paraId="5E644E71" w14:textId="77777777" w:rsidR="007930FE" w:rsidRDefault="007930FE" w:rsidP="00757696">
      <w:pPr>
        <w:tabs>
          <w:tab w:val="left" w:pos="709"/>
        </w:tabs>
        <w:jc w:val="both"/>
        <w:outlineLvl w:val="1"/>
        <w:rPr>
          <w:rFonts w:ascii="Arial" w:hAnsi="Arial" w:cs="Arial"/>
          <w:b/>
          <w:sz w:val="23"/>
          <w:szCs w:val="23"/>
          <w:lang w:val="en-GB"/>
        </w:rPr>
      </w:pPr>
    </w:p>
    <w:p w14:paraId="49222D0D" w14:textId="77777777" w:rsidR="00F72811" w:rsidRDefault="00F72811" w:rsidP="00757696">
      <w:pPr>
        <w:tabs>
          <w:tab w:val="left" w:pos="709"/>
        </w:tabs>
        <w:jc w:val="both"/>
        <w:outlineLvl w:val="1"/>
        <w:rPr>
          <w:rFonts w:ascii="Arial" w:hAnsi="Arial" w:cs="Arial"/>
          <w:b/>
          <w:sz w:val="23"/>
          <w:szCs w:val="23"/>
          <w:lang w:val="en-GB"/>
        </w:rPr>
      </w:pPr>
    </w:p>
    <w:p w14:paraId="3F272A0F" w14:textId="77777777" w:rsidR="00E74D45"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6" w:name="_Toc157427962"/>
      <w:r w:rsidRPr="00D86128">
        <w:rPr>
          <w:rFonts w:ascii="Arial" w:hAnsi="Arial" w:cs="Arial"/>
          <w:b/>
          <w:sz w:val="23"/>
          <w:szCs w:val="23"/>
          <w:lang w:val="en-GB"/>
        </w:rPr>
        <w:t>Payment</w:t>
      </w:r>
      <w:bookmarkEnd w:id="86"/>
    </w:p>
    <w:p w14:paraId="5C854F39" w14:textId="77777777" w:rsidR="007A2B94" w:rsidRPr="004D62F2" w:rsidRDefault="007A2B94" w:rsidP="004D62F2">
      <w:pPr>
        <w:tabs>
          <w:tab w:val="left" w:pos="709"/>
        </w:tabs>
        <w:ind w:left="709"/>
        <w:jc w:val="both"/>
        <w:rPr>
          <w:rFonts w:ascii="Arial" w:hAnsi="Arial" w:cs="Arial"/>
          <w:sz w:val="23"/>
          <w:szCs w:val="23"/>
          <w:lang w:val="en-GB"/>
        </w:rPr>
      </w:pPr>
    </w:p>
    <w:p w14:paraId="013D2C61" w14:textId="4D0BC976" w:rsidR="00E74D45" w:rsidRPr="00D246BD" w:rsidRDefault="00E74D45" w:rsidP="005B5406">
      <w:pPr>
        <w:numPr>
          <w:ilvl w:val="1"/>
          <w:numId w:val="6"/>
        </w:numPr>
        <w:tabs>
          <w:tab w:val="left" w:pos="567"/>
        </w:tabs>
        <w:ind w:left="709" w:hanging="529"/>
        <w:jc w:val="both"/>
        <w:rPr>
          <w:rFonts w:ascii="Arial" w:hAnsi="Arial" w:cs="Arial"/>
          <w:sz w:val="23"/>
          <w:szCs w:val="23"/>
          <w:lang w:val="en-GB"/>
        </w:rPr>
      </w:pPr>
      <w:r w:rsidRPr="00D246BD">
        <w:rPr>
          <w:rFonts w:ascii="Arial" w:hAnsi="Arial" w:cs="Arial"/>
          <w:sz w:val="23"/>
          <w:szCs w:val="23"/>
          <w:lang w:val="en-GB"/>
        </w:rPr>
        <w:t xml:space="preserve">Payment shall be subject to the </w:t>
      </w:r>
      <w:r w:rsidR="00F05BCD">
        <w:rPr>
          <w:rFonts w:ascii="Arial" w:hAnsi="Arial" w:cs="Arial"/>
          <w:sz w:val="23"/>
          <w:szCs w:val="23"/>
          <w:lang w:val="en-GB"/>
        </w:rPr>
        <w:t>fulfilment</w:t>
      </w:r>
      <w:r w:rsidR="00C37657" w:rsidRPr="00D246BD">
        <w:rPr>
          <w:rFonts w:ascii="Arial" w:hAnsi="Arial" w:cs="Arial"/>
          <w:sz w:val="23"/>
          <w:szCs w:val="23"/>
          <w:lang w:val="en-GB"/>
        </w:rPr>
        <w:t xml:space="preserve"> </w:t>
      </w:r>
      <w:r w:rsidRPr="00D246BD">
        <w:rPr>
          <w:rFonts w:ascii="Arial" w:hAnsi="Arial" w:cs="Arial"/>
          <w:sz w:val="23"/>
          <w:szCs w:val="23"/>
          <w:lang w:val="en-GB"/>
        </w:rPr>
        <w:t xml:space="preserve">by the Contractor of all its obligations </w:t>
      </w:r>
      <w:r w:rsidR="00C37657">
        <w:rPr>
          <w:rFonts w:ascii="Arial" w:hAnsi="Arial" w:cs="Arial"/>
          <w:sz w:val="23"/>
          <w:szCs w:val="23"/>
          <w:lang w:val="en-GB"/>
        </w:rPr>
        <w:t xml:space="preserve">for each year </w:t>
      </w:r>
      <w:r w:rsidRPr="00D246BD">
        <w:rPr>
          <w:rFonts w:ascii="Arial" w:hAnsi="Arial" w:cs="Arial"/>
          <w:sz w:val="23"/>
          <w:szCs w:val="23"/>
          <w:lang w:val="en-GB"/>
        </w:rPr>
        <w:t>as these derive from the Contract.</w:t>
      </w:r>
    </w:p>
    <w:p w14:paraId="22DC4395" w14:textId="77777777" w:rsidR="00E74D45" w:rsidRPr="00D246BD" w:rsidRDefault="00E74D45" w:rsidP="007C4183">
      <w:pPr>
        <w:tabs>
          <w:tab w:val="left" w:pos="567"/>
        </w:tabs>
        <w:ind w:left="709"/>
        <w:jc w:val="both"/>
        <w:rPr>
          <w:rFonts w:ascii="Arial" w:hAnsi="Arial" w:cs="Arial"/>
          <w:sz w:val="23"/>
          <w:szCs w:val="23"/>
          <w:lang w:val="en-GB"/>
        </w:rPr>
      </w:pPr>
    </w:p>
    <w:p w14:paraId="77196366" w14:textId="7E9072ED" w:rsidR="00E74D45" w:rsidRPr="00D246BD" w:rsidRDefault="00BF7DAB" w:rsidP="005B5406">
      <w:pPr>
        <w:numPr>
          <w:ilvl w:val="1"/>
          <w:numId w:val="6"/>
        </w:numPr>
        <w:tabs>
          <w:tab w:val="left" w:pos="567"/>
        </w:tabs>
        <w:ind w:left="709" w:hanging="529"/>
        <w:jc w:val="both"/>
        <w:rPr>
          <w:rFonts w:ascii="Arial" w:hAnsi="Arial" w:cs="Arial"/>
          <w:sz w:val="23"/>
          <w:szCs w:val="23"/>
          <w:lang w:val="en-GB"/>
        </w:rPr>
      </w:pPr>
      <w:r w:rsidRPr="00D246BD">
        <w:rPr>
          <w:rFonts w:ascii="Arial" w:hAnsi="Arial" w:cs="Arial"/>
          <w:sz w:val="23"/>
          <w:szCs w:val="23"/>
          <w:lang w:val="en-GB"/>
        </w:rPr>
        <w:t>The</w:t>
      </w:r>
      <w:r>
        <w:rPr>
          <w:rFonts w:ascii="Arial" w:hAnsi="Arial" w:cs="Arial"/>
          <w:sz w:val="23"/>
          <w:szCs w:val="23"/>
          <w:lang w:val="en-GB"/>
        </w:rPr>
        <w:t xml:space="preserve"> Contracting </w:t>
      </w:r>
      <w:r w:rsidR="007E34EA">
        <w:rPr>
          <w:rFonts w:ascii="Arial" w:hAnsi="Arial" w:cs="Arial"/>
          <w:sz w:val="23"/>
          <w:szCs w:val="23"/>
          <w:lang w:val="en-GB"/>
        </w:rPr>
        <w:t xml:space="preserve">Authority </w:t>
      </w:r>
      <w:r w:rsidR="007E34EA" w:rsidRPr="00D246BD">
        <w:rPr>
          <w:rFonts w:ascii="Arial" w:hAnsi="Arial" w:cs="Arial"/>
          <w:sz w:val="23"/>
          <w:szCs w:val="23"/>
          <w:lang w:val="en-GB"/>
        </w:rPr>
        <w:t>shall</w:t>
      </w:r>
      <w:r w:rsidR="00E74D45" w:rsidRPr="00D246BD">
        <w:rPr>
          <w:rFonts w:ascii="Arial" w:hAnsi="Arial" w:cs="Arial"/>
          <w:sz w:val="23"/>
          <w:szCs w:val="23"/>
          <w:lang w:val="en-GB"/>
        </w:rPr>
        <w:t xml:space="preserve"> pay the Contractor within </w:t>
      </w:r>
      <w:r w:rsidR="009D6D01">
        <w:rPr>
          <w:rFonts w:ascii="Arial" w:hAnsi="Arial" w:cs="Arial"/>
          <w:sz w:val="23"/>
          <w:szCs w:val="23"/>
          <w:lang w:val="en-GB"/>
        </w:rPr>
        <w:t>thirty (</w:t>
      </w:r>
      <w:r w:rsidR="00E74D45" w:rsidRPr="00D246BD">
        <w:rPr>
          <w:rFonts w:ascii="Arial" w:hAnsi="Arial" w:cs="Arial"/>
          <w:sz w:val="23"/>
          <w:szCs w:val="23"/>
          <w:lang w:val="en-GB"/>
        </w:rPr>
        <w:t>30</w:t>
      </w:r>
      <w:r w:rsidR="009D6D01">
        <w:rPr>
          <w:rFonts w:ascii="Arial" w:hAnsi="Arial" w:cs="Arial"/>
          <w:sz w:val="23"/>
          <w:szCs w:val="23"/>
          <w:lang w:val="en-GB"/>
        </w:rPr>
        <w:t>)</w:t>
      </w:r>
      <w:r w:rsidR="00E74D45" w:rsidRPr="00D246BD">
        <w:rPr>
          <w:rFonts w:ascii="Arial" w:hAnsi="Arial" w:cs="Arial"/>
          <w:sz w:val="23"/>
          <w:szCs w:val="23"/>
          <w:lang w:val="en-GB"/>
        </w:rPr>
        <w:t xml:space="preserve"> days </w:t>
      </w:r>
      <w:r w:rsidR="000D56B5">
        <w:rPr>
          <w:rFonts w:ascii="Arial" w:hAnsi="Arial" w:cs="Arial"/>
          <w:sz w:val="23"/>
          <w:szCs w:val="23"/>
          <w:lang w:val="en-GB"/>
        </w:rPr>
        <w:t xml:space="preserve">following </w:t>
      </w:r>
      <w:r w:rsidR="00E74D45" w:rsidRPr="00D246BD">
        <w:rPr>
          <w:rFonts w:ascii="Arial" w:hAnsi="Arial" w:cs="Arial"/>
          <w:sz w:val="23"/>
          <w:szCs w:val="23"/>
          <w:lang w:val="en-GB"/>
        </w:rPr>
        <w:t>the</w:t>
      </w:r>
      <w:r w:rsidR="00A5549B">
        <w:rPr>
          <w:rFonts w:ascii="Arial" w:hAnsi="Arial" w:cs="Arial"/>
          <w:sz w:val="23"/>
          <w:szCs w:val="23"/>
          <w:lang w:val="en-GB"/>
        </w:rPr>
        <w:t xml:space="preserve"> </w:t>
      </w:r>
      <w:r w:rsidR="007E34EA">
        <w:rPr>
          <w:rFonts w:ascii="Arial" w:hAnsi="Arial" w:cs="Arial"/>
          <w:sz w:val="23"/>
          <w:szCs w:val="23"/>
          <w:lang w:val="en-GB"/>
        </w:rPr>
        <w:t>delivery</w:t>
      </w:r>
      <w:r w:rsidR="000D56B5">
        <w:rPr>
          <w:rFonts w:ascii="Arial" w:hAnsi="Arial" w:cs="Arial"/>
          <w:sz w:val="23"/>
          <w:szCs w:val="23"/>
          <w:lang w:val="en-GB"/>
        </w:rPr>
        <w:t xml:space="preserve"> and acceptance</w:t>
      </w:r>
      <w:r w:rsidR="007E34EA">
        <w:rPr>
          <w:rFonts w:ascii="Arial" w:hAnsi="Arial" w:cs="Arial"/>
          <w:sz w:val="23"/>
          <w:szCs w:val="23"/>
          <w:lang w:val="en-GB"/>
        </w:rPr>
        <w:t xml:space="preserve"> of the minted and packaged </w:t>
      </w:r>
      <w:r w:rsidR="00ED7C68">
        <w:rPr>
          <w:rFonts w:ascii="Arial" w:hAnsi="Arial" w:cs="Arial"/>
          <w:sz w:val="23"/>
          <w:szCs w:val="23"/>
          <w:lang w:val="en-GB"/>
        </w:rPr>
        <w:t>Cypriot</w:t>
      </w:r>
      <w:r w:rsidR="007E34EA">
        <w:rPr>
          <w:rFonts w:ascii="Arial" w:hAnsi="Arial" w:cs="Arial"/>
          <w:sz w:val="23"/>
          <w:szCs w:val="23"/>
          <w:lang w:val="en-GB"/>
        </w:rPr>
        <w:t xml:space="preserve"> </w:t>
      </w:r>
      <w:r w:rsidR="00C37657">
        <w:rPr>
          <w:rFonts w:ascii="Arial" w:hAnsi="Arial" w:cs="Arial"/>
          <w:sz w:val="23"/>
          <w:szCs w:val="23"/>
          <w:lang w:val="en-GB"/>
        </w:rPr>
        <w:t>silver</w:t>
      </w:r>
      <w:r w:rsidR="00ED7C68">
        <w:rPr>
          <w:rFonts w:ascii="Arial" w:hAnsi="Arial" w:cs="Arial"/>
          <w:sz w:val="23"/>
          <w:szCs w:val="23"/>
          <w:lang w:val="en-GB"/>
        </w:rPr>
        <w:t xml:space="preserve"> and/or </w:t>
      </w:r>
      <w:r w:rsidR="00A12631">
        <w:rPr>
          <w:rFonts w:ascii="Arial" w:hAnsi="Arial" w:cs="Arial"/>
          <w:sz w:val="23"/>
          <w:szCs w:val="23"/>
          <w:lang w:val="en-GB"/>
        </w:rPr>
        <w:t>gold</w:t>
      </w:r>
      <w:r w:rsidR="00C37657">
        <w:rPr>
          <w:rFonts w:ascii="Arial" w:hAnsi="Arial" w:cs="Arial"/>
          <w:sz w:val="23"/>
          <w:szCs w:val="23"/>
          <w:lang w:val="en-GB"/>
        </w:rPr>
        <w:t xml:space="preserve"> </w:t>
      </w:r>
      <w:r w:rsidR="007E34EA">
        <w:rPr>
          <w:rFonts w:ascii="Arial" w:hAnsi="Arial" w:cs="Arial"/>
          <w:sz w:val="23"/>
          <w:szCs w:val="23"/>
          <w:lang w:val="en-GB"/>
        </w:rPr>
        <w:t>collector coins</w:t>
      </w:r>
      <w:r w:rsidR="00820380">
        <w:rPr>
          <w:rFonts w:ascii="Arial" w:hAnsi="Arial" w:cs="Arial"/>
          <w:sz w:val="23"/>
          <w:szCs w:val="23"/>
          <w:lang w:val="en-GB"/>
        </w:rPr>
        <w:t xml:space="preserve"> </w:t>
      </w:r>
      <w:r w:rsidR="00C37657">
        <w:rPr>
          <w:rFonts w:ascii="Arial" w:hAnsi="Arial" w:cs="Arial"/>
          <w:sz w:val="23"/>
          <w:szCs w:val="23"/>
          <w:lang w:val="en-GB"/>
        </w:rPr>
        <w:t>for each</w:t>
      </w:r>
      <w:r w:rsidR="009E3BC5">
        <w:rPr>
          <w:rFonts w:ascii="Arial" w:hAnsi="Arial" w:cs="Arial"/>
          <w:sz w:val="23"/>
          <w:szCs w:val="23"/>
          <w:lang w:val="en-GB"/>
        </w:rPr>
        <w:t xml:space="preserve"> respective</w:t>
      </w:r>
      <w:r w:rsidR="00C37657">
        <w:rPr>
          <w:rFonts w:ascii="Arial" w:hAnsi="Arial" w:cs="Arial"/>
          <w:sz w:val="23"/>
          <w:szCs w:val="23"/>
          <w:lang w:val="en-GB"/>
        </w:rPr>
        <w:t xml:space="preserve"> year</w:t>
      </w:r>
      <w:r w:rsidR="007D44E1">
        <w:rPr>
          <w:rFonts w:ascii="Arial" w:hAnsi="Arial" w:cs="Arial"/>
          <w:sz w:val="23"/>
          <w:szCs w:val="23"/>
          <w:lang w:val="en-GB"/>
        </w:rPr>
        <w:t>,</w:t>
      </w:r>
      <w:r w:rsidR="00C37657">
        <w:rPr>
          <w:rFonts w:ascii="Arial" w:hAnsi="Arial" w:cs="Arial"/>
          <w:sz w:val="23"/>
          <w:szCs w:val="23"/>
          <w:lang w:val="en-GB"/>
        </w:rPr>
        <w:t xml:space="preserve"> </w:t>
      </w:r>
      <w:r w:rsidR="005813DB" w:rsidRPr="005813DB">
        <w:rPr>
          <w:rFonts w:ascii="Arial" w:hAnsi="Arial" w:cs="Arial"/>
          <w:sz w:val="23"/>
          <w:szCs w:val="23"/>
          <w:lang w:val="en-GB"/>
        </w:rPr>
        <w:t>in accordance with paragraph 13.4 of Part A</w:t>
      </w:r>
      <w:r w:rsidR="005813DB">
        <w:rPr>
          <w:rFonts w:ascii="Arial" w:hAnsi="Arial" w:cs="Arial"/>
          <w:sz w:val="23"/>
          <w:szCs w:val="23"/>
          <w:lang w:val="en-GB"/>
        </w:rPr>
        <w:t xml:space="preserve">, </w:t>
      </w:r>
      <w:r w:rsidR="00E74D45" w:rsidRPr="00D246BD">
        <w:rPr>
          <w:rFonts w:ascii="Arial" w:hAnsi="Arial" w:cs="Arial"/>
          <w:sz w:val="23"/>
          <w:szCs w:val="23"/>
          <w:lang w:val="en-GB"/>
        </w:rPr>
        <w:t xml:space="preserve">provided </w:t>
      </w:r>
      <w:r w:rsidR="009E3BC5">
        <w:rPr>
          <w:rFonts w:ascii="Arial" w:hAnsi="Arial" w:cs="Arial"/>
          <w:sz w:val="23"/>
          <w:szCs w:val="23"/>
          <w:lang w:val="en-GB"/>
        </w:rPr>
        <w:t xml:space="preserve">that </w:t>
      </w:r>
      <w:r w:rsidR="00E74D45" w:rsidRPr="00D246BD">
        <w:rPr>
          <w:rFonts w:ascii="Arial" w:hAnsi="Arial" w:cs="Arial"/>
          <w:sz w:val="23"/>
          <w:szCs w:val="23"/>
          <w:lang w:val="en-GB"/>
        </w:rPr>
        <w:t>the Bank has received the Contractor’s valid original invoice</w:t>
      </w:r>
      <w:r w:rsidR="009E3BC5">
        <w:rPr>
          <w:rFonts w:ascii="Arial" w:hAnsi="Arial" w:cs="Arial"/>
          <w:sz w:val="23"/>
          <w:szCs w:val="23"/>
          <w:lang w:val="en-GB"/>
        </w:rPr>
        <w:t xml:space="preserve"> and</w:t>
      </w:r>
      <w:r w:rsidR="009D6D01" w:rsidRPr="009D6D01">
        <w:rPr>
          <w:rFonts w:ascii="Arial" w:hAnsi="Arial" w:cs="Arial"/>
          <w:sz w:val="23"/>
          <w:szCs w:val="23"/>
          <w:lang w:val="en-GB"/>
        </w:rPr>
        <w:t xml:space="preserve"> subject to the timely delivery of the products in accordance with the delivery deadlines specified in the Contract.</w:t>
      </w:r>
      <w:r w:rsidR="00F308A2">
        <w:rPr>
          <w:rFonts w:ascii="Arial" w:hAnsi="Arial" w:cs="Arial"/>
          <w:sz w:val="23"/>
          <w:szCs w:val="23"/>
          <w:lang w:val="en-GB"/>
        </w:rPr>
        <w:t xml:space="preserve"> </w:t>
      </w:r>
    </w:p>
    <w:p w14:paraId="24073535" w14:textId="77777777" w:rsidR="00E74D45" w:rsidRPr="00D246BD" w:rsidRDefault="00E74D45" w:rsidP="007C4183">
      <w:pPr>
        <w:tabs>
          <w:tab w:val="left" w:pos="567"/>
        </w:tabs>
        <w:ind w:left="709"/>
        <w:jc w:val="both"/>
        <w:rPr>
          <w:rFonts w:ascii="Arial" w:hAnsi="Arial" w:cs="Arial"/>
          <w:sz w:val="23"/>
          <w:szCs w:val="23"/>
          <w:lang w:val="en-GB"/>
        </w:rPr>
      </w:pPr>
    </w:p>
    <w:p w14:paraId="4390F8C3" w14:textId="1515E48F" w:rsidR="00E74D45" w:rsidRDefault="00E74D45" w:rsidP="005B5406">
      <w:pPr>
        <w:numPr>
          <w:ilvl w:val="1"/>
          <w:numId w:val="6"/>
        </w:numPr>
        <w:tabs>
          <w:tab w:val="left" w:pos="567"/>
        </w:tabs>
        <w:ind w:left="709" w:hanging="529"/>
        <w:jc w:val="both"/>
        <w:rPr>
          <w:rFonts w:ascii="Arial" w:hAnsi="Arial" w:cs="Arial"/>
          <w:sz w:val="23"/>
          <w:szCs w:val="23"/>
          <w:lang w:val="en-GB"/>
        </w:rPr>
      </w:pPr>
      <w:r w:rsidRPr="00D246BD">
        <w:rPr>
          <w:rFonts w:ascii="Arial" w:hAnsi="Arial" w:cs="Arial"/>
          <w:sz w:val="23"/>
          <w:szCs w:val="23"/>
          <w:lang w:val="en-GB"/>
        </w:rPr>
        <w:t xml:space="preserve">The </w:t>
      </w:r>
      <w:r w:rsidR="00BF7DAB">
        <w:rPr>
          <w:rFonts w:ascii="Arial" w:hAnsi="Arial" w:cs="Arial"/>
          <w:sz w:val="23"/>
          <w:szCs w:val="23"/>
          <w:lang w:val="en-GB"/>
        </w:rPr>
        <w:t>Contracting Authority</w:t>
      </w:r>
      <w:r w:rsidRPr="00D246BD">
        <w:rPr>
          <w:rFonts w:ascii="Arial" w:hAnsi="Arial" w:cs="Arial"/>
          <w:sz w:val="23"/>
          <w:szCs w:val="23"/>
          <w:lang w:val="en-GB"/>
        </w:rPr>
        <w:t xml:space="preserve"> may reduce payment in respect of any services that the Contractor has either failed to provide </w:t>
      </w:r>
      <w:r w:rsidR="009D6D01">
        <w:rPr>
          <w:rFonts w:ascii="Arial" w:hAnsi="Arial" w:cs="Arial"/>
          <w:sz w:val="23"/>
          <w:szCs w:val="23"/>
          <w:lang w:val="en-GB"/>
        </w:rPr>
        <w:t>and/</w:t>
      </w:r>
      <w:r w:rsidRPr="00D246BD">
        <w:rPr>
          <w:rFonts w:ascii="Arial" w:hAnsi="Arial" w:cs="Arial"/>
          <w:sz w:val="23"/>
          <w:szCs w:val="23"/>
          <w:lang w:val="en-GB"/>
        </w:rPr>
        <w:t xml:space="preserve">or has provided inadequately, without prejudice to any other rights </w:t>
      </w:r>
      <w:r w:rsidR="009D6D01">
        <w:rPr>
          <w:rFonts w:ascii="Arial" w:hAnsi="Arial" w:cs="Arial"/>
          <w:sz w:val="23"/>
          <w:szCs w:val="23"/>
          <w:lang w:val="en-GB"/>
        </w:rPr>
        <w:t>and/</w:t>
      </w:r>
      <w:r w:rsidRPr="00D246BD">
        <w:rPr>
          <w:rFonts w:ascii="Arial" w:hAnsi="Arial" w:cs="Arial"/>
          <w:sz w:val="23"/>
          <w:szCs w:val="23"/>
          <w:lang w:val="en-GB"/>
        </w:rPr>
        <w:t>or remedies the Bank may have.</w:t>
      </w:r>
    </w:p>
    <w:p w14:paraId="2BA427C2" w14:textId="77777777" w:rsidR="00C37657" w:rsidRDefault="00C37657" w:rsidP="007C4183">
      <w:pPr>
        <w:pStyle w:val="ListParagraph"/>
        <w:tabs>
          <w:tab w:val="left" w:pos="567"/>
        </w:tabs>
        <w:rPr>
          <w:rFonts w:ascii="Arial" w:hAnsi="Arial" w:cs="Arial"/>
          <w:sz w:val="23"/>
          <w:szCs w:val="23"/>
          <w:lang w:val="en-GB"/>
        </w:rPr>
      </w:pPr>
    </w:p>
    <w:p w14:paraId="4DD3A73C" w14:textId="0C53E789" w:rsidR="009D6D01" w:rsidRDefault="007C4183" w:rsidP="005B5406">
      <w:pPr>
        <w:numPr>
          <w:ilvl w:val="1"/>
          <w:numId w:val="6"/>
        </w:numPr>
        <w:tabs>
          <w:tab w:val="clear" w:pos="862"/>
          <w:tab w:val="left" w:pos="567"/>
          <w:tab w:val="num" w:pos="709"/>
        </w:tabs>
        <w:ind w:left="709"/>
        <w:rPr>
          <w:rFonts w:ascii="Arial" w:hAnsi="Arial" w:cs="Arial"/>
          <w:sz w:val="23"/>
          <w:szCs w:val="23"/>
          <w:lang w:val="en-GB"/>
        </w:rPr>
      </w:pPr>
      <w:r>
        <w:rPr>
          <w:rFonts w:ascii="Arial" w:hAnsi="Arial" w:cs="Arial"/>
          <w:sz w:val="23"/>
          <w:szCs w:val="23"/>
          <w:lang w:val="en-GB"/>
        </w:rPr>
        <w:t xml:space="preserve">  </w:t>
      </w:r>
      <w:r w:rsidR="00C37657" w:rsidRPr="00C37657">
        <w:rPr>
          <w:rFonts w:ascii="Arial" w:hAnsi="Arial" w:cs="Arial"/>
          <w:sz w:val="23"/>
          <w:szCs w:val="23"/>
          <w:lang w:val="en-GB"/>
        </w:rPr>
        <w:t>The performance guarantee may be used as indemnity in the case of the</w:t>
      </w:r>
      <w:r w:rsidR="00B76389">
        <w:rPr>
          <w:rFonts w:ascii="Arial" w:hAnsi="Arial" w:cs="Arial"/>
          <w:sz w:val="23"/>
          <w:szCs w:val="23"/>
          <w:lang w:val="en-GB"/>
        </w:rPr>
        <w:t xml:space="preserve"> </w:t>
      </w:r>
      <w:r w:rsidR="00C37657" w:rsidRPr="00C37657">
        <w:rPr>
          <w:rFonts w:ascii="Arial" w:hAnsi="Arial" w:cs="Arial"/>
          <w:sz w:val="23"/>
          <w:szCs w:val="23"/>
          <w:lang w:val="en-GB"/>
        </w:rPr>
        <w:t xml:space="preserve">Contractor’s failure to fulfil any of its obligations under the Contract. </w:t>
      </w:r>
    </w:p>
    <w:p w14:paraId="4BC38B2D" w14:textId="77777777" w:rsidR="009D6D01" w:rsidRPr="00630F43" w:rsidRDefault="009D6D01" w:rsidP="007C4183">
      <w:pPr>
        <w:pStyle w:val="ListParagraph"/>
        <w:tabs>
          <w:tab w:val="left" w:pos="567"/>
          <w:tab w:val="num" w:pos="709"/>
        </w:tabs>
        <w:rPr>
          <w:rFonts w:ascii="Arial" w:hAnsi="Arial"/>
          <w:sz w:val="23"/>
          <w:lang w:val="en-US"/>
        </w:rPr>
      </w:pPr>
    </w:p>
    <w:p w14:paraId="56E25DC6" w14:textId="12BD7722" w:rsidR="009D6D01" w:rsidRPr="003D624C" w:rsidRDefault="009D6D01" w:rsidP="005B5406">
      <w:pPr>
        <w:numPr>
          <w:ilvl w:val="1"/>
          <w:numId w:val="6"/>
        </w:numPr>
        <w:tabs>
          <w:tab w:val="clear" w:pos="862"/>
          <w:tab w:val="num" w:pos="426"/>
        </w:tabs>
        <w:ind w:left="709"/>
        <w:rPr>
          <w:rFonts w:ascii="Arial" w:hAnsi="Arial" w:cs="Arial"/>
          <w:sz w:val="23"/>
          <w:szCs w:val="23"/>
          <w:lang w:val="en-GB"/>
        </w:rPr>
      </w:pPr>
      <w:r w:rsidRPr="003D624C">
        <w:rPr>
          <w:rFonts w:ascii="Arial" w:hAnsi="Arial" w:cs="Arial"/>
          <w:sz w:val="23"/>
          <w:szCs w:val="23"/>
          <w:lang w:val="en-US"/>
        </w:rPr>
        <w:t> In the event of a delay in the delivery of the collector coins beyond the contractually agreed delivery deadlines, the Contracting Authority shall be entitled, without prejudice to any other contractual or legal remedies:</w:t>
      </w:r>
      <w:r w:rsidRPr="003D624C">
        <w:rPr>
          <w:rFonts w:ascii="Arial" w:hAnsi="Arial" w:cs="Arial"/>
          <w:sz w:val="23"/>
          <w:szCs w:val="23"/>
          <w:lang w:val="en-US"/>
        </w:rPr>
        <w:br/>
        <w:t>(a) to withhold payment, in whole or in part, until the delayed delivery has been fully completed and accepted; and/or</w:t>
      </w:r>
      <w:r w:rsidRPr="003D624C">
        <w:rPr>
          <w:rFonts w:ascii="Arial" w:hAnsi="Arial" w:cs="Arial"/>
          <w:sz w:val="23"/>
          <w:szCs w:val="23"/>
          <w:lang w:val="en-US"/>
        </w:rPr>
        <w:br/>
        <w:t>(b) to reduce the payment proportionately so as to reflect the duration and impact of the delay; and/or</w:t>
      </w:r>
      <w:r w:rsidRPr="003D624C">
        <w:rPr>
          <w:rFonts w:ascii="Arial" w:hAnsi="Arial" w:cs="Arial"/>
          <w:sz w:val="23"/>
          <w:szCs w:val="23"/>
          <w:lang w:val="en-US"/>
        </w:rPr>
        <w:br/>
        <w:t xml:space="preserve">(c) to indemnify itself for any losses, damages </w:t>
      </w:r>
      <w:r w:rsidR="0080084C">
        <w:rPr>
          <w:rFonts w:ascii="Arial" w:hAnsi="Arial" w:cs="Arial"/>
          <w:sz w:val="23"/>
          <w:szCs w:val="23"/>
          <w:lang w:val="en-US"/>
        </w:rPr>
        <w:t>and/</w:t>
      </w:r>
      <w:r w:rsidRPr="003D624C">
        <w:rPr>
          <w:rFonts w:ascii="Arial" w:hAnsi="Arial" w:cs="Arial"/>
          <w:sz w:val="23"/>
          <w:szCs w:val="23"/>
          <w:lang w:val="en-US"/>
        </w:rPr>
        <w:t>or costs arising from the delay, including through the partial or total invocation of the Performance Guarantee.</w:t>
      </w:r>
    </w:p>
    <w:p w14:paraId="0FB8AFEC" w14:textId="77777777" w:rsidR="00C0038C" w:rsidRPr="00D246BD" w:rsidRDefault="00C0038C" w:rsidP="00B97EBD">
      <w:pPr>
        <w:spacing w:before="240" w:line="360" w:lineRule="auto"/>
        <w:jc w:val="both"/>
        <w:rPr>
          <w:rFonts w:ascii="Arial" w:hAnsi="Arial" w:cs="Arial"/>
          <w:sz w:val="23"/>
          <w:szCs w:val="23"/>
          <w:lang w:val="en-GB"/>
        </w:rPr>
      </w:pPr>
    </w:p>
    <w:p w14:paraId="48C6595D" w14:textId="77777777" w:rsidR="00E74D45" w:rsidRDefault="00A5549B"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7" w:name="_Toc157427963"/>
      <w:r w:rsidRPr="00D86128">
        <w:rPr>
          <w:rFonts w:ascii="Arial" w:hAnsi="Arial" w:cs="Arial"/>
          <w:b/>
          <w:sz w:val="23"/>
          <w:szCs w:val="23"/>
          <w:lang w:val="en-GB"/>
        </w:rPr>
        <w:lastRenderedPageBreak/>
        <w:t>Confidentiality</w:t>
      </w:r>
      <w:bookmarkEnd w:id="87"/>
    </w:p>
    <w:p w14:paraId="7C5F0EBC" w14:textId="77777777" w:rsidR="007A2B94" w:rsidRPr="009B6EC4" w:rsidRDefault="007A2B94" w:rsidP="009B6EC4">
      <w:pPr>
        <w:tabs>
          <w:tab w:val="left" w:pos="709"/>
        </w:tabs>
        <w:ind w:left="709"/>
        <w:jc w:val="both"/>
        <w:rPr>
          <w:rFonts w:ascii="Arial" w:hAnsi="Arial" w:cs="Arial"/>
          <w:sz w:val="23"/>
          <w:szCs w:val="23"/>
          <w:lang w:val="en-GB"/>
        </w:rPr>
      </w:pPr>
    </w:p>
    <w:p w14:paraId="18C322CF" w14:textId="77777777" w:rsidR="009F351A" w:rsidRPr="00630F43" w:rsidRDefault="00AF242F" w:rsidP="005B5406">
      <w:pPr>
        <w:numPr>
          <w:ilvl w:val="1"/>
          <w:numId w:val="6"/>
        </w:numPr>
        <w:tabs>
          <w:tab w:val="left" w:pos="709"/>
        </w:tabs>
        <w:ind w:left="709" w:hanging="529"/>
        <w:jc w:val="both"/>
        <w:rPr>
          <w:rFonts w:ascii="Arial" w:hAnsi="Arial" w:cs="Arial"/>
          <w:color w:val="000000"/>
          <w:position w:val="-3"/>
          <w:sz w:val="23"/>
          <w:szCs w:val="23"/>
          <w:lang w:val="en-US"/>
        </w:rPr>
      </w:pPr>
      <w:r w:rsidRPr="00AF242F">
        <w:rPr>
          <w:rFonts w:ascii="Arial" w:hAnsi="Arial" w:cs="Arial"/>
          <w:sz w:val="23"/>
          <w:szCs w:val="23"/>
          <w:lang w:val="en-GB"/>
        </w:rPr>
        <w:t>A</w:t>
      </w:r>
      <w:r w:rsidR="00F77839" w:rsidRPr="00AF242F">
        <w:rPr>
          <w:rFonts w:ascii="Arial" w:hAnsi="Arial" w:cs="Arial"/>
          <w:sz w:val="23"/>
          <w:szCs w:val="23"/>
          <w:lang w:val="en-GB"/>
        </w:rPr>
        <w:t>ll documents, data and</w:t>
      </w:r>
      <w:r w:rsidR="009D6D01">
        <w:rPr>
          <w:rFonts w:ascii="Arial" w:hAnsi="Arial" w:cs="Arial"/>
          <w:sz w:val="23"/>
          <w:szCs w:val="23"/>
          <w:lang w:val="en-GB"/>
        </w:rPr>
        <w:t>/or</w:t>
      </w:r>
      <w:r w:rsidR="00F77839" w:rsidRPr="00AF242F">
        <w:rPr>
          <w:rFonts w:ascii="Arial" w:hAnsi="Arial" w:cs="Arial"/>
          <w:sz w:val="23"/>
          <w:szCs w:val="23"/>
          <w:lang w:val="en-GB"/>
        </w:rPr>
        <w:t xml:space="preserve"> information which the Contractor receives from the Contracting</w:t>
      </w:r>
      <w:r w:rsidR="00F77839" w:rsidRPr="00F77839">
        <w:rPr>
          <w:rFonts w:ascii="Arial" w:hAnsi="Arial" w:cs="Arial"/>
          <w:color w:val="000000"/>
          <w:position w:val="-3"/>
          <w:sz w:val="23"/>
          <w:szCs w:val="23"/>
          <w:lang w:val="en-GB"/>
        </w:rPr>
        <w:t xml:space="preserve"> Authority as part of its contractual obligations or of which it becomes aware on account of its contractual relation with the Contracting Authority or which are the result of studies, tests or research conducted during the Contract or for the purposes of the execution thereof, are confidential</w:t>
      </w:r>
      <w:r w:rsidR="00ED7C68">
        <w:rPr>
          <w:rFonts w:ascii="Arial" w:hAnsi="Arial" w:cs="Arial"/>
          <w:color w:val="000000"/>
          <w:position w:val="-3"/>
          <w:sz w:val="23"/>
          <w:szCs w:val="23"/>
          <w:lang w:val="en-GB"/>
        </w:rPr>
        <w:t>, subject to any statutory disclosure obligations under applicable law</w:t>
      </w:r>
      <w:r w:rsidR="00F77839" w:rsidRPr="00F77839">
        <w:rPr>
          <w:rFonts w:ascii="Arial" w:hAnsi="Arial" w:cs="Arial"/>
          <w:color w:val="000000"/>
          <w:position w:val="-3"/>
          <w:sz w:val="23"/>
          <w:szCs w:val="23"/>
          <w:lang w:val="en-GB"/>
        </w:rPr>
        <w:t xml:space="preserve">. </w:t>
      </w:r>
    </w:p>
    <w:p w14:paraId="04062CD8" w14:textId="77777777" w:rsidR="009F351A" w:rsidRPr="00630F43" w:rsidRDefault="009F351A" w:rsidP="00630F43">
      <w:pPr>
        <w:tabs>
          <w:tab w:val="left" w:pos="709"/>
        </w:tabs>
        <w:ind w:left="709"/>
        <w:jc w:val="both"/>
        <w:rPr>
          <w:rFonts w:ascii="Arial" w:hAnsi="Arial" w:cs="Arial"/>
          <w:color w:val="000000"/>
          <w:position w:val="-3"/>
          <w:sz w:val="23"/>
          <w:szCs w:val="23"/>
          <w:lang w:val="en-US"/>
        </w:rPr>
      </w:pPr>
    </w:p>
    <w:p w14:paraId="761DA3E5" w14:textId="2B7A956C" w:rsidR="00445FA1" w:rsidRDefault="00445FA1" w:rsidP="005B5406">
      <w:pPr>
        <w:numPr>
          <w:ilvl w:val="1"/>
          <w:numId w:val="6"/>
        </w:numPr>
        <w:tabs>
          <w:tab w:val="left" w:pos="709"/>
        </w:tabs>
        <w:ind w:left="709" w:hanging="529"/>
        <w:jc w:val="both"/>
        <w:rPr>
          <w:rFonts w:ascii="Arial" w:hAnsi="Arial" w:cs="Arial"/>
          <w:color w:val="000000"/>
          <w:position w:val="-3"/>
          <w:sz w:val="23"/>
          <w:szCs w:val="23"/>
          <w:lang w:val="en-US"/>
        </w:rPr>
      </w:pPr>
      <w:r w:rsidRPr="00630F43">
        <w:rPr>
          <w:rFonts w:ascii="Arial" w:hAnsi="Arial" w:cs="Arial"/>
          <w:color w:val="000000"/>
          <w:position w:val="-3"/>
          <w:sz w:val="23"/>
          <w:szCs w:val="23"/>
          <w:lang w:val="en-US"/>
        </w:rPr>
        <w:t>Such documents, data and/or information shall be classified as confidential and sensitive, and may include, inter alia, designs, dies, specifications, production methods, security features and any material relating to the minting of collector coins. The Contractor shall treat all such information with the highest level of security and care appropriate to its nature and significance as determined by the Contracting Authority.</w:t>
      </w:r>
    </w:p>
    <w:p w14:paraId="3AF09583" w14:textId="77777777" w:rsidR="009F351A" w:rsidRDefault="009F351A" w:rsidP="00630F43">
      <w:pPr>
        <w:pStyle w:val="ListParagraph"/>
        <w:rPr>
          <w:rFonts w:ascii="Arial" w:hAnsi="Arial" w:cs="Arial"/>
          <w:color w:val="000000"/>
          <w:position w:val="-3"/>
          <w:sz w:val="23"/>
          <w:szCs w:val="23"/>
          <w:lang w:val="en-US"/>
        </w:rPr>
      </w:pPr>
    </w:p>
    <w:p w14:paraId="771D5270" w14:textId="7E4E73AC" w:rsidR="009F351A" w:rsidRPr="00630F43" w:rsidRDefault="009F351A" w:rsidP="005B5406">
      <w:pPr>
        <w:numPr>
          <w:ilvl w:val="1"/>
          <w:numId w:val="6"/>
        </w:numPr>
        <w:tabs>
          <w:tab w:val="left" w:pos="709"/>
        </w:tabs>
        <w:ind w:left="709" w:hanging="529"/>
        <w:jc w:val="both"/>
        <w:rPr>
          <w:rFonts w:ascii="Arial" w:hAnsi="Arial" w:cs="Arial"/>
          <w:color w:val="000000"/>
          <w:position w:val="-3"/>
          <w:sz w:val="23"/>
          <w:szCs w:val="23"/>
          <w:lang w:val="en-US"/>
        </w:rPr>
      </w:pPr>
      <w:r>
        <w:rPr>
          <w:rFonts w:ascii="Arial" w:hAnsi="Arial" w:cs="Arial"/>
          <w:color w:val="000000"/>
          <w:position w:val="-3"/>
          <w:sz w:val="23"/>
          <w:szCs w:val="23"/>
          <w:lang w:val="en-US"/>
        </w:rPr>
        <w:t xml:space="preserve"> </w:t>
      </w:r>
      <w:r w:rsidRPr="009F351A">
        <w:rPr>
          <w:rFonts w:ascii="Arial" w:hAnsi="Arial" w:cs="Arial"/>
          <w:color w:val="000000"/>
          <w:position w:val="-3"/>
          <w:sz w:val="23"/>
          <w:szCs w:val="23"/>
          <w:lang w:val="en-US"/>
        </w:rPr>
        <w:t xml:space="preserve">The Contracting Authority reserves the right to designate specific information </w:t>
      </w:r>
      <w:r w:rsidR="00C02BC8">
        <w:rPr>
          <w:rFonts w:ascii="Arial" w:hAnsi="Arial" w:cs="Arial"/>
          <w:color w:val="000000"/>
          <w:position w:val="-3"/>
          <w:sz w:val="23"/>
          <w:szCs w:val="23"/>
          <w:lang w:val="en-US"/>
        </w:rPr>
        <w:t>and/</w:t>
      </w:r>
      <w:r w:rsidRPr="009F351A">
        <w:rPr>
          <w:rFonts w:ascii="Arial" w:hAnsi="Arial" w:cs="Arial"/>
          <w:color w:val="000000"/>
          <w:position w:val="-3"/>
          <w:sz w:val="23"/>
          <w:szCs w:val="23"/>
          <w:lang w:val="en-US"/>
        </w:rPr>
        <w:t>or materials as “highly sensitive” and to impose additional security requirements in respect thereof.</w:t>
      </w:r>
    </w:p>
    <w:p w14:paraId="5D3007D4" w14:textId="77777777" w:rsidR="00AF242F" w:rsidRPr="00F77839" w:rsidRDefault="00AF242F" w:rsidP="00AF242F">
      <w:pPr>
        <w:tabs>
          <w:tab w:val="left" w:pos="709"/>
        </w:tabs>
        <w:ind w:left="709"/>
        <w:jc w:val="both"/>
        <w:rPr>
          <w:rFonts w:ascii="Arial" w:hAnsi="Arial" w:cs="Arial"/>
          <w:color w:val="000000"/>
          <w:position w:val="-3"/>
          <w:sz w:val="23"/>
          <w:szCs w:val="23"/>
          <w:lang w:val="en-GB"/>
        </w:rPr>
      </w:pPr>
    </w:p>
    <w:p w14:paraId="69C88DAB" w14:textId="12262CAC" w:rsidR="009F351A" w:rsidRPr="00630F43" w:rsidRDefault="00F77839" w:rsidP="005B5406">
      <w:pPr>
        <w:numPr>
          <w:ilvl w:val="1"/>
          <w:numId w:val="6"/>
        </w:numPr>
        <w:tabs>
          <w:tab w:val="left" w:pos="709"/>
        </w:tabs>
        <w:ind w:left="709" w:hanging="529"/>
        <w:jc w:val="both"/>
        <w:rPr>
          <w:rFonts w:ascii="Arial" w:hAnsi="Arial" w:cs="Arial"/>
          <w:sz w:val="23"/>
          <w:szCs w:val="23"/>
          <w:lang w:val="en-US"/>
        </w:rPr>
      </w:pPr>
      <w:r w:rsidRPr="009E6526">
        <w:rPr>
          <w:rFonts w:ascii="Arial" w:hAnsi="Arial" w:cs="Arial"/>
          <w:sz w:val="23"/>
          <w:szCs w:val="23"/>
          <w:lang w:val="en-GB"/>
        </w:rPr>
        <w:t xml:space="preserve">The Contractor is not entitled to publish </w:t>
      </w:r>
      <w:r w:rsidR="00C02BC8">
        <w:rPr>
          <w:rFonts w:ascii="Arial" w:hAnsi="Arial" w:cs="Arial"/>
          <w:sz w:val="23"/>
          <w:szCs w:val="23"/>
          <w:lang w:val="en-GB"/>
        </w:rPr>
        <w:t>and/</w:t>
      </w:r>
      <w:r w:rsidRPr="009E6526">
        <w:rPr>
          <w:rFonts w:ascii="Arial" w:hAnsi="Arial" w:cs="Arial"/>
          <w:sz w:val="23"/>
          <w:szCs w:val="23"/>
          <w:lang w:val="en-GB"/>
        </w:rPr>
        <w:t>or disclose such information and</w:t>
      </w:r>
      <w:r w:rsidR="009D6D01" w:rsidRPr="009E6526">
        <w:rPr>
          <w:rFonts w:ascii="Arial" w:hAnsi="Arial" w:cs="Arial"/>
          <w:sz w:val="23"/>
          <w:szCs w:val="23"/>
          <w:lang w:val="en-GB"/>
        </w:rPr>
        <w:t>/or</w:t>
      </w:r>
      <w:r w:rsidRPr="009E6526">
        <w:rPr>
          <w:rFonts w:ascii="Arial" w:hAnsi="Arial" w:cs="Arial"/>
          <w:sz w:val="23"/>
          <w:szCs w:val="23"/>
          <w:lang w:val="en-GB"/>
        </w:rPr>
        <w:t xml:space="preserve"> data to any third party, save only</w:t>
      </w:r>
      <w:r w:rsidR="00C02BC8">
        <w:rPr>
          <w:rFonts w:ascii="Arial" w:hAnsi="Arial" w:cs="Arial"/>
          <w:sz w:val="23"/>
          <w:szCs w:val="23"/>
          <w:lang w:val="en-GB"/>
        </w:rPr>
        <w:t xml:space="preserve"> on a “need-to-know” basis</w:t>
      </w:r>
      <w:r w:rsidRPr="009E6526">
        <w:rPr>
          <w:rFonts w:ascii="Arial" w:hAnsi="Arial" w:cs="Arial"/>
          <w:sz w:val="23"/>
          <w:szCs w:val="23"/>
          <w:lang w:val="en-GB"/>
        </w:rPr>
        <w:t xml:space="preserve"> to the persons employed by it or associated with it who are directly involved with the contents of the Contract and with the performance of its Scope, and shall ensure that such employees are informed about and agree with </w:t>
      </w:r>
      <w:r w:rsidR="00947B2C" w:rsidRPr="009E6526">
        <w:rPr>
          <w:rFonts w:ascii="Arial" w:hAnsi="Arial" w:cs="Arial"/>
          <w:sz w:val="23"/>
          <w:szCs w:val="23"/>
          <w:lang w:val="en-GB"/>
        </w:rPr>
        <w:t xml:space="preserve">any </w:t>
      </w:r>
      <w:r w:rsidRPr="009E6526">
        <w:rPr>
          <w:rFonts w:ascii="Arial" w:hAnsi="Arial" w:cs="Arial"/>
          <w:sz w:val="23"/>
          <w:szCs w:val="23"/>
          <w:lang w:val="en-GB"/>
        </w:rPr>
        <w:t>confidentiality obligation</w:t>
      </w:r>
      <w:r w:rsidR="00947B2C" w:rsidRPr="009E6526">
        <w:rPr>
          <w:rFonts w:ascii="Arial" w:hAnsi="Arial" w:cs="Arial"/>
          <w:sz w:val="23"/>
          <w:szCs w:val="23"/>
          <w:lang w:val="en-GB"/>
        </w:rPr>
        <w:t xml:space="preserve"> deriving by the present</w:t>
      </w:r>
      <w:r w:rsidRPr="009E6526">
        <w:rPr>
          <w:rFonts w:ascii="Arial" w:hAnsi="Arial" w:cs="Arial"/>
          <w:sz w:val="23"/>
          <w:szCs w:val="23"/>
          <w:lang w:val="en-GB"/>
        </w:rPr>
        <w:t xml:space="preserve">, the Contractor being further obliged to impose such obligation to its subcontractors, if any. </w:t>
      </w:r>
    </w:p>
    <w:p w14:paraId="18FF96F0" w14:textId="77777777" w:rsidR="009F351A" w:rsidRPr="00630F43" w:rsidRDefault="009F351A" w:rsidP="00630F43">
      <w:pPr>
        <w:tabs>
          <w:tab w:val="left" w:pos="709"/>
        </w:tabs>
        <w:ind w:left="709"/>
        <w:jc w:val="both"/>
        <w:rPr>
          <w:rFonts w:ascii="Arial" w:hAnsi="Arial" w:cs="Arial"/>
          <w:sz w:val="23"/>
          <w:szCs w:val="23"/>
          <w:lang w:val="en-US"/>
        </w:rPr>
      </w:pPr>
    </w:p>
    <w:p w14:paraId="1D472AE1" w14:textId="77777777" w:rsidR="009F351A" w:rsidRPr="00630F43" w:rsidRDefault="009F351A" w:rsidP="005B5406">
      <w:pPr>
        <w:numPr>
          <w:ilvl w:val="1"/>
          <w:numId w:val="6"/>
        </w:numPr>
        <w:tabs>
          <w:tab w:val="left" w:pos="709"/>
        </w:tabs>
        <w:ind w:left="709" w:hanging="529"/>
        <w:jc w:val="both"/>
        <w:rPr>
          <w:rFonts w:ascii="Arial" w:hAnsi="Arial" w:cs="Arial"/>
          <w:sz w:val="23"/>
          <w:szCs w:val="23"/>
          <w:lang w:val="en-US"/>
        </w:rPr>
      </w:pPr>
      <w:r>
        <w:rPr>
          <w:rFonts w:ascii="Arial" w:hAnsi="Arial" w:cs="Arial"/>
          <w:sz w:val="23"/>
          <w:szCs w:val="23"/>
          <w:lang w:val="en-US"/>
        </w:rPr>
        <w:t xml:space="preserve"> </w:t>
      </w:r>
      <w:r w:rsidRPr="00630F43">
        <w:rPr>
          <w:rFonts w:ascii="Arial" w:hAnsi="Arial" w:cs="Arial"/>
          <w:sz w:val="23"/>
          <w:szCs w:val="23"/>
          <w:lang w:val="en-US"/>
        </w:rPr>
        <w:t>The Contractor shall be fully liable for any breach of confidentiality by its employees, agents or subcontractors.</w:t>
      </w:r>
    </w:p>
    <w:p w14:paraId="61D340AE" w14:textId="77777777" w:rsidR="009F351A" w:rsidRPr="00630F43" w:rsidRDefault="009F351A" w:rsidP="00630F43">
      <w:pPr>
        <w:tabs>
          <w:tab w:val="left" w:pos="709"/>
        </w:tabs>
        <w:ind w:left="709"/>
        <w:jc w:val="both"/>
        <w:rPr>
          <w:rFonts w:ascii="Arial" w:hAnsi="Arial" w:cs="Arial"/>
          <w:sz w:val="23"/>
          <w:szCs w:val="23"/>
          <w:lang w:val="en-US"/>
        </w:rPr>
      </w:pPr>
    </w:p>
    <w:p w14:paraId="09CABB7F" w14:textId="0E1C2BCA" w:rsidR="009F351A" w:rsidRPr="00630F43" w:rsidRDefault="009F351A" w:rsidP="005B5406">
      <w:pPr>
        <w:numPr>
          <w:ilvl w:val="1"/>
          <w:numId w:val="6"/>
        </w:numPr>
        <w:tabs>
          <w:tab w:val="left" w:pos="709"/>
        </w:tabs>
        <w:ind w:left="709" w:hanging="529"/>
        <w:jc w:val="both"/>
        <w:rPr>
          <w:rFonts w:ascii="Arial" w:hAnsi="Arial" w:cs="Arial"/>
          <w:sz w:val="23"/>
          <w:szCs w:val="23"/>
          <w:lang w:val="en-US"/>
        </w:rPr>
      </w:pPr>
      <w:r w:rsidRPr="00630F43">
        <w:rPr>
          <w:rFonts w:ascii="Arial" w:hAnsi="Arial" w:cs="Arial"/>
          <w:sz w:val="23"/>
          <w:szCs w:val="23"/>
          <w:lang w:val="en-US"/>
        </w:rPr>
        <w:t xml:space="preserve">The Contractor shall implement and maintain appropriate technical and </w:t>
      </w:r>
      <w:proofErr w:type="spellStart"/>
      <w:r w:rsidRPr="00630F43">
        <w:rPr>
          <w:rFonts w:ascii="Arial" w:hAnsi="Arial" w:cs="Arial"/>
          <w:sz w:val="23"/>
          <w:szCs w:val="23"/>
          <w:lang w:val="en-US"/>
        </w:rPr>
        <w:t>organisational</w:t>
      </w:r>
      <w:proofErr w:type="spellEnd"/>
      <w:r w:rsidRPr="00630F43">
        <w:rPr>
          <w:rFonts w:ascii="Arial" w:hAnsi="Arial" w:cs="Arial"/>
          <w:sz w:val="23"/>
          <w:szCs w:val="23"/>
          <w:lang w:val="en-US"/>
        </w:rPr>
        <w:t xml:space="preserve"> security measures to protect such information against </w:t>
      </w:r>
      <w:proofErr w:type="spellStart"/>
      <w:r w:rsidRPr="00630F43">
        <w:rPr>
          <w:rFonts w:ascii="Arial" w:hAnsi="Arial" w:cs="Arial"/>
          <w:sz w:val="23"/>
          <w:szCs w:val="23"/>
          <w:lang w:val="en-US"/>
        </w:rPr>
        <w:t>unauthorised</w:t>
      </w:r>
      <w:proofErr w:type="spellEnd"/>
      <w:r w:rsidRPr="00630F43">
        <w:rPr>
          <w:rFonts w:ascii="Arial" w:hAnsi="Arial" w:cs="Arial"/>
          <w:sz w:val="23"/>
          <w:szCs w:val="23"/>
          <w:lang w:val="en-US"/>
        </w:rPr>
        <w:t xml:space="preserve"> access, disclosure, loss, theft or misuse, including but not limited to secure storage, restricted access on a need</w:t>
      </w:r>
      <w:r w:rsidRPr="00630F43">
        <w:rPr>
          <w:rFonts w:ascii="Arial" w:hAnsi="Arial" w:cs="Arial"/>
          <w:sz w:val="23"/>
          <w:szCs w:val="23"/>
          <w:lang w:val="en-US"/>
        </w:rPr>
        <w:noBreakHyphen/>
        <w:t>to</w:t>
      </w:r>
      <w:r w:rsidRPr="00630F43">
        <w:rPr>
          <w:rFonts w:ascii="Arial" w:hAnsi="Arial" w:cs="Arial"/>
          <w:sz w:val="23"/>
          <w:szCs w:val="23"/>
          <w:lang w:val="en-US"/>
        </w:rPr>
        <w:noBreakHyphen/>
        <w:t>know basis, and secure transmission procedures.</w:t>
      </w:r>
    </w:p>
    <w:p w14:paraId="72A928E0" w14:textId="77777777" w:rsidR="00AF242F" w:rsidRPr="00AF242F" w:rsidRDefault="00AF242F" w:rsidP="00AF242F">
      <w:pPr>
        <w:tabs>
          <w:tab w:val="left" w:pos="709"/>
        </w:tabs>
        <w:ind w:left="709"/>
        <w:jc w:val="both"/>
        <w:rPr>
          <w:rFonts w:ascii="Arial" w:hAnsi="Arial" w:cs="Arial"/>
          <w:sz w:val="23"/>
          <w:szCs w:val="23"/>
          <w:lang w:val="en-GB"/>
        </w:rPr>
      </w:pPr>
    </w:p>
    <w:p w14:paraId="5E92075E" w14:textId="7442FC79" w:rsidR="00F77839" w:rsidRDefault="00F77839" w:rsidP="005B5406">
      <w:pPr>
        <w:numPr>
          <w:ilvl w:val="1"/>
          <w:numId w:val="6"/>
        </w:numPr>
        <w:tabs>
          <w:tab w:val="left" w:pos="709"/>
        </w:tabs>
        <w:ind w:left="709" w:hanging="529"/>
        <w:jc w:val="both"/>
        <w:rPr>
          <w:rFonts w:ascii="Arial" w:hAnsi="Arial" w:cs="Arial"/>
          <w:sz w:val="23"/>
          <w:szCs w:val="23"/>
          <w:lang w:val="en-GB"/>
        </w:rPr>
      </w:pPr>
      <w:r w:rsidRPr="00AF242F">
        <w:rPr>
          <w:rFonts w:ascii="Arial" w:hAnsi="Arial" w:cs="Arial"/>
          <w:sz w:val="23"/>
          <w:szCs w:val="23"/>
          <w:lang w:val="en-GB"/>
        </w:rPr>
        <w:t>Should the Contractor be in breach of its obligation as above, the Contracting Authority reserves the right to terminate the Contract as per the provisions of</w:t>
      </w:r>
      <w:r w:rsidR="00207AD7">
        <w:rPr>
          <w:rFonts w:ascii="Arial" w:hAnsi="Arial" w:cs="Arial"/>
          <w:sz w:val="23"/>
          <w:szCs w:val="23"/>
          <w:lang w:val="en-GB"/>
        </w:rPr>
        <w:t xml:space="preserve"> Clause</w:t>
      </w:r>
      <w:r w:rsidRPr="00AF242F">
        <w:rPr>
          <w:rFonts w:ascii="Arial" w:hAnsi="Arial" w:cs="Arial"/>
          <w:sz w:val="23"/>
          <w:szCs w:val="23"/>
          <w:lang w:val="en-GB"/>
        </w:rPr>
        <w:t xml:space="preserve"> </w:t>
      </w:r>
      <w:r w:rsidR="0066158D">
        <w:rPr>
          <w:rFonts w:ascii="Arial" w:hAnsi="Arial" w:cs="Arial"/>
          <w:sz w:val="23"/>
          <w:szCs w:val="23"/>
          <w:lang w:val="en-GB"/>
        </w:rPr>
        <w:t>11</w:t>
      </w:r>
      <w:r w:rsidR="00FD7DB6" w:rsidRPr="00AF242F">
        <w:rPr>
          <w:rFonts w:ascii="Arial" w:hAnsi="Arial" w:cs="Arial"/>
          <w:sz w:val="23"/>
          <w:szCs w:val="23"/>
          <w:lang w:val="en-GB"/>
        </w:rPr>
        <w:t xml:space="preserve"> </w:t>
      </w:r>
      <w:r w:rsidRPr="00AF242F">
        <w:rPr>
          <w:rFonts w:ascii="Arial" w:hAnsi="Arial" w:cs="Arial"/>
          <w:sz w:val="23"/>
          <w:szCs w:val="23"/>
          <w:lang w:val="en-GB"/>
        </w:rPr>
        <w:t xml:space="preserve">and/or seek payment for all losses which it estimates it may have suffered on account of the leak. </w:t>
      </w:r>
    </w:p>
    <w:p w14:paraId="394FCC46" w14:textId="77777777" w:rsidR="009F351A" w:rsidRDefault="009F351A" w:rsidP="00630F43">
      <w:pPr>
        <w:tabs>
          <w:tab w:val="left" w:pos="709"/>
        </w:tabs>
        <w:ind w:left="709"/>
        <w:jc w:val="both"/>
        <w:rPr>
          <w:rFonts w:ascii="Arial" w:hAnsi="Arial" w:cs="Arial"/>
          <w:sz w:val="23"/>
          <w:szCs w:val="23"/>
          <w:lang w:val="en-GB"/>
        </w:rPr>
      </w:pPr>
    </w:p>
    <w:p w14:paraId="2813A560" w14:textId="4C39412E" w:rsidR="009F351A" w:rsidRPr="00630F43" w:rsidRDefault="009F351A" w:rsidP="005B5406">
      <w:pPr>
        <w:numPr>
          <w:ilvl w:val="1"/>
          <w:numId w:val="6"/>
        </w:numPr>
        <w:tabs>
          <w:tab w:val="left" w:pos="709"/>
        </w:tabs>
        <w:ind w:left="709" w:hanging="529"/>
        <w:jc w:val="both"/>
        <w:rPr>
          <w:rFonts w:ascii="Arial" w:hAnsi="Arial" w:cs="Arial"/>
          <w:sz w:val="23"/>
          <w:szCs w:val="23"/>
          <w:lang w:val="en-US"/>
        </w:rPr>
      </w:pPr>
      <w:r>
        <w:rPr>
          <w:rFonts w:ascii="Arial" w:hAnsi="Arial" w:cs="Arial"/>
          <w:sz w:val="23"/>
          <w:szCs w:val="23"/>
          <w:lang w:val="en-GB"/>
        </w:rPr>
        <w:t xml:space="preserve"> </w:t>
      </w:r>
      <w:r w:rsidRPr="00630F43">
        <w:rPr>
          <w:rFonts w:ascii="Arial" w:hAnsi="Arial" w:cs="Arial"/>
          <w:sz w:val="23"/>
          <w:szCs w:val="23"/>
          <w:lang w:val="en-US"/>
        </w:rPr>
        <w:t xml:space="preserve">Without prejudice to the above, any </w:t>
      </w:r>
      <w:proofErr w:type="spellStart"/>
      <w:r w:rsidRPr="00630F43">
        <w:rPr>
          <w:rFonts w:ascii="Arial" w:hAnsi="Arial" w:cs="Arial"/>
          <w:sz w:val="23"/>
          <w:szCs w:val="23"/>
          <w:lang w:val="en-US"/>
        </w:rPr>
        <w:t>unauthorised</w:t>
      </w:r>
      <w:proofErr w:type="spellEnd"/>
      <w:r w:rsidRPr="00630F43">
        <w:rPr>
          <w:rFonts w:ascii="Arial" w:hAnsi="Arial" w:cs="Arial"/>
          <w:sz w:val="23"/>
          <w:szCs w:val="23"/>
          <w:lang w:val="en-US"/>
        </w:rPr>
        <w:t xml:space="preserve"> disclosure or misuse of confidential </w:t>
      </w:r>
      <w:r w:rsidR="00BC5583">
        <w:rPr>
          <w:rFonts w:ascii="Arial" w:hAnsi="Arial" w:cs="Arial"/>
          <w:sz w:val="23"/>
          <w:szCs w:val="23"/>
          <w:lang w:val="en-US"/>
        </w:rPr>
        <w:t>and/</w:t>
      </w:r>
      <w:r w:rsidRPr="00630F43">
        <w:rPr>
          <w:rFonts w:ascii="Arial" w:hAnsi="Arial" w:cs="Arial"/>
          <w:sz w:val="23"/>
          <w:szCs w:val="23"/>
          <w:lang w:val="en-US"/>
        </w:rPr>
        <w:t>or sensitive information shall be deemed a material breach of the Contract, entitling the Contracting Authority to immediate termination of the Contract without notice and to claim full compensation for any direct or indirect damage, including reputational damage and security risk.</w:t>
      </w:r>
      <w:r>
        <w:rPr>
          <w:rFonts w:ascii="Arial" w:hAnsi="Arial" w:cs="Arial"/>
          <w:sz w:val="23"/>
          <w:szCs w:val="23"/>
          <w:lang w:val="en-US"/>
        </w:rPr>
        <w:t xml:space="preserve"> </w:t>
      </w:r>
      <w:r w:rsidRPr="00630F43">
        <w:rPr>
          <w:rFonts w:ascii="Arial" w:hAnsi="Arial" w:cs="Arial"/>
          <w:sz w:val="23"/>
          <w:szCs w:val="23"/>
          <w:lang w:val="en-US"/>
        </w:rPr>
        <w:t>Upon completion or termination of the Contract, the Contractor shall promptly return or securely destroy all such information and materials, as instructed by the Contracting Authority.</w:t>
      </w:r>
    </w:p>
    <w:p w14:paraId="233193DE" w14:textId="77777777" w:rsidR="00AF242F" w:rsidRPr="00AF242F" w:rsidRDefault="00AF242F" w:rsidP="00AF242F">
      <w:pPr>
        <w:tabs>
          <w:tab w:val="left" w:pos="709"/>
        </w:tabs>
        <w:ind w:left="709"/>
        <w:jc w:val="both"/>
        <w:rPr>
          <w:rFonts w:ascii="Arial" w:hAnsi="Arial" w:cs="Arial"/>
          <w:sz w:val="23"/>
          <w:szCs w:val="23"/>
          <w:lang w:val="en-GB"/>
        </w:rPr>
      </w:pPr>
    </w:p>
    <w:p w14:paraId="1E37C86F" w14:textId="4F59A1D3" w:rsidR="009F351A" w:rsidRPr="00630F43" w:rsidRDefault="00F77839" w:rsidP="005B5406">
      <w:pPr>
        <w:numPr>
          <w:ilvl w:val="1"/>
          <w:numId w:val="6"/>
        </w:numPr>
        <w:tabs>
          <w:tab w:val="left" w:pos="709"/>
        </w:tabs>
        <w:ind w:left="709" w:hanging="529"/>
        <w:jc w:val="both"/>
        <w:rPr>
          <w:rFonts w:ascii="Arial" w:hAnsi="Arial" w:cs="Arial"/>
          <w:sz w:val="23"/>
          <w:szCs w:val="23"/>
          <w:lang w:val="en-US"/>
        </w:rPr>
      </w:pPr>
      <w:r w:rsidRPr="009C7C6D">
        <w:rPr>
          <w:rFonts w:ascii="Arial" w:hAnsi="Arial" w:cs="Arial"/>
          <w:sz w:val="23"/>
          <w:szCs w:val="23"/>
          <w:lang w:val="en-GB"/>
        </w:rPr>
        <w:t xml:space="preserve">The Contractor shall not make any public statements regarding the Contract Scope </w:t>
      </w:r>
      <w:r w:rsidR="00BC5583">
        <w:rPr>
          <w:rFonts w:ascii="Arial" w:hAnsi="Arial" w:cs="Arial"/>
          <w:sz w:val="23"/>
          <w:szCs w:val="23"/>
          <w:lang w:val="en-GB"/>
        </w:rPr>
        <w:t>and/</w:t>
      </w:r>
      <w:r w:rsidRPr="009C7C6D">
        <w:rPr>
          <w:rFonts w:ascii="Arial" w:hAnsi="Arial" w:cs="Arial"/>
          <w:sz w:val="23"/>
          <w:szCs w:val="23"/>
          <w:lang w:val="en-GB"/>
        </w:rPr>
        <w:t xml:space="preserve">or the products that it delivers to the Contracting Authority under the Contract, without the prior authorisation of the Contracting Authority, and shall not engage in any activity which </w:t>
      </w:r>
      <w:proofErr w:type="gramStart"/>
      <w:r w:rsidRPr="009C7C6D">
        <w:rPr>
          <w:rFonts w:ascii="Arial" w:hAnsi="Arial" w:cs="Arial"/>
          <w:sz w:val="23"/>
          <w:szCs w:val="23"/>
          <w:lang w:val="en-GB"/>
        </w:rPr>
        <w:t>is in conflict with</w:t>
      </w:r>
      <w:proofErr w:type="gramEnd"/>
      <w:r w:rsidRPr="009C7C6D">
        <w:rPr>
          <w:rFonts w:ascii="Arial" w:hAnsi="Arial" w:cs="Arial"/>
          <w:sz w:val="23"/>
          <w:szCs w:val="23"/>
          <w:lang w:val="en-GB"/>
        </w:rPr>
        <w:t xml:space="preserve"> its obligations towards the Contracting Authority under the Contract. The Contractor shall not bind the Contracting Authority in any way without its prior written consent and shall clarify, where required, this obligation to third parties. </w:t>
      </w:r>
    </w:p>
    <w:p w14:paraId="7E94FF34" w14:textId="77777777" w:rsidR="009F351A" w:rsidRPr="00630F43" w:rsidRDefault="009F351A" w:rsidP="00630F43">
      <w:pPr>
        <w:tabs>
          <w:tab w:val="left" w:pos="709"/>
        </w:tabs>
        <w:ind w:left="709"/>
        <w:jc w:val="both"/>
        <w:rPr>
          <w:rFonts w:ascii="Arial" w:hAnsi="Arial" w:cs="Arial"/>
          <w:sz w:val="23"/>
          <w:szCs w:val="23"/>
          <w:lang w:val="en-US"/>
        </w:rPr>
      </w:pPr>
    </w:p>
    <w:p w14:paraId="1B04710F" w14:textId="1120465B" w:rsidR="009F351A" w:rsidRPr="00630F43" w:rsidRDefault="009F351A" w:rsidP="00CE4E28">
      <w:pPr>
        <w:numPr>
          <w:ilvl w:val="1"/>
          <w:numId w:val="6"/>
        </w:numPr>
        <w:tabs>
          <w:tab w:val="left" w:pos="567"/>
        </w:tabs>
        <w:ind w:left="709" w:hanging="709"/>
        <w:jc w:val="both"/>
        <w:rPr>
          <w:rFonts w:ascii="Arial" w:hAnsi="Arial" w:cs="Arial"/>
          <w:sz w:val="23"/>
          <w:szCs w:val="23"/>
          <w:lang w:val="en-US"/>
        </w:rPr>
      </w:pPr>
      <w:r w:rsidRPr="00630F43">
        <w:rPr>
          <w:rFonts w:ascii="Arial" w:hAnsi="Arial" w:cs="Arial"/>
          <w:sz w:val="23"/>
          <w:szCs w:val="23"/>
          <w:lang w:val="en-US"/>
        </w:rPr>
        <w:lastRenderedPageBreak/>
        <w:t>The Contractor shall not use any confidential or sensitive information, including designs, dies or specifications, for any purpose other than the performance of the Contract, nor reproduce, retain or exploit such information for its own benefit or for the benefit of any third party.</w:t>
      </w:r>
    </w:p>
    <w:p w14:paraId="0E8792A1" w14:textId="77777777" w:rsidR="009F351A" w:rsidRPr="009C7C6D" w:rsidRDefault="009F351A" w:rsidP="00630F43">
      <w:pPr>
        <w:tabs>
          <w:tab w:val="left" w:pos="709"/>
        </w:tabs>
        <w:ind w:left="709"/>
        <w:jc w:val="both"/>
        <w:rPr>
          <w:rFonts w:ascii="Arial" w:hAnsi="Arial" w:cs="Arial"/>
          <w:sz w:val="23"/>
          <w:szCs w:val="23"/>
          <w:lang w:val="en-GB"/>
        </w:rPr>
      </w:pPr>
    </w:p>
    <w:p w14:paraId="381B6D9B" w14:textId="089356C6" w:rsidR="009F351A" w:rsidRPr="00630F43" w:rsidRDefault="00F77839" w:rsidP="00CE4E28">
      <w:pPr>
        <w:numPr>
          <w:ilvl w:val="1"/>
          <w:numId w:val="6"/>
        </w:numPr>
        <w:tabs>
          <w:tab w:val="left" w:pos="709"/>
        </w:tabs>
        <w:ind w:left="709" w:hanging="709"/>
        <w:jc w:val="both"/>
        <w:rPr>
          <w:rFonts w:ascii="Arial" w:hAnsi="Arial" w:cs="Arial"/>
          <w:spacing w:val="-4"/>
          <w:sz w:val="23"/>
          <w:szCs w:val="23"/>
          <w:lang w:val="en-US"/>
        </w:rPr>
      </w:pPr>
      <w:r w:rsidRPr="002A494F">
        <w:rPr>
          <w:rFonts w:ascii="Arial" w:hAnsi="Arial" w:cs="Arial"/>
          <w:spacing w:val="-4"/>
          <w:sz w:val="23"/>
          <w:szCs w:val="23"/>
          <w:lang w:val="en-GB"/>
        </w:rPr>
        <w:t xml:space="preserve">The Contractor shall not be subject to the obligations of the present </w:t>
      </w:r>
      <w:r w:rsidR="00DC7C75">
        <w:rPr>
          <w:rFonts w:ascii="Arial" w:hAnsi="Arial" w:cs="Arial"/>
          <w:spacing w:val="-4"/>
          <w:sz w:val="23"/>
          <w:szCs w:val="23"/>
          <w:lang w:val="en-GB"/>
        </w:rPr>
        <w:t>Clause</w:t>
      </w:r>
      <w:r w:rsidRPr="002A494F">
        <w:rPr>
          <w:rFonts w:ascii="Arial" w:hAnsi="Arial" w:cs="Arial"/>
          <w:spacing w:val="-4"/>
          <w:sz w:val="23"/>
          <w:szCs w:val="23"/>
          <w:lang w:val="en-GB"/>
        </w:rPr>
        <w:t xml:space="preserve"> as regards the know-how which it may acquire on account of the performance of the Contract Scope</w:t>
      </w:r>
      <w:r w:rsidR="009F351A">
        <w:rPr>
          <w:rFonts w:ascii="Arial" w:hAnsi="Arial" w:cs="Arial"/>
          <w:spacing w:val="-4"/>
          <w:sz w:val="23"/>
          <w:szCs w:val="23"/>
          <w:lang w:val="en-GB"/>
        </w:rPr>
        <w:t xml:space="preserve">, </w:t>
      </w:r>
      <w:r w:rsidR="009F351A" w:rsidRPr="00630F43">
        <w:rPr>
          <w:rFonts w:ascii="Arial" w:hAnsi="Arial" w:cs="Arial"/>
          <w:spacing w:val="-4"/>
          <w:sz w:val="23"/>
          <w:szCs w:val="23"/>
          <w:lang w:val="en-US"/>
        </w:rPr>
        <w:t>provided that such know-how does not include or reveal confidential or sensitive information of the Contracting Authority.</w:t>
      </w:r>
    </w:p>
    <w:p w14:paraId="72ECD0C1" w14:textId="77777777" w:rsidR="00E74D45" w:rsidRPr="00D246BD" w:rsidRDefault="00E74D45" w:rsidP="00AF242F">
      <w:pPr>
        <w:tabs>
          <w:tab w:val="left" w:pos="709"/>
        </w:tabs>
        <w:ind w:left="709"/>
        <w:jc w:val="both"/>
        <w:rPr>
          <w:rFonts w:ascii="Arial" w:hAnsi="Arial" w:cs="Arial"/>
          <w:sz w:val="23"/>
          <w:szCs w:val="23"/>
          <w:lang w:val="en-GB"/>
        </w:rPr>
      </w:pPr>
    </w:p>
    <w:p w14:paraId="0027C324" w14:textId="77777777" w:rsidR="009F351A" w:rsidRPr="00630F43" w:rsidRDefault="00E74D45" w:rsidP="00CE4E28">
      <w:pPr>
        <w:numPr>
          <w:ilvl w:val="1"/>
          <w:numId w:val="6"/>
        </w:numPr>
        <w:tabs>
          <w:tab w:val="left" w:pos="709"/>
        </w:tabs>
        <w:ind w:left="709" w:hanging="709"/>
        <w:jc w:val="both"/>
        <w:rPr>
          <w:rFonts w:ascii="Arial" w:hAnsi="Arial" w:cs="Arial"/>
          <w:sz w:val="23"/>
          <w:szCs w:val="23"/>
          <w:lang w:val="en-US"/>
        </w:rPr>
      </w:pPr>
      <w:r w:rsidRPr="00D246BD">
        <w:rPr>
          <w:rFonts w:ascii="Arial" w:hAnsi="Arial" w:cs="Arial"/>
          <w:sz w:val="23"/>
          <w:szCs w:val="23"/>
          <w:lang w:val="en-GB"/>
        </w:rPr>
        <w:t>The obligations imposed by this Condition shall continue to apply after the expiry or termination of the Contract.</w:t>
      </w:r>
      <w:r w:rsidR="009F351A">
        <w:rPr>
          <w:rFonts w:ascii="Arial" w:hAnsi="Arial" w:cs="Arial"/>
          <w:sz w:val="23"/>
          <w:szCs w:val="23"/>
          <w:lang w:val="en-GB"/>
        </w:rPr>
        <w:t xml:space="preserve"> </w:t>
      </w:r>
      <w:r w:rsidR="009F351A" w:rsidRPr="00630F43">
        <w:rPr>
          <w:rFonts w:ascii="Arial" w:hAnsi="Arial" w:cs="Arial"/>
          <w:sz w:val="23"/>
          <w:szCs w:val="23"/>
          <w:lang w:val="en-US"/>
        </w:rPr>
        <w:t xml:space="preserve">Such </w:t>
      </w:r>
      <w:proofErr w:type="gramStart"/>
      <w:r w:rsidR="009F351A" w:rsidRPr="00630F43">
        <w:rPr>
          <w:rFonts w:ascii="Arial" w:hAnsi="Arial" w:cs="Arial"/>
          <w:sz w:val="23"/>
          <w:szCs w:val="23"/>
          <w:lang w:val="en-US"/>
        </w:rPr>
        <w:t>obligations shall</w:t>
      </w:r>
      <w:proofErr w:type="gramEnd"/>
      <w:r w:rsidR="009F351A" w:rsidRPr="00630F43">
        <w:rPr>
          <w:rFonts w:ascii="Arial" w:hAnsi="Arial" w:cs="Arial"/>
          <w:sz w:val="23"/>
          <w:szCs w:val="23"/>
          <w:lang w:val="en-US"/>
        </w:rPr>
        <w:t xml:space="preserve"> remain in force for an indefinite period in respect of information relating to security features, minting processes, and any information classified as sensitive by the Contracting Authority.</w:t>
      </w:r>
    </w:p>
    <w:p w14:paraId="4EAB9AFF" w14:textId="77777777" w:rsidR="00131D19" w:rsidRPr="00D246BD" w:rsidRDefault="00131D19" w:rsidP="00630F43">
      <w:pPr>
        <w:tabs>
          <w:tab w:val="left" w:pos="709"/>
        </w:tabs>
        <w:ind w:left="709"/>
        <w:jc w:val="both"/>
        <w:rPr>
          <w:rFonts w:ascii="Arial" w:hAnsi="Arial" w:cs="Arial"/>
          <w:sz w:val="23"/>
          <w:szCs w:val="23"/>
          <w:lang w:val="en-GB"/>
        </w:rPr>
      </w:pPr>
    </w:p>
    <w:p w14:paraId="6FEFCE61" w14:textId="73C39BDF" w:rsidR="00E74D45" w:rsidRPr="00131D19" w:rsidRDefault="00752D19" w:rsidP="005B5406">
      <w:pPr>
        <w:numPr>
          <w:ilvl w:val="0"/>
          <w:numId w:val="6"/>
        </w:numPr>
        <w:tabs>
          <w:tab w:val="num" w:pos="360"/>
        </w:tabs>
        <w:ind w:left="142" w:hanging="142"/>
        <w:jc w:val="both"/>
        <w:outlineLvl w:val="1"/>
        <w:rPr>
          <w:rFonts w:ascii="Arial" w:hAnsi="Arial" w:cs="Arial"/>
          <w:b/>
          <w:bCs/>
          <w:sz w:val="23"/>
          <w:szCs w:val="23"/>
          <w:lang w:val="en-GB"/>
        </w:rPr>
      </w:pPr>
      <w:bookmarkStart w:id="88" w:name="_Toc157427964"/>
      <w:r w:rsidRPr="00131D19">
        <w:rPr>
          <w:rFonts w:ascii="Arial" w:hAnsi="Arial" w:cs="Arial"/>
          <w:b/>
          <w:bCs/>
          <w:sz w:val="23"/>
          <w:szCs w:val="23"/>
          <w:lang w:val="en-GB"/>
        </w:rPr>
        <w:t>N</w:t>
      </w:r>
      <w:r w:rsidR="00E74D45" w:rsidRPr="00131D19">
        <w:rPr>
          <w:rFonts w:ascii="Arial" w:hAnsi="Arial" w:cs="Arial"/>
          <w:b/>
          <w:bCs/>
          <w:sz w:val="23"/>
          <w:szCs w:val="23"/>
          <w:lang w:val="en-GB"/>
        </w:rPr>
        <w:t>otices and communications</w:t>
      </w:r>
      <w:bookmarkEnd w:id="88"/>
    </w:p>
    <w:p w14:paraId="5DCD595F" w14:textId="77777777" w:rsidR="001F3358" w:rsidRPr="009B6EC4" w:rsidRDefault="001F3358" w:rsidP="009B6EC4">
      <w:pPr>
        <w:tabs>
          <w:tab w:val="left" w:pos="709"/>
        </w:tabs>
        <w:ind w:left="709"/>
        <w:jc w:val="both"/>
        <w:rPr>
          <w:rFonts w:ascii="Arial" w:hAnsi="Arial" w:cs="Arial"/>
          <w:sz w:val="23"/>
          <w:szCs w:val="23"/>
          <w:lang w:val="en-GB"/>
        </w:rPr>
      </w:pPr>
    </w:p>
    <w:p w14:paraId="29EA8547" w14:textId="77777777"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Except as otherwise expressly provided within the Contract, no notice or other communication from one Party to the other shall have any validity under the Contract unless made in writing by or on behalf of the Party concerned.</w:t>
      </w:r>
    </w:p>
    <w:p w14:paraId="2507C09F" w14:textId="77777777" w:rsidR="00E37666" w:rsidRDefault="00E37666" w:rsidP="00E37666">
      <w:pPr>
        <w:tabs>
          <w:tab w:val="left" w:pos="709"/>
        </w:tabs>
        <w:ind w:left="180"/>
        <w:jc w:val="both"/>
        <w:rPr>
          <w:rFonts w:ascii="Arial" w:hAnsi="Arial" w:cs="Arial"/>
          <w:sz w:val="23"/>
          <w:szCs w:val="23"/>
          <w:lang w:val="en-GB"/>
        </w:rPr>
      </w:pPr>
    </w:p>
    <w:p w14:paraId="357566B5" w14:textId="0B821853" w:rsidR="00752D19" w:rsidRDefault="00E37666"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 Any verbal instructions </w:t>
      </w:r>
      <w:r w:rsidR="009D6D01">
        <w:rPr>
          <w:rFonts w:ascii="Arial" w:hAnsi="Arial" w:cs="Arial"/>
          <w:sz w:val="23"/>
          <w:szCs w:val="23"/>
          <w:lang w:val="en-GB"/>
        </w:rPr>
        <w:t>and/</w:t>
      </w:r>
      <w:r>
        <w:rPr>
          <w:rFonts w:ascii="Arial" w:hAnsi="Arial" w:cs="Arial"/>
          <w:sz w:val="23"/>
          <w:szCs w:val="23"/>
          <w:lang w:val="en-GB"/>
        </w:rPr>
        <w:t xml:space="preserve">or orders shall take effect as of their transmission and shall be subsequently confirmed in writing. </w:t>
      </w:r>
    </w:p>
    <w:p w14:paraId="73F20A83" w14:textId="77777777" w:rsidR="00752D19" w:rsidRDefault="00752D19" w:rsidP="00752D19">
      <w:pPr>
        <w:tabs>
          <w:tab w:val="left" w:pos="709"/>
        </w:tabs>
        <w:jc w:val="both"/>
        <w:rPr>
          <w:rFonts w:ascii="Arial" w:hAnsi="Arial" w:cs="Arial"/>
          <w:sz w:val="23"/>
          <w:szCs w:val="23"/>
          <w:lang w:val="en-GB"/>
        </w:rPr>
      </w:pPr>
    </w:p>
    <w:p w14:paraId="278A3ED9" w14:textId="3F88ADA6" w:rsidR="00BF4B3C" w:rsidRPr="003548CC" w:rsidRDefault="00BF4B3C" w:rsidP="005B5406">
      <w:pPr>
        <w:numPr>
          <w:ilvl w:val="1"/>
          <w:numId w:val="6"/>
        </w:numPr>
        <w:tabs>
          <w:tab w:val="left" w:pos="709"/>
        </w:tabs>
        <w:ind w:left="709" w:hanging="529"/>
        <w:jc w:val="both"/>
        <w:rPr>
          <w:rFonts w:ascii="Arial" w:hAnsi="Arial" w:cs="Arial"/>
          <w:sz w:val="23"/>
          <w:szCs w:val="23"/>
          <w:lang w:val="en-GB"/>
        </w:rPr>
      </w:pPr>
      <w:r w:rsidRPr="00361FFB">
        <w:rPr>
          <w:rFonts w:ascii="Arial" w:hAnsi="Arial" w:cs="Arial"/>
          <w:sz w:val="23"/>
          <w:szCs w:val="23"/>
          <w:lang w:val="en-GB"/>
        </w:rPr>
        <w:t xml:space="preserve">Any written communication relating to the present Contract between the Contracting Authority and the Contractor must state the Contract title and the reference number of the </w:t>
      </w:r>
      <w:r w:rsidR="00806785">
        <w:rPr>
          <w:rFonts w:ascii="Arial" w:hAnsi="Arial" w:cs="Arial"/>
          <w:sz w:val="23"/>
          <w:szCs w:val="23"/>
          <w:lang w:val="en-GB"/>
        </w:rPr>
        <w:t>Tender</w:t>
      </w:r>
      <w:r w:rsidRPr="00361FFB">
        <w:rPr>
          <w:rFonts w:ascii="Arial" w:hAnsi="Arial" w:cs="Arial"/>
          <w:sz w:val="23"/>
          <w:szCs w:val="23"/>
          <w:lang w:val="en-GB"/>
        </w:rPr>
        <w:t xml:space="preserve"> procedure, and must be sent by </w:t>
      </w:r>
      <w:r w:rsidR="00DD45E2">
        <w:rPr>
          <w:rFonts w:ascii="Arial" w:hAnsi="Arial" w:cs="Arial"/>
          <w:sz w:val="23"/>
          <w:szCs w:val="23"/>
          <w:lang w:val="en-GB"/>
        </w:rPr>
        <w:t>letter,</w:t>
      </w:r>
      <w:r w:rsidRPr="00361FFB">
        <w:rPr>
          <w:rFonts w:ascii="Arial" w:hAnsi="Arial" w:cs="Arial"/>
          <w:sz w:val="23"/>
          <w:szCs w:val="23"/>
          <w:lang w:val="en-GB"/>
        </w:rPr>
        <w:t xml:space="preserve"> electronic mail</w:t>
      </w:r>
      <w:r w:rsidR="00A26D6D">
        <w:rPr>
          <w:rFonts w:ascii="Arial" w:hAnsi="Arial" w:cs="Arial"/>
          <w:sz w:val="23"/>
          <w:szCs w:val="23"/>
          <w:lang w:val="en-GB"/>
        </w:rPr>
        <w:t>.</w:t>
      </w:r>
      <w:r w:rsidRPr="00361FFB">
        <w:rPr>
          <w:rFonts w:ascii="Arial" w:hAnsi="Arial" w:cs="Arial"/>
          <w:sz w:val="23"/>
          <w:szCs w:val="23"/>
          <w:lang w:val="en-GB"/>
        </w:rPr>
        <w:t xml:space="preserve"> </w:t>
      </w:r>
    </w:p>
    <w:p w14:paraId="7D99DD06" w14:textId="77777777" w:rsidR="00361FFB" w:rsidRPr="00361FFB" w:rsidRDefault="00361FFB" w:rsidP="00361FFB">
      <w:pPr>
        <w:spacing w:line="360" w:lineRule="auto"/>
        <w:jc w:val="both"/>
        <w:rPr>
          <w:rFonts w:ascii="Arial" w:hAnsi="Arial" w:cs="Arial"/>
          <w:sz w:val="23"/>
          <w:szCs w:val="23"/>
          <w:lang w:val="en-GB"/>
        </w:rPr>
      </w:pPr>
    </w:p>
    <w:p w14:paraId="12C1395A" w14:textId="2B136FD5" w:rsidR="00E74D45"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Any notice </w:t>
      </w:r>
      <w:r w:rsidR="009D6D01">
        <w:rPr>
          <w:rFonts w:ascii="Arial" w:hAnsi="Arial" w:cs="Arial"/>
          <w:sz w:val="23"/>
          <w:szCs w:val="23"/>
          <w:lang w:val="en-GB"/>
        </w:rPr>
        <w:t>and/</w:t>
      </w:r>
      <w:r w:rsidRPr="00D246BD">
        <w:rPr>
          <w:rFonts w:ascii="Arial" w:hAnsi="Arial" w:cs="Arial"/>
          <w:sz w:val="23"/>
          <w:szCs w:val="23"/>
          <w:lang w:val="en-GB"/>
        </w:rPr>
        <w:t>or other communication which is to be given by either Party to the other shall be given by letter</w:t>
      </w:r>
      <w:r w:rsidR="003548CC">
        <w:rPr>
          <w:rFonts w:ascii="Arial" w:hAnsi="Arial" w:cs="Arial"/>
          <w:sz w:val="23"/>
          <w:szCs w:val="23"/>
          <w:lang w:val="en-GB"/>
        </w:rPr>
        <w:t xml:space="preserve"> or </w:t>
      </w:r>
      <w:r w:rsidR="00C5161C">
        <w:rPr>
          <w:rFonts w:ascii="Arial" w:hAnsi="Arial" w:cs="Arial"/>
          <w:sz w:val="23"/>
          <w:szCs w:val="23"/>
          <w:lang w:val="en-GB"/>
        </w:rPr>
        <w:t xml:space="preserve">by </w:t>
      </w:r>
      <w:r w:rsidR="003548CC">
        <w:rPr>
          <w:rFonts w:ascii="Arial" w:hAnsi="Arial" w:cs="Arial"/>
          <w:sz w:val="23"/>
          <w:szCs w:val="23"/>
          <w:lang w:val="en-GB"/>
        </w:rPr>
        <w:t>electronic mail</w:t>
      </w:r>
      <w:r w:rsidR="00445FA1">
        <w:rPr>
          <w:rFonts w:ascii="Arial" w:hAnsi="Arial" w:cs="Arial"/>
          <w:sz w:val="23"/>
          <w:szCs w:val="23"/>
          <w:lang w:val="en-GB"/>
        </w:rPr>
        <w:t xml:space="preserve"> </w:t>
      </w:r>
      <w:r w:rsidR="00445FA1" w:rsidRPr="00445FA1">
        <w:rPr>
          <w:rFonts w:ascii="Arial" w:hAnsi="Arial" w:cs="Arial"/>
          <w:sz w:val="23"/>
          <w:szCs w:val="23"/>
          <w:lang w:val="en-GB"/>
        </w:rPr>
        <w:t>and shall be deemed received on the date of transmission for email communications, unless proven otherwise.</w:t>
      </w:r>
      <w:r w:rsidR="00445FA1">
        <w:rPr>
          <w:rFonts w:ascii="Arial" w:hAnsi="Arial" w:cs="Arial"/>
          <w:sz w:val="23"/>
          <w:szCs w:val="23"/>
          <w:lang w:val="en-GB"/>
        </w:rPr>
        <w:t xml:space="preserve"> </w:t>
      </w:r>
      <w:r w:rsidR="003548CC">
        <w:rPr>
          <w:rFonts w:ascii="Arial" w:hAnsi="Arial" w:cs="Arial"/>
          <w:sz w:val="23"/>
          <w:szCs w:val="23"/>
          <w:lang w:val="en-GB"/>
        </w:rPr>
        <w:t>L</w:t>
      </w:r>
      <w:r w:rsidRPr="00D246BD">
        <w:rPr>
          <w:rFonts w:ascii="Arial" w:hAnsi="Arial" w:cs="Arial"/>
          <w:sz w:val="23"/>
          <w:szCs w:val="23"/>
          <w:lang w:val="en-GB"/>
        </w:rPr>
        <w:t>etters shall be delivered by hand, by courier or sent by airmail</w:t>
      </w:r>
      <w:r w:rsidR="003548CC">
        <w:rPr>
          <w:rFonts w:ascii="Arial" w:hAnsi="Arial" w:cs="Arial"/>
          <w:sz w:val="23"/>
          <w:szCs w:val="23"/>
          <w:lang w:val="en-GB"/>
        </w:rPr>
        <w:t>.</w:t>
      </w:r>
    </w:p>
    <w:p w14:paraId="19C1E313" w14:textId="77777777" w:rsidR="001F3358" w:rsidRDefault="001F3358" w:rsidP="001F3358">
      <w:pPr>
        <w:tabs>
          <w:tab w:val="left" w:pos="709"/>
        </w:tabs>
        <w:jc w:val="both"/>
        <w:rPr>
          <w:rFonts w:ascii="Arial" w:hAnsi="Arial" w:cs="Arial"/>
          <w:sz w:val="23"/>
          <w:szCs w:val="23"/>
          <w:lang w:val="en-GB"/>
        </w:rPr>
      </w:pPr>
    </w:p>
    <w:p w14:paraId="3E311E47" w14:textId="1343CCC4" w:rsidR="001F3358" w:rsidRDefault="001F3358" w:rsidP="005B5406">
      <w:pPr>
        <w:numPr>
          <w:ilvl w:val="1"/>
          <w:numId w:val="6"/>
        </w:numPr>
        <w:tabs>
          <w:tab w:val="left" w:pos="709"/>
        </w:tabs>
        <w:ind w:left="709" w:hanging="529"/>
        <w:jc w:val="both"/>
        <w:rPr>
          <w:rFonts w:ascii="Arial" w:hAnsi="Arial" w:cs="Arial"/>
          <w:sz w:val="23"/>
          <w:szCs w:val="23"/>
          <w:lang w:val="en-GB"/>
        </w:rPr>
      </w:pPr>
      <w:r>
        <w:rPr>
          <w:rFonts w:ascii="Arial" w:hAnsi="Arial" w:cs="Arial"/>
          <w:sz w:val="23"/>
          <w:szCs w:val="23"/>
          <w:lang w:val="en-GB"/>
        </w:rPr>
        <w:t xml:space="preserve">Any notice </w:t>
      </w:r>
      <w:r w:rsidR="009D6D01">
        <w:rPr>
          <w:rFonts w:ascii="Arial" w:hAnsi="Arial" w:cs="Arial"/>
          <w:sz w:val="23"/>
          <w:szCs w:val="23"/>
          <w:lang w:val="en-GB"/>
        </w:rPr>
        <w:t>and/</w:t>
      </w:r>
      <w:r>
        <w:rPr>
          <w:rFonts w:ascii="Arial" w:hAnsi="Arial" w:cs="Arial"/>
          <w:sz w:val="23"/>
          <w:szCs w:val="23"/>
          <w:lang w:val="en-GB"/>
        </w:rPr>
        <w:t>or other communication to be given to the Contracting Authority should be given to the</w:t>
      </w:r>
      <w:r w:rsidR="00861893">
        <w:rPr>
          <w:rFonts w:ascii="Arial" w:hAnsi="Arial" w:cs="Arial"/>
          <w:sz w:val="23"/>
          <w:szCs w:val="23"/>
          <w:lang w:val="en-GB"/>
        </w:rPr>
        <w:t xml:space="preserve"> Procurement Section of the Contracting Authority. </w:t>
      </w:r>
    </w:p>
    <w:p w14:paraId="7D63637B" w14:textId="77777777" w:rsidR="000A02D2" w:rsidRDefault="000A02D2" w:rsidP="000A02D2">
      <w:pPr>
        <w:tabs>
          <w:tab w:val="left" w:pos="709"/>
        </w:tabs>
        <w:ind w:left="180"/>
        <w:jc w:val="both"/>
        <w:rPr>
          <w:rFonts w:ascii="Arial" w:hAnsi="Arial" w:cs="Arial"/>
          <w:sz w:val="23"/>
          <w:szCs w:val="23"/>
          <w:lang w:val="en-GB"/>
        </w:rPr>
      </w:pPr>
    </w:p>
    <w:p w14:paraId="68EC4FC8" w14:textId="77777777" w:rsidR="00E74D45"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89" w:name="_Toc157427965"/>
      <w:r w:rsidRPr="00D86128">
        <w:rPr>
          <w:rFonts w:ascii="Arial" w:hAnsi="Arial" w:cs="Arial"/>
          <w:b/>
          <w:sz w:val="23"/>
          <w:szCs w:val="23"/>
          <w:lang w:val="en-GB"/>
        </w:rPr>
        <w:t>Severability</w:t>
      </w:r>
      <w:bookmarkEnd w:id="89"/>
    </w:p>
    <w:p w14:paraId="4CBD8D4A" w14:textId="77777777" w:rsidR="007A2B94" w:rsidRPr="00A5549B" w:rsidRDefault="007A2B94" w:rsidP="007A2B94">
      <w:pPr>
        <w:tabs>
          <w:tab w:val="left" w:pos="709"/>
        </w:tabs>
        <w:ind w:left="709"/>
        <w:jc w:val="both"/>
        <w:outlineLvl w:val="1"/>
        <w:rPr>
          <w:rFonts w:ascii="Arial" w:hAnsi="Arial" w:cs="Arial"/>
          <w:b/>
          <w:sz w:val="23"/>
          <w:szCs w:val="23"/>
          <w:lang w:val="en-GB"/>
        </w:rPr>
      </w:pPr>
    </w:p>
    <w:p w14:paraId="1EE21D5C" w14:textId="0A376BA6" w:rsidR="00E74D45" w:rsidRPr="00D246BD"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If any provision of the Contract is held invalid, illegal </w:t>
      </w:r>
      <w:r w:rsidR="009D6D01">
        <w:rPr>
          <w:rFonts w:ascii="Arial" w:hAnsi="Arial" w:cs="Arial"/>
          <w:sz w:val="23"/>
          <w:szCs w:val="23"/>
          <w:lang w:val="en-GB"/>
        </w:rPr>
        <w:t>and/</w:t>
      </w:r>
      <w:r w:rsidRPr="00D246BD">
        <w:rPr>
          <w:rFonts w:ascii="Arial" w:hAnsi="Arial" w:cs="Arial"/>
          <w:sz w:val="23"/>
          <w:szCs w:val="23"/>
          <w:lang w:val="en-GB"/>
        </w:rPr>
        <w:t xml:space="preserve">or unenforceable for any reason by any Court of competent jurisdiction, such provision shall be severed and the remainder of the provisions of the Contract shall continue in full force and effect as if the Contract had been executed with the invalid, illegal </w:t>
      </w:r>
      <w:r w:rsidR="009D6D01">
        <w:rPr>
          <w:rFonts w:ascii="Arial" w:hAnsi="Arial" w:cs="Arial"/>
          <w:sz w:val="23"/>
          <w:szCs w:val="23"/>
          <w:lang w:val="en-GB"/>
        </w:rPr>
        <w:t>and/</w:t>
      </w:r>
      <w:r w:rsidRPr="00D246BD">
        <w:rPr>
          <w:rFonts w:ascii="Arial" w:hAnsi="Arial" w:cs="Arial"/>
          <w:sz w:val="23"/>
          <w:szCs w:val="23"/>
          <w:lang w:val="en-GB"/>
        </w:rPr>
        <w:t>or unenforceable provision eliminated. In the event of a holding of invalidity so fundamental as to prevent the accomplishment of the purpose of the Contract, the Parties shall immediately commence negotiations in good faith to remedy the invalidity.</w:t>
      </w:r>
    </w:p>
    <w:p w14:paraId="638D2537" w14:textId="77777777" w:rsidR="00E74D45" w:rsidRPr="00D246BD" w:rsidRDefault="00E74D45" w:rsidP="009B6EC4">
      <w:pPr>
        <w:tabs>
          <w:tab w:val="left" w:pos="709"/>
        </w:tabs>
        <w:ind w:left="180"/>
        <w:jc w:val="both"/>
        <w:rPr>
          <w:rFonts w:ascii="Arial" w:hAnsi="Arial" w:cs="Arial"/>
          <w:sz w:val="23"/>
          <w:szCs w:val="23"/>
          <w:lang w:val="en-GB"/>
        </w:rPr>
      </w:pPr>
    </w:p>
    <w:p w14:paraId="38D9A42B" w14:textId="77777777" w:rsidR="00F97094"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90" w:name="_Toc157427966"/>
      <w:r w:rsidRPr="00D246BD">
        <w:rPr>
          <w:rFonts w:ascii="Arial" w:hAnsi="Arial" w:cs="Arial"/>
          <w:b/>
          <w:sz w:val="23"/>
          <w:szCs w:val="23"/>
          <w:lang w:val="en-GB"/>
        </w:rPr>
        <w:t>Variation</w:t>
      </w:r>
      <w:bookmarkEnd w:id="90"/>
      <w:r w:rsidR="00A5549B">
        <w:rPr>
          <w:rFonts w:ascii="Arial" w:hAnsi="Arial" w:cs="Arial"/>
          <w:b/>
          <w:sz w:val="23"/>
          <w:szCs w:val="23"/>
          <w:lang w:val="en-GB"/>
        </w:rPr>
        <w:t xml:space="preserve"> </w:t>
      </w:r>
      <w:r w:rsidR="000E4279">
        <w:rPr>
          <w:rFonts w:ascii="Arial" w:hAnsi="Arial" w:cs="Arial"/>
          <w:b/>
          <w:sz w:val="23"/>
          <w:szCs w:val="23"/>
          <w:lang w:val="en-GB"/>
        </w:rPr>
        <w:t xml:space="preserve"> </w:t>
      </w:r>
    </w:p>
    <w:p w14:paraId="107BE2C3" w14:textId="77777777" w:rsidR="007A2B94" w:rsidRPr="00F97094" w:rsidRDefault="007A2B94" w:rsidP="007A2B94">
      <w:pPr>
        <w:tabs>
          <w:tab w:val="left" w:pos="709"/>
        </w:tabs>
        <w:ind w:left="709"/>
        <w:jc w:val="both"/>
        <w:outlineLvl w:val="1"/>
        <w:rPr>
          <w:rFonts w:ascii="Arial" w:hAnsi="Arial" w:cs="Arial"/>
          <w:b/>
          <w:sz w:val="23"/>
          <w:szCs w:val="23"/>
          <w:lang w:val="en-GB"/>
        </w:rPr>
      </w:pPr>
    </w:p>
    <w:p w14:paraId="7BB6FDD8" w14:textId="5FDD7D87" w:rsidR="00A5549B" w:rsidRPr="002A494F" w:rsidRDefault="00A5549B" w:rsidP="005B5406">
      <w:pPr>
        <w:numPr>
          <w:ilvl w:val="1"/>
          <w:numId w:val="6"/>
        </w:numPr>
        <w:tabs>
          <w:tab w:val="left" w:pos="709"/>
        </w:tabs>
        <w:ind w:left="709" w:hanging="529"/>
        <w:jc w:val="both"/>
        <w:rPr>
          <w:rFonts w:ascii="Arial" w:hAnsi="Arial" w:cs="Arial"/>
          <w:spacing w:val="-2"/>
          <w:sz w:val="23"/>
          <w:szCs w:val="23"/>
          <w:lang w:val="en-GB"/>
        </w:rPr>
      </w:pPr>
      <w:r w:rsidRPr="002A494F">
        <w:rPr>
          <w:rFonts w:ascii="Arial" w:hAnsi="Arial" w:cs="Arial"/>
          <w:spacing w:val="-2"/>
          <w:sz w:val="23"/>
          <w:szCs w:val="23"/>
          <w:lang w:val="en-GB"/>
        </w:rPr>
        <w:t xml:space="preserve">Any amendment </w:t>
      </w:r>
      <w:r w:rsidR="009D6D01">
        <w:rPr>
          <w:rFonts w:ascii="Arial" w:hAnsi="Arial" w:cs="Arial"/>
          <w:spacing w:val="-2"/>
          <w:sz w:val="23"/>
          <w:szCs w:val="23"/>
          <w:lang w:val="en-GB"/>
        </w:rPr>
        <w:t>and/</w:t>
      </w:r>
      <w:r w:rsidRPr="002A494F">
        <w:rPr>
          <w:rFonts w:ascii="Arial" w:hAnsi="Arial" w:cs="Arial"/>
          <w:spacing w:val="-2"/>
          <w:sz w:val="23"/>
          <w:szCs w:val="23"/>
          <w:lang w:val="en-GB"/>
        </w:rPr>
        <w:t>or change to the Contract may be made only if it shall not substantially impair competition,</w:t>
      </w:r>
      <w:r w:rsidR="005813DB" w:rsidRPr="00630F43">
        <w:rPr>
          <w:lang w:val="en-US"/>
        </w:rPr>
        <w:t xml:space="preserve"> </w:t>
      </w:r>
      <w:r w:rsidR="005813DB" w:rsidRPr="005813DB">
        <w:rPr>
          <w:rFonts w:ascii="Arial" w:hAnsi="Arial" w:cs="Arial"/>
          <w:spacing w:val="-2"/>
          <w:sz w:val="23"/>
          <w:szCs w:val="23"/>
          <w:lang w:val="en-GB"/>
        </w:rPr>
        <w:t xml:space="preserve">nor alter the overall nature of the </w:t>
      </w:r>
      <w:proofErr w:type="gramStart"/>
      <w:r w:rsidR="005813DB" w:rsidRPr="005813DB">
        <w:rPr>
          <w:rFonts w:ascii="Arial" w:hAnsi="Arial" w:cs="Arial"/>
          <w:spacing w:val="-2"/>
          <w:sz w:val="23"/>
          <w:szCs w:val="23"/>
          <w:lang w:val="en-GB"/>
        </w:rPr>
        <w:t xml:space="preserve">Contract, </w:t>
      </w:r>
      <w:r w:rsidRPr="002A494F">
        <w:rPr>
          <w:rFonts w:ascii="Arial" w:hAnsi="Arial" w:cs="Arial"/>
          <w:spacing w:val="-2"/>
          <w:sz w:val="23"/>
          <w:szCs w:val="23"/>
          <w:lang w:val="en-GB"/>
        </w:rPr>
        <w:t xml:space="preserve"> and</w:t>
      </w:r>
      <w:proofErr w:type="gramEnd"/>
      <w:r w:rsidRPr="002A494F">
        <w:rPr>
          <w:rFonts w:ascii="Arial" w:hAnsi="Arial" w:cs="Arial"/>
          <w:spacing w:val="-2"/>
          <w:sz w:val="23"/>
          <w:szCs w:val="23"/>
          <w:lang w:val="en-GB"/>
        </w:rPr>
        <w:t xml:space="preserve"> shall take place by w</w:t>
      </w:r>
      <w:r w:rsidR="00F97094" w:rsidRPr="002A494F">
        <w:rPr>
          <w:rFonts w:ascii="Arial" w:hAnsi="Arial" w:cs="Arial"/>
          <w:spacing w:val="-2"/>
          <w:sz w:val="23"/>
          <w:szCs w:val="23"/>
          <w:lang w:val="en-GB"/>
        </w:rPr>
        <w:t>ay of written agreement of the P</w:t>
      </w:r>
      <w:r w:rsidRPr="002A494F">
        <w:rPr>
          <w:rFonts w:ascii="Arial" w:hAnsi="Arial" w:cs="Arial"/>
          <w:spacing w:val="-2"/>
          <w:sz w:val="23"/>
          <w:szCs w:val="23"/>
          <w:lang w:val="en-GB"/>
        </w:rPr>
        <w:t>arties hereto, which shall be attached to the present Contract as an integral part of it.</w:t>
      </w:r>
    </w:p>
    <w:p w14:paraId="363551B6" w14:textId="77777777" w:rsidR="00A5549B" w:rsidRPr="000E4279" w:rsidRDefault="00A5549B" w:rsidP="00A5549B">
      <w:pPr>
        <w:tabs>
          <w:tab w:val="left" w:pos="709"/>
          <w:tab w:val="left" w:pos="1843"/>
        </w:tabs>
        <w:spacing w:line="360" w:lineRule="auto"/>
        <w:jc w:val="both"/>
        <w:rPr>
          <w:rFonts w:ascii="Arial" w:hAnsi="Arial" w:cs="Arial"/>
          <w:sz w:val="23"/>
          <w:szCs w:val="23"/>
          <w:lang w:val="en-GB"/>
        </w:rPr>
      </w:pPr>
    </w:p>
    <w:p w14:paraId="368C91E7" w14:textId="4C80EC64" w:rsidR="00A5549B" w:rsidRPr="000E4279" w:rsidRDefault="00A5549B" w:rsidP="005B5406">
      <w:pPr>
        <w:numPr>
          <w:ilvl w:val="1"/>
          <w:numId w:val="6"/>
        </w:numPr>
        <w:tabs>
          <w:tab w:val="left" w:pos="709"/>
        </w:tabs>
        <w:ind w:left="709" w:hanging="529"/>
        <w:jc w:val="both"/>
        <w:rPr>
          <w:rFonts w:ascii="Arial" w:hAnsi="Arial" w:cs="Arial"/>
          <w:sz w:val="23"/>
          <w:szCs w:val="23"/>
          <w:lang w:val="en-GB"/>
        </w:rPr>
      </w:pPr>
      <w:r w:rsidRPr="000E4279">
        <w:rPr>
          <w:rFonts w:ascii="Arial" w:hAnsi="Arial" w:cs="Arial"/>
          <w:sz w:val="23"/>
          <w:szCs w:val="23"/>
          <w:lang w:val="en-GB"/>
        </w:rPr>
        <w:t xml:space="preserve">In case such an amendment </w:t>
      </w:r>
      <w:r w:rsidR="00CC3D94">
        <w:rPr>
          <w:rFonts w:ascii="Arial" w:hAnsi="Arial" w:cs="Arial"/>
          <w:sz w:val="23"/>
          <w:szCs w:val="23"/>
          <w:lang w:val="en-GB"/>
        </w:rPr>
        <w:t>and/</w:t>
      </w:r>
      <w:r w:rsidRPr="000E4279">
        <w:rPr>
          <w:rFonts w:ascii="Arial" w:hAnsi="Arial" w:cs="Arial"/>
          <w:sz w:val="23"/>
          <w:szCs w:val="23"/>
          <w:lang w:val="en-GB"/>
        </w:rPr>
        <w:t xml:space="preserve">or change requires a change to the Contract value, such a change shall, unless otherwise agreed between the Parties, be calculated in the following order or </w:t>
      </w:r>
      <w:proofErr w:type="gramStart"/>
      <w:r w:rsidRPr="000E4279">
        <w:rPr>
          <w:rFonts w:ascii="Arial" w:hAnsi="Arial" w:cs="Arial"/>
          <w:sz w:val="23"/>
          <w:szCs w:val="23"/>
          <w:lang w:val="en-GB"/>
        </w:rPr>
        <w:t>precedence:-</w:t>
      </w:r>
      <w:proofErr w:type="gramEnd"/>
    </w:p>
    <w:p w14:paraId="49C61C24" w14:textId="77777777" w:rsidR="00A5549B" w:rsidRPr="008D7C85" w:rsidRDefault="00A5549B" w:rsidP="00A5549B">
      <w:pPr>
        <w:tabs>
          <w:tab w:val="left" w:pos="709"/>
          <w:tab w:val="left" w:pos="1843"/>
        </w:tabs>
        <w:spacing w:line="360" w:lineRule="auto"/>
        <w:jc w:val="both"/>
        <w:rPr>
          <w:rFonts w:ascii="Arial" w:hAnsi="Arial" w:cs="Arial"/>
          <w:b/>
          <w:sz w:val="23"/>
          <w:szCs w:val="23"/>
          <w:lang w:val="en-GB"/>
        </w:rPr>
      </w:pPr>
    </w:p>
    <w:p w14:paraId="50326705" w14:textId="77777777" w:rsidR="00A5549B" w:rsidRPr="000E4279" w:rsidRDefault="00A5549B" w:rsidP="005B5406">
      <w:pPr>
        <w:numPr>
          <w:ilvl w:val="0"/>
          <w:numId w:val="23"/>
        </w:numPr>
        <w:tabs>
          <w:tab w:val="left" w:pos="709"/>
        </w:tabs>
        <w:jc w:val="both"/>
        <w:rPr>
          <w:rFonts w:ascii="Arial" w:hAnsi="Arial" w:cs="Arial"/>
          <w:sz w:val="23"/>
          <w:szCs w:val="23"/>
          <w:lang w:val="en-GB"/>
        </w:rPr>
      </w:pPr>
      <w:r w:rsidRPr="000E4279">
        <w:rPr>
          <w:rFonts w:ascii="Arial" w:hAnsi="Arial" w:cs="Arial"/>
          <w:sz w:val="23"/>
          <w:szCs w:val="23"/>
          <w:lang w:val="en-GB"/>
        </w:rPr>
        <w:t xml:space="preserve">using the </w:t>
      </w:r>
      <w:proofErr w:type="gramStart"/>
      <w:r w:rsidRPr="000E4279">
        <w:rPr>
          <w:rFonts w:ascii="Arial" w:hAnsi="Arial" w:cs="Arial"/>
          <w:sz w:val="23"/>
          <w:szCs w:val="23"/>
          <w:lang w:val="en-GB"/>
        </w:rPr>
        <w:t>Prices;</w:t>
      </w:r>
      <w:proofErr w:type="gramEnd"/>
    </w:p>
    <w:p w14:paraId="38A711C5" w14:textId="77777777" w:rsidR="00A5549B" w:rsidRPr="000E4279" w:rsidRDefault="00A5549B" w:rsidP="005B5406">
      <w:pPr>
        <w:numPr>
          <w:ilvl w:val="0"/>
          <w:numId w:val="23"/>
        </w:numPr>
        <w:tabs>
          <w:tab w:val="left" w:pos="709"/>
        </w:tabs>
        <w:jc w:val="both"/>
        <w:rPr>
          <w:rFonts w:ascii="Arial" w:hAnsi="Arial" w:cs="Arial"/>
          <w:sz w:val="23"/>
          <w:szCs w:val="23"/>
          <w:lang w:val="en-GB"/>
        </w:rPr>
      </w:pPr>
      <w:r w:rsidRPr="000E4279">
        <w:rPr>
          <w:rFonts w:ascii="Arial" w:hAnsi="Arial" w:cs="Arial"/>
          <w:sz w:val="23"/>
          <w:szCs w:val="23"/>
          <w:lang w:val="en-GB"/>
        </w:rPr>
        <w:t>prices pro</w:t>
      </w:r>
      <w:r w:rsidR="003C619B">
        <w:rPr>
          <w:rFonts w:ascii="Arial" w:hAnsi="Arial" w:cs="Arial"/>
          <w:sz w:val="23"/>
          <w:szCs w:val="23"/>
          <w:lang w:val="en-GB"/>
        </w:rPr>
        <w:t xml:space="preserve"> </w:t>
      </w:r>
      <w:r w:rsidRPr="000E4279">
        <w:rPr>
          <w:rFonts w:ascii="Arial" w:hAnsi="Arial" w:cs="Arial"/>
          <w:sz w:val="23"/>
          <w:szCs w:val="23"/>
          <w:lang w:val="en-GB"/>
        </w:rPr>
        <w:t xml:space="preserve">rata to the </w:t>
      </w:r>
      <w:proofErr w:type="gramStart"/>
      <w:r w:rsidRPr="000E4279">
        <w:rPr>
          <w:rFonts w:ascii="Arial" w:hAnsi="Arial" w:cs="Arial"/>
          <w:sz w:val="23"/>
          <w:szCs w:val="23"/>
          <w:lang w:val="en-GB"/>
        </w:rPr>
        <w:t>Prices;</w:t>
      </w:r>
      <w:proofErr w:type="gramEnd"/>
    </w:p>
    <w:p w14:paraId="7C617C11" w14:textId="77777777" w:rsidR="00A5549B" w:rsidRPr="000E4279" w:rsidRDefault="00A5549B" w:rsidP="005B5406">
      <w:pPr>
        <w:numPr>
          <w:ilvl w:val="0"/>
          <w:numId w:val="23"/>
        </w:numPr>
        <w:tabs>
          <w:tab w:val="left" w:pos="709"/>
        </w:tabs>
        <w:jc w:val="both"/>
        <w:rPr>
          <w:rFonts w:ascii="Arial" w:hAnsi="Arial" w:cs="Arial"/>
          <w:sz w:val="23"/>
          <w:szCs w:val="23"/>
          <w:lang w:val="en-GB"/>
        </w:rPr>
      </w:pPr>
      <w:r w:rsidRPr="000E4279">
        <w:rPr>
          <w:rFonts w:ascii="Arial" w:hAnsi="Arial" w:cs="Arial"/>
          <w:sz w:val="23"/>
          <w:szCs w:val="23"/>
          <w:lang w:val="en-GB"/>
        </w:rPr>
        <w:t>prices based on the Prices.</w:t>
      </w:r>
    </w:p>
    <w:p w14:paraId="42E19FA5" w14:textId="77777777" w:rsidR="00657428" w:rsidRPr="008D7C85" w:rsidRDefault="00657428" w:rsidP="00A5549B">
      <w:pPr>
        <w:tabs>
          <w:tab w:val="left" w:pos="709"/>
          <w:tab w:val="left" w:pos="1843"/>
        </w:tabs>
        <w:spacing w:line="360" w:lineRule="auto"/>
        <w:jc w:val="both"/>
        <w:rPr>
          <w:rFonts w:ascii="Arial" w:hAnsi="Arial" w:cs="Arial"/>
          <w:b/>
          <w:sz w:val="23"/>
          <w:szCs w:val="23"/>
          <w:lang w:val="en-GB"/>
        </w:rPr>
      </w:pPr>
    </w:p>
    <w:p w14:paraId="64B6665D" w14:textId="660F7C47" w:rsidR="008D7C85" w:rsidRPr="00813E2D" w:rsidRDefault="00A5549B" w:rsidP="005B5406">
      <w:pPr>
        <w:numPr>
          <w:ilvl w:val="1"/>
          <w:numId w:val="6"/>
        </w:numPr>
        <w:tabs>
          <w:tab w:val="left" w:pos="709"/>
        </w:tabs>
        <w:ind w:left="709" w:hanging="529"/>
        <w:jc w:val="both"/>
        <w:rPr>
          <w:rFonts w:ascii="Arial" w:hAnsi="Arial" w:cs="Arial"/>
          <w:sz w:val="23"/>
          <w:szCs w:val="23"/>
          <w:lang w:val="en-GB"/>
        </w:rPr>
      </w:pPr>
      <w:r w:rsidRPr="000E4279">
        <w:rPr>
          <w:rFonts w:ascii="Arial" w:hAnsi="Arial" w:cs="Arial"/>
          <w:sz w:val="23"/>
          <w:szCs w:val="23"/>
          <w:lang w:val="en-GB"/>
        </w:rPr>
        <w:t xml:space="preserve">It is understood </w:t>
      </w:r>
      <w:r w:rsidR="008D7C85" w:rsidRPr="000E4279">
        <w:rPr>
          <w:rFonts w:ascii="Arial" w:hAnsi="Arial" w:cs="Arial"/>
          <w:sz w:val="23"/>
          <w:szCs w:val="23"/>
          <w:lang w:val="en-GB"/>
        </w:rPr>
        <w:t xml:space="preserve">that depending on the nature of the amendment </w:t>
      </w:r>
      <w:r w:rsidR="00CC3D94">
        <w:rPr>
          <w:rFonts w:ascii="Arial" w:hAnsi="Arial" w:cs="Arial"/>
          <w:sz w:val="23"/>
          <w:szCs w:val="23"/>
          <w:lang w:val="en-GB"/>
        </w:rPr>
        <w:t>and/</w:t>
      </w:r>
      <w:r w:rsidR="008D7C85" w:rsidRPr="000E4279">
        <w:rPr>
          <w:rFonts w:ascii="Arial" w:hAnsi="Arial" w:cs="Arial"/>
          <w:sz w:val="23"/>
          <w:szCs w:val="23"/>
          <w:lang w:val="en-GB"/>
        </w:rPr>
        <w:t xml:space="preserve">or change, a reduction of the price </w:t>
      </w:r>
      <w:r w:rsidR="00947B2C">
        <w:rPr>
          <w:rFonts w:ascii="Arial" w:hAnsi="Arial" w:cs="Arial"/>
          <w:sz w:val="23"/>
          <w:szCs w:val="23"/>
          <w:lang w:val="en-GB"/>
        </w:rPr>
        <w:t xml:space="preserve">of </w:t>
      </w:r>
      <w:r w:rsidR="008D7C85" w:rsidRPr="000E4279">
        <w:rPr>
          <w:rFonts w:ascii="Arial" w:hAnsi="Arial" w:cs="Arial"/>
          <w:sz w:val="23"/>
          <w:szCs w:val="23"/>
          <w:lang w:val="en-GB"/>
        </w:rPr>
        <w:t xml:space="preserve">the Contract Value might be considered.  </w:t>
      </w:r>
    </w:p>
    <w:p w14:paraId="4481ED6E" w14:textId="77777777" w:rsidR="00E74D45" w:rsidRPr="006569C7" w:rsidRDefault="00E74D45" w:rsidP="00A5549B">
      <w:pPr>
        <w:spacing w:line="360" w:lineRule="auto"/>
        <w:ind w:left="360"/>
        <w:jc w:val="both"/>
        <w:outlineLvl w:val="1"/>
        <w:rPr>
          <w:rFonts w:ascii="Arial" w:hAnsi="Arial" w:cs="Arial"/>
          <w:b/>
          <w:sz w:val="23"/>
          <w:szCs w:val="23"/>
          <w:lang w:val="en-GB"/>
        </w:rPr>
      </w:pPr>
    </w:p>
    <w:p w14:paraId="477E612A" w14:textId="77777777" w:rsidR="00E74D45" w:rsidRPr="00D246BD" w:rsidRDefault="00E74D45" w:rsidP="005B5406">
      <w:pPr>
        <w:numPr>
          <w:ilvl w:val="2"/>
          <w:numId w:val="6"/>
        </w:numPr>
        <w:tabs>
          <w:tab w:val="left" w:pos="709"/>
        </w:tabs>
        <w:jc w:val="both"/>
        <w:rPr>
          <w:rFonts w:ascii="Arial" w:hAnsi="Arial" w:cs="Arial"/>
          <w:sz w:val="23"/>
          <w:szCs w:val="23"/>
          <w:lang w:val="en-GB"/>
        </w:rPr>
      </w:pPr>
      <w:r w:rsidRPr="00D246BD">
        <w:rPr>
          <w:rFonts w:ascii="Arial" w:hAnsi="Arial" w:cs="Arial"/>
          <w:sz w:val="23"/>
          <w:szCs w:val="23"/>
          <w:lang w:val="en-GB"/>
        </w:rPr>
        <w:t xml:space="preserve">Prior to any request for variation issued by the </w:t>
      </w:r>
      <w:r w:rsidR="00CC5894">
        <w:rPr>
          <w:rFonts w:ascii="Arial" w:hAnsi="Arial" w:cs="Arial"/>
          <w:sz w:val="23"/>
          <w:szCs w:val="23"/>
          <w:lang w:val="en-GB"/>
        </w:rPr>
        <w:t>Contracting Authority</w:t>
      </w:r>
      <w:r w:rsidRPr="00D246BD">
        <w:rPr>
          <w:rFonts w:ascii="Arial" w:hAnsi="Arial" w:cs="Arial"/>
          <w:sz w:val="23"/>
          <w:szCs w:val="23"/>
          <w:lang w:val="en-GB"/>
        </w:rPr>
        <w:t xml:space="preserve">, the </w:t>
      </w:r>
      <w:r w:rsidR="00CC5894">
        <w:rPr>
          <w:rFonts w:ascii="Arial" w:hAnsi="Arial" w:cs="Arial"/>
          <w:sz w:val="23"/>
          <w:szCs w:val="23"/>
          <w:lang w:val="en-GB"/>
        </w:rPr>
        <w:t xml:space="preserve">Contracting Authority </w:t>
      </w:r>
      <w:r w:rsidRPr="00D246BD">
        <w:rPr>
          <w:rFonts w:ascii="Arial" w:hAnsi="Arial" w:cs="Arial"/>
          <w:sz w:val="23"/>
          <w:szCs w:val="23"/>
          <w:lang w:val="en-GB"/>
        </w:rPr>
        <w:t>shall notify the Contractor of the nature and form of such variation.</w:t>
      </w:r>
    </w:p>
    <w:p w14:paraId="566257AE" w14:textId="77777777" w:rsidR="00E74D45" w:rsidRPr="00D246BD" w:rsidRDefault="00E74D45" w:rsidP="00B97EBD">
      <w:pPr>
        <w:tabs>
          <w:tab w:val="left" w:pos="1134"/>
          <w:tab w:val="left" w:pos="1843"/>
        </w:tabs>
        <w:spacing w:line="360" w:lineRule="auto"/>
        <w:jc w:val="both"/>
        <w:rPr>
          <w:rFonts w:ascii="Arial" w:hAnsi="Arial" w:cs="Arial"/>
          <w:sz w:val="23"/>
          <w:szCs w:val="23"/>
          <w:lang w:val="en-GB"/>
        </w:rPr>
      </w:pPr>
    </w:p>
    <w:p w14:paraId="15CA9CBC" w14:textId="54074E2F" w:rsidR="00E74D45" w:rsidRPr="00D246BD" w:rsidRDefault="00E74D45" w:rsidP="005B5406">
      <w:pPr>
        <w:numPr>
          <w:ilvl w:val="2"/>
          <w:numId w:val="6"/>
        </w:numPr>
        <w:tabs>
          <w:tab w:val="left" w:pos="709"/>
        </w:tabs>
        <w:jc w:val="both"/>
        <w:rPr>
          <w:rFonts w:ascii="Arial" w:hAnsi="Arial" w:cs="Arial"/>
          <w:sz w:val="23"/>
          <w:szCs w:val="23"/>
          <w:lang w:val="en-GB"/>
        </w:rPr>
      </w:pPr>
      <w:r w:rsidRPr="00D246BD">
        <w:rPr>
          <w:rFonts w:ascii="Arial" w:hAnsi="Arial" w:cs="Arial"/>
          <w:sz w:val="23"/>
          <w:szCs w:val="23"/>
          <w:lang w:val="en-GB"/>
        </w:rPr>
        <w:t xml:space="preserve">The Contractor, within </w:t>
      </w:r>
      <w:r w:rsidR="00CC3D94">
        <w:rPr>
          <w:rFonts w:ascii="Arial" w:hAnsi="Arial" w:cs="Arial"/>
          <w:sz w:val="23"/>
          <w:szCs w:val="23"/>
          <w:lang w:val="en-GB"/>
        </w:rPr>
        <w:t>ten (</w:t>
      </w:r>
      <w:r w:rsidRPr="00D246BD">
        <w:rPr>
          <w:rFonts w:ascii="Arial" w:hAnsi="Arial" w:cs="Arial"/>
          <w:sz w:val="23"/>
          <w:szCs w:val="23"/>
          <w:lang w:val="en-GB"/>
        </w:rPr>
        <w:t>10</w:t>
      </w:r>
      <w:r w:rsidR="00CC3D94">
        <w:rPr>
          <w:rFonts w:ascii="Arial" w:hAnsi="Arial" w:cs="Arial"/>
          <w:sz w:val="23"/>
          <w:szCs w:val="23"/>
          <w:lang w:val="en-GB"/>
        </w:rPr>
        <w:t>)</w:t>
      </w:r>
      <w:r w:rsidRPr="00D246BD">
        <w:rPr>
          <w:rFonts w:ascii="Arial" w:hAnsi="Arial" w:cs="Arial"/>
          <w:sz w:val="23"/>
          <w:szCs w:val="23"/>
          <w:lang w:val="en-GB"/>
        </w:rPr>
        <w:t xml:space="preserve"> days of being requested by the </w:t>
      </w:r>
      <w:r w:rsidR="00813E2D">
        <w:rPr>
          <w:rFonts w:ascii="Arial" w:hAnsi="Arial" w:cs="Arial"/>
          <w:sz w:val="23"/>
          <w:szCs w:val="23"/>
          <w:lang w:val="en-GB"/>
        </w:rPr>
        <w:t>Contracting Authority</w:t>
      </w:r>
      <w:r w:rsidRPr="00D246BD">
        <w:rPr>
          <w:rFonts w:ascii="Arial" w:hAnsi="Arial" w:cs="Arial"/>
          <w:sz w:val="23"/>
          <w:szCs w:val="23"/>
          <w:lang w:val="en-GB"/>
        </w:rPr>
        <w:t xml:space="preserve"> or </w:t>
      </w:r>
      <w:proofErr w:type="gramStart"/>
      <w:r w:rsidRPr="00D246BD">
        <w:rPr>
          <w:rFonts w:ascii="Arial" w:hAnsi="Arial" w:cs="Arial"/>
          <w:sz w:val="23"/>
          <w:szCs w:val="23"/>
          <w:lang w:val="en-GB"/>
        </w:rPr>
        <w:t>where</w:t>
      </w:r>
      <w:proofErr w:type="gramEnd"/>
      <w:r w:rsidRPr="00D246BD">
        <w:rPr>
          <w:rFonts w:ascii="Arial" w:hAnsi="Arial" w:cs="Arial"/>
          <w:sz w:val="23"/>
          <w:szCs w:val="23"/>
          <w:lang w:val="en-GB"/>
        </w:rPr>
        <w:t xml:space="preserve"> requesting a </w:t>
      </w:r>
      <w:r w:rsidR="00CC5894">
        <w:rPr>
          <w:rFonts w:ascii="Arial" w:hAnsi="Arial" w:cs="Arial"/>
          <w:sz w:val="23"/>
          <w:szCs w:val="23"/>
          <w:lang w:val="en-GB"/>
        </w:rPr>
        <w:t>V</w:t>
      </w:r>
      <w:r w:rsidRPr="00D246BD">
        <w:rPr>
          <w:rFonts w:ascii="Arial" w:hAnsi="Arial" w:cs="Arial"/>
          <w:sz w:val="23"/>
          <w:szCs w:val="23"/>
          <w:lang w:val="en-GB"/>
        </w:rPr>
        <w:t xml:space="preserve">ariation pursuant to this </w:t>
      </w:r>
      <w:r w:rsidRPr="00F97094">
        <w:rPr>
          <w:rFonts w:ascii="Arial" w:hAnsi="Arial" w:cs="Arial"/>
          <w:sz w:val="23"/>
          <w:szCs w:val="23"/>
          <w:lang w:val="en-GB"/>
        </w:rPr>
        <w:t>Condition,</w:t>
      </w:r>
      <w:r w:rsidRPr="00D246BD">
        <w:rPr>
          <w:rFonts w:ascii="Arial" w:hAnsi="Arial" w:cs="Arial"/>
          <w:sz w:val="23"/>
          <w:szCs w:val="23"/>
          <w:lang w:val="en-GB"/>
        </w:rPr>
        <w:t xml:space="preserve"> shall submit a quotation to the </w:t>
      </w:r>
      <w:r w:rsidR="00813E2D">
        <w:rPr>
          <w:rFonts w:ascii="Arial" w:hAnsi="Arial" w:cs="Arial"/>
          <w:sz w:val="23"/>
          <w:szCs w:val="23"/>
          <w:lang w:val="en-GB"/>
        </w:rPr>
        <w:t>Contracting Authority</w:t>
      </w:r>
      <w:r w:rsidRPr="00D246BD">
        <w:rPr>
          <w:rFonts w:ascii="Arial" w:hAnsi="Arial" w:cs="Arial"/>
          <w:sz w:val="23"/>
          <w:szCs w:val="23"/>
          <w:lang w:val="en-GB"/>
        </w:rPr>
        <w:t>, such quotation to contain at least the following information:</w:t>
      </w:r>
    </w:p>
    <w:p w14:paraId="18EB88B4" w14:textId="77777777" w:rsidR="00E74D45" w:rsidRPr="00D246BD" w:rsidRDefault="00E74D45" w:rsidP="000E4279">
      <w:pPr>
        <w:tabs>
          <w:tab w:val="left" w:pos="709"/>
          <w:tab w:val="left" w:pos="1134"/>
          <w:tab w:val="left" w:pos="1843"/>
        </w:tabs>
        <w:spacing w:line="360" w:lineRule="auto"/>
        <w:jc w:val="both"/>
        <w:rPr>
          <w:rFonts w:ascii="Arial" w:hAnsi="Arial" w:cs="Arial"/>
          <w:sz w:val="23"/>
          <w:szCs w:val="23"/>
          <w:lang w:val="en-GB"/>
        </w:rPr>
      </w:pPr>
    </w:p>
    <w:p w14:paraId="1EE821E8" w14:textId="77777777" w:rsidR="00E74D45" w:rsidRPr="00813E2D" w:rsidRDefault="00E74D45" w:rsidP="005B5406">
      <w:pPr>
        <w:numPr>
          <w:ilvl w:val="1"/>
          <w:numId w:val="23"/>
        </w:numPr>
        <w:tabs>
          <w:tab w:val="left" w:pos="709"/>
        </w:tabs>
        <w:jc w:val="both"/>
        <w:rPr>
          <w:rFonts w:ascii="Arial" w:hAnsi="Arial" w:cs="Arial"/>
          <w:sz w:val="23"/>
          <w:szCs w:val="23"/>
          <w:lang w:val="en-GB"/>
        </w:rPr>
      </w:pPr>
      <w:r w:rsidRPr="00D246BD">
        <w:rPr>
          <w:rFonts w:ascii="Arial" w:hAnsi="Arial" w:cs="Arial"/>
          <w:sz w:val="23"/>
          <w:szCs w:val="23"/>
          <w:lang w:val="en-GB"/>
        </w:rPr>
        <w:t xml:space="preserve">description of the work for the proposed </w:t>
      </w:r>
      <w:proofErr w:type="gramStart"/>
      <w:r w:rsidR="00CC5894">
        <w:rPr>
          <w:rFonts w:ascii="Arial" w:hAnsi="Arial" w:cs="Arial"/>
          <w:sz w:val="23"/>
          <w:szCs w:val="23"/>
          <w:lang w:val="en-GB"/>
        </w:rPr>
        <w:t>v</w:t>
      </w:r>
      <w:r w:rsidRPr="00D246BD">
        <w:rPr>
          <w:rFonts w:ascii="Arial" w:hAnsi="Arial" w:cs="Arial"/>
          <w:sz w:val="23"/>
          <w:szCs w:val="23"/>
          <w:lang w:val="en-GB"/>
        </w:rPr>
        <w:t>ariation;</w:t>
      </w:r>
      <w:proofErr w:type="gramEnd"/>
    </w:p>
    <w:p w14:paraId="4A6983D1" w14:textId="77777777" w:rsidR="00E74D45" w:rsidRPr="00813E2D" w:rsidRDefault="00E74D45" w:rsidP="005B5406">
      <w:pPr>
        <w:numPr>
          <w:ilvl w:val="1"/>
          <w:numId w:val="23"/>
        </w:numPr>
        <w:tabs>
          <w:tab w:val="left" w:pos="709"/>
        </w:tabs>
        <w:jc w:val="both"/>
        <w:rPr>
          <w:rFonts w:ascii="Arial" w:hAnsi="Arial" w:cs="Arial"/>
          <w:sz w:val="23"/>
          <w:szCs w:val="23"/>
          <w:lang w:val="en-GB"/>
        </w:rPr>
      </w:pPr>
      <w:r w:rsidRPr="00D246BD">
        <w:rPr>
          <w:rFonts w:ascii="Arial" w:hAnsi="Arial" w:cs="Arial"/>
          <w:sz w:val="23"/>
          <w:szCs w:val="23"/>
          <w:lang w:val="en-GB"/>
        </w:rPr>
        <w:t xml:space="preserve">the price, where </w:t>
      </w:r>
      <w:proofErr w:type="gramStart"/>
      <w:r w:rsidRPr="00D246BD">
        <w:rPr>
          <w:rFonts w:ascii="Arial" w:hAnsi="Arial" w:cs="Arial"/>
          <w:sz w:val="23"/>
          <w:szCs w:val="23"/>
          <w:lang w:val="en-GB"/>
        </w:rPr>
        <w:t>applicable;</w:t>
      </w:r>
      <w:proofErr w:type="gramEnd"/>
    </w:p>
    <w:p w14:paraId="4CF2CE27" w14:textId="77777777" w:rsidR="00E74D45" w:rsidRPr="00813E2D" w:rsidRDefault="00E74D45" w:rsidP="005B5406">
      <w:pPr>
        <w:numPr>
          <w:ilvl w:val="1"/>
          <w:numId w:val="23"/>
        </w:numPr>
        <w:tabs>
          <w:tab w:val="left" w:pos="709"/>
        </w:tabs>
        <w:jc w:val="both"/>
        <w:rPr>
          <w:rFonts w:ascii="Arial" w:hAnsi="Arial" w:cs="Arial"/>
          <w:sz w:val="23"/>
          <w:szCs w:val="23"/>
          <w:lang w:val="en-GB"/>
        </w:rPr>
      </w:pPr>
      <w:r w:rsidRPr="00D246BD">
        <w:rPr>
          <w:rFonts w:ascii="Arial" w:hAnsi="Arial" w:cs="Arial"/>
          <w:sz w:val="23"/>
          <w:szCs w:val="23"/>
          <w:lang w:val="en-GB"/>
        </w:rPr>
        <w:t>details of the impact, if any, on other aspects of the Contract.</w:t>
      </w:r>
    </w:p>
    <w:p w14:paraId="19DB9738" w14:textId="77777777" w:rsidR="00CC5894" w:rsidRDefault="00CC5894" w:rsidP="00CC5894">
      <w:pPr>
        <w:tabs>
          <w:tab w:val="left" w:pos="709"/>
          <w:tab w:val="left" w:pos="1843"/>
        </w:tabs>
        <w:spacing w:line="360" w:lineRule="auto"/>
        <w:jc w:val="both"/>
        <w:rPr>
          <w:rFonts w:ascii="Arial" w:hAnsi="Arial" w:cs="Arial"/>
          <w:sz w:val="23"/>
          <w:szCs w:val="23"/>
          <w:lang w:val="en-GB"/>
        </w:rPr>
      </w:pPr>
    </w:p>
    <w:p w14:paraId="18450C26" w14:textId="77777777" w:rsidR="00E74D45"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91" w:name="_Toc157427967"/>
      <w:r w:rsidRPr="00D246BD">
        <w:rPr>
          <w:rFonts w:ascii="Arial" w:hAnsi="Arial" w:cs="Arial"/>
          <w:b/>
          <w:sz w:val="23"/>
          <w:szCs w:val="23"/>
          <w:lang w:val="en-GB"/>
        </w:rPr>
        <w:t>Force Majeure</w:t>
      </w:r>
      <w:bookmarkEnd w:id="91"/>
    </w:p>
    <w:p w14:paraId="2BEFC840" w14:textId="77777777" w:rsidR="007A2B94" w:rsidRPr="009B6EC4" w:rsidRDefault="007A2B94" w:rsidP="009B6EC4">
      <w:pPr>
        <w:tabs>
          <w:tab w:val="left" w:pos="1134"/>
          <w:tab w:val="left" w:pos="1843"/>
        </w:tabs>
        <w:spacing w:line="360" w:lineRule="auto"/>
        <w:jc w:val="both"/>
        <w:rPr>
          <w:rFonts w:ascii="Arial" w:hAnsi="Arial" w:cs="Arial"/>
          <w:sz w:val="23"/>
          <w:szCs w:val="23"/>
          <w:lang w:val="en-GB"/>
        </w:rPr>
      </w:pPr>
    </w:p>
    <w:p w14:paraId="28E20CCD" w14:textId="53573847" w:rsidR="00E74D45" w:rsidRPr="00D246BD"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Neither Party shall be liable to the other Party by reason of any failure </w:t>
      </w:r>
      <w:r w:rsidR="00CC3D94">
        <w:rPr>
          <w:rFonts w:ascii="Arial" w:hAnsi="Arial" w:cs="Arial"/>
          <w:sz w:val="23"/>
          <w:szCs w:val="23"/>
          <w:lang w:val="en-GB"/>
        </w:rPr>
        <w:t>and/</w:t>
      </w:r>
      <w:r w:rsidRPr="00D246BD">
        <w:rPr>
          <w:rFonts w:ascii="Arial" w:hAnsi="Arial" w:cs="Arial"/>
          <w:sz w:val="23"/>
          <w:szCs w:val="23"/>
          <w:lang w:val="en-GB"/>
        </w:rPr>
        <w:t>or delay in performing its obligations under the Contract which is due to Force Majeure.</w:t>
      </w:r>
    </w:p>
    <w:p w14:paraId="0311EE3E" w14:textId="77777777" w:rsidR="00E74D45" w:rsidRPr="00D246BD" w:rsidRDefault="00E74D45" w:rsidP="00B97EBD">
      <w:pPr>
        <w:tabs>
          <w:tab w:val="left" w:pos="709"/>
          <w:tab w:val="left" w:pos="1134"/>
          <w:tab w:val="left" w:pos="1843"/>
        </w:tabs>
        <w:spacing w:line="360" w:lineRule="auto"/>
        <w:jc w:val="both"/>
        <w:rPr>
          <w:rFonts w:ascii="Arial" w:hAnsi="Arial" w:cs="Arial"/>
          <w:sz w:val="23"/>
          <w:szCs w:val="23"/>
          <w:lang w:val="en-GB"/>
        </w:rPr>
      </w:pPr>
    </w:p>
    <w:p w14:paraId="61ED64DD" w14:textId="751E2785" w:rsidR="00E74D45" w:rsidRPr="00D246BD"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If either Party becomes aware of any circumstances of Force Majeure, which give rise to any such failure </w:t>
      </w:r>
      <w:r w:rsidR="00CC3D94">
        <w:rPr>
          <w:rFonts w:ascii="Arial" w:hAnsi="Arial" w:cs="Arial"/>
          <w:sz w:val="23"/>
          <w:szCs w:val="23"/>
          <w:lang w:val="en-GB"/>
        </w:rPr>
        <w:t>and/</w:t>
      </w:r>
      <w:r w:rsidRPr="00D246BD">
        <w:rPr>
          <w:rFonts w:ascii="Arial" w:hAnsi="Arial" w:cs="Arial"/>
          <w:sz w:val="23"/>
          <w:szCs w:val="23"/>
          <w:lang w:val="en-GB"/>
        </w:rPr>
        <w:t xml:space="preserve">or delay or which appear likely to do so, that Party shall promptly give </w:t>
      </w:r>
      <w:r w:rsidR="007469D0">
        <w:rPr>
          <w:rFonts w:ascii="Arial" w:hAnsi="Arial" w:cs="Arial"/>
          <w:sz w:val="23"/>
          <w:szCs w:val="23"/>
          <w:lang w:val="en-GB"/>
        </w:rPr>
        <w:t xml:space="preserve">written </w:t>
      </w:r>
      <w:r w:rsidRPr="00D246BD">
        <w:rPr>
          <w:rFonts w:ascii="Arial" w:hAnsi="Arial" w:cs="Arial"/>
          <w:sz w:val="23"/>
          <w:szCs w:val="23"/>
          <w:lang w:val="en-GB"/>
        </w:rPr>
        <w:t xml:space="preserve">notice of those circumstances as soon as practicable after becoming aware of them and shall inform </w:t>
      </w:r>
      <w:r w:rsidR="007469D0">
        <w:rPr>
          <w:rFonts w:ascii="Arial" w:hAnsi="Arial" w:cs="Arial"/>
          <w:sz w:val="23"/>
          <w:szCs w:val="23"/>
          <w:lang w:val="en-GB"/>
        </w:rPr>
        <w:t xml:space="preserve">in writing </w:t>
      </w:r>
      <w:r w:rsidRPr="00D246BD">
        <w:rPr>
          <w:rFonts w:ascii="Arial" w:hAnsi="Arial" w:cs="Arial"/>
          <w:sz w:val="23"/>
          <w:szCs w:val="23"/>
          <w:lang w:val="en-GB"/>
        </w:rPr>
        <w:t>the other Party of the period for which it estimates that the failure or delay will continue.</w:t>
      </w:r>
    </w:p>
    <w:p w14:paraId="6B434FCC" w14:textId="77777777" w:rsidR="00E74D45" w:rsidRPr="00D246BD" w:rsidRDefault="00E74D45" w:rsidP="00B97EBD">
      <w:pPr>
        <w:tabs>
          <w:tab w:val="left" w:pos="1134"/>
          <w:tab w:val="left" w:pos="1843"/>
        </w:tabs>
        <w:spacing w:line="360" w:lineRule="auto"/>
        <w:jc w:val="both"/>
        <w:rPr>
          <w:rFonts w:ascii="Arial" w:hAnsi="Arial" w:cs="Arial"/>
          <w:sz w:val="23"/>
          <w:szCs w:val="23"/>
          <w:lang w:val="en-GB"/>
        </w:rPr>
      </w:pPr>
    </w:p>
    <w:p w14:paraId="105929F7" w14:textId="6F76DA5F" w:rsidR="00E74D45" w:rsidRPr="00D246BD" w:rsidRDefault="00E74D45" w:rsidP="005B5406">
      <w:pPr>
        <w:numPr>
          <w:ilvl w:val="1"/>
          <w:numId w:val="6"/>
        </w:numPr>
        <w:tabs>
          <w:tab w:val="left" w:pos="709"/>
        </w:tabs>
        <w:spacing w:after="240"/>
        <w:ind w:left="709" w:hanging="529"/>
        <w:jc w:val="both"/>
        <w:rPr>
          <w:rFonts w:ascii="Arial" w:hAnsi="Arial" w:cs="Arial"/>
          <w:sz w:val="23"/>
          <w:szCs w:val="23"/>
          <w:lang w:val="en-GB"/>
        </w:rPr>
      </w:pPr>
      <w:r w:rsidRPr="00D246BD">
        <w:rPr>
          <w:rFonts w:ascii="Arial" w:hAnsi="Arial" w:cs="Arial"/>
          <w:sz w:val="23"/>
          <w:szCs w:val="23"/>
          <w:lang w:val="en-GB"/>
        </w:rPr>
        <w:t xml:space="preserve">For the purposes of </w:t>
      </w:r>
      <w:r w:rsidR="000C3107">
        <w:rPr>
          <w:rFonts w:ascii="Arial" w:hAnsi="Arial" w:cs="Arial"/>
          <w:sz w:val="23"/>
          <w:szCs w:val="23"/>
          <w:lang w:val="en-GB"/>
        </w:rPr>
        <w:t>the present</w:t>
      </w:r>
      <w:r w:rsidRPr="00D246BD">
        <w:rPr>
          <w:rFonts w:ascii="Arial" w:hAnsi="Arial" w:cs="Arial"/>
          <w:sz w:val="23"/>
          <w:szCs w:val="23"/>
          <w:lang w:val="en-GB"/>
        </w:rPr>
        <w:t xml:space="preserve"> </w:t>
      </w:r>
      <w:r w:rsidR="000C3107">
        <w:rPr>
          <w:rFonts w:ascii="Arial" w:hAnsi="Arial" w:cs="Arial"/>
          <w:sz w:val="23"/>
          <w:szCs w:val="23"/>
          <w:lang w:val="en-GB"/>
        </w:rPr>
        <w:t xml:space="preserve">paragraph </w:t>
      </w:r>
      <w:r w:rsidR="006E747B">
        <w:rPr>
          <w:rFonts w:ascii="Arial" w:hAnsi="Arial" w:cs="Arial"/>
          <w:sz w:val="23"/>
          <w:szCs w:val="23"/>
          <w:lang w:val="en-GB"/>
        </w:rPr>
        <w:t>19</w:t>
      </w:r>
      <w:r w:rsidRPr="00D246BD">
        <w:rPr>
          <w:rFonts w:ascii="Arial" w:hAnsi="Arial" w:cs="Arial"/>
          <w:sz w:val="23"/>
          <w:szCs w:val="23"/>
          <w:lang w:val="en-GB"/>
        </w:rPr>
        <w:t>, "Force Majeure" means any event or occurrence which is outside the control of the Party concerned and which is not attributable to any act or failure to take preventive action by the Party concerned</w:t>
      </w:r>
      <w:r w:rsidR="00445FA1" w:rsidRPr="00445FA1">
        <w:rPr>
          <w:rFonts w:ascii="Arial" w:hAnsi="Arial" w:cs="Arial"/>
          <w:sz w:val="23"/>
          <w:szCs w:val="23"/>
          <w:lang w:val="en-GB"/>
        </w:rPr>
        <w:t>, including but not limited to natural disasters, war, civil unrest, acts of terrorism, or major transport disruptions, but excluding increases in costs, fluctuations in market prices or shortages of materials</w:t>
      </w:r>
      <w:r w:rsidRPr="00D246BD">
        <w:rPr>
          <w:rFonts w:ascii="Arial" w:hAnsi="Arial" w:cs="Arial"/>
          <w:sz w:val="23"/>
          <w:szCs w:val="23"/>
          <w:lang w:val="en-GB"/>
        </w:rPr>
        <w:t xml:space="preserve">. </w:t>
      </w:r>
    </w:p>
    <w:p w14:paraId="47ABAF17" w14:textId="6F13C37C" w:rsidR="00D246BD" w:rsidRPr="00D246BD" w:rsidRDefault="00E74D45" w:rsidP="005B5406">
      <w:pPr>
        <w:numPr>
          <w:ilvl w:val="1"/>
          <w:numId w:val="6"/>
        </w:numPr>
        <w:tabs>
          <w:tab w:val="left" w:pos="709"/>
        </w:tabs>
        <w:spacing w:before="120"/>
        <w:ind w:left="709" w:hanging="529"/>
        <w:jc w:val="both"/>
        <w:rPr>
          <w:rFonts w:ascii="Arial" w:hAnsi="Arial" w:cs="Arial"/>
          <w:sz w:val="23"/>
          <w:szCs w:val="23"/>
          <w:lang w:val="en-GB"/>
        </w:rPr>
      </w:pPr>
      <w:r w:rsidRPr="00D246BD">
        <w:rPr>
          <w:rFonts w:ascii="Arial" w:hAnsi="Arial" w:cs="Arial"/>
          <w:sz w:val="23"/>
          <w:szCs w:val="23"/>
          <w:lang w:val="en-GB"/>
        </w:rPr>
        <w:t xml:space="preserve">Any failure or delay by the Contractor in performing </w:t>
      </w:r>
      <w:r w:rsidR="00541A1C">
        <w:rPr>
          <w:rFonts w:ascii="Arial" w:hAnsi="Arial" w:cs="Arial"/>
          <w:sz w:val="23"/>
          <w:szCs w:val="23"/>
          <w:lang w:val="en-GB"/>
        </w:rPr>
        <w:t>its</w:t>
      </w:r>
      <w:r w:rsidRPr="00D246BD">
        <w:rPr>
          <w:rFonts w:ascii="Arial" w:hAnsi="Arial" w:cs="Arial"/>
          <w:sz w:val="23"/>
          <w:szCs w:val="23"/>
          <w:lang w:val="en-GB"/>
        </w:rPr>
        <w:t xml:space="preserve"> obligations under the Contract which results from any failure </w:t>
      </w:r>
      <w:r w:rsidR="00CC3D94">
        <w:rPr>
          <w:rFonts w:ascii="Arial" w:hAnsi="Arial" w:cs="Arial"/>
          <w:sz w:val="23"/>
          <w:szCs w:val="23"/>
          <w:lang w:val="en-GB"/>
        </w:rPr>
        <w:t>and/</w:t>
      </w:r>
      <w:r w:rsidRPr="00D246BD">
        <w:rPr>
          <w:rFonts w:ascii="Arial" w:hAnsi="Arial" w:cs="Arial"/>
          <w:sz w:val="23"/>
          <w:szCs w:val="23"/>
          <w:lang w:val="en-GB"/>
        </w:rPr>
        <w:t>or delay by an agent, sub-contractor or supplier shall be regarded as due to Force Majeure only if that agent, sub</w:t>
      </w:r>
      <w:r w:rsidRPr="00D246BD">
        <w:rPr>
          <w:rFonts w:ascii="Arial" w:hAnsi="Arial" w:cs="Arial"/>
          <w:sz w:val="23"/>
          <w:szCs w:val="23"/>
          <w:lang w:val="en-GB"/>
        </w:rPr>
        <w:noBreakHyphen/>
        <w:t>contractor or supplier is itself impeded in complying with an obligation to the Contractor by Force Majeure.</w:t>
      </w:r>
    </w:p>
    <w:p w14:paraId="2068CE56" w14:textId="77777777" w:rsidR="00E74D45" w:rsidRDefault="00E74D45" w:rsidP="003E4851">
      <w:pPr>
        <w:spacing w:before="120" w:line="360" w:lineRule="auto"/>
        <w:jc w:val="both"/>
        <w:rPr>
          <w:rFonts w:ascii="Arial" w:hAnsi="Arial" w:cs="Arial"/>
          <w:sz w:val="23"/>
          <w:szCs w:val="23"/>
          <w:lang w:val="en-GB"/>
        </w:rPr>
      </w:pPr>
    </w:p>
    <w:p w14:paraId="6FC08FEE" w14:textId="77777777" w:rsidR="00E74D45"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92" w:name="_Toc157427968"/>
      <w:r w:rsidRPr="00D246BD">
        <w:rPr>
          <w:rFonts w:ascii="Arial" w:hAnsi="Arial" w:cs="Arial"/>
          <w:b/>
          <w:sz w:val="23"/>
          <w:szCs w:val="23"/>
          <w:lang w:val="en-GB"/>
        </w:rPr>
        <w:t>Law and Jurisdiction</w:t>
      </w:r>
      <w:bookmarkEnd w:id="92"/>
    </w:p>
    <w:p w14:paraId="495EA3BB" w14:textId="77777777" w:rsidR="007A2B94" w:rsidRPr="009B6EC4" w:rsidRDefault="007A2B94" w:rsidP="009B6EC4">
      <w:pPr>
        <w:tabs>
          <w:tab w:val="left" w:pos="1134"/>
          <w:tab w:val="left" w:pos="1843"/>
        </w:tabs>
        <w:spacing w:line="360" w:lineRule="auto"/>
        <w:jc w:val="both"/>
        <w:rPr>
          <w:rFonts w:ascii="Arial" w:hAnsi="Arial" w:cs="Arial"/>
          <w:sz w:val="23"/>
          <w:szCs w:val="23"/>
          <w:lang w:val="en-GB"/>
        </w:rPr>
      </w:pPr>
    </w:p>
    <w:p w14:paraId="4EBC29F4" w14:textId="77777777" w:rsidR="00E74D45" w:rsidRPr="00D246BD" w:rsidRDefault="00E74D45" w:rsidP="005B5406">
      <w:pPr>
        <w:numPr>
          <w:ilvl w:val="1"/>
          <w:numId w:val="6"/>
        </w:numPr>
        <w:tabs>
          <w:tab w:val="left" w:pos="709"/>
        </w:tabs>
        <w:ind w:left="709" w:hanging="529"/>
        <w:jc w:val="both"/>
        <w:rPr>
          <w:rFonts w:ascii="Arial" w:hAnsi="Arial" w:cs="Arial"/>
          <w:sz w:val="23"/>
          <w:szCs w:val="23"/>
          <w:lang w:val="en-GB"/>
        </w:rPr>
      </w:pPr>
      <w:r w:rsidRPr="00D246BD">
        <w:rPr>
          <w:rFonts w:ascii="Arial" w:hAnsi="Arial" w:cs="Arial"/>
          <w:sz w:val="23"/>
          <w:szCs w:val="23"/>
          <w:lang w:val="en-GB"/>
        </w:rPr>
        <w:t xml:space="preserve">This Contract shall be governed by and interpreted in accordance with </w:t>
      </w:r>
      <w:r w:rsidR="00E01229">
        <w:rPr>
          <w:rFonts w:ascii="Arial" w:hAnsi="Arial" w:cs="Arial"/>
          <w:sz w:val="23"/>
          <w:szCs w:val="23"/>
          <w:lang w:val="en-GB"/>
        </w:rPr>
        <w:t xml:space="preserve">the laws of the Republic of </w:t>
      </w:r>
      <w:r w:rsidRPr="00D246BD">
        <w:rPr>
          <w:rFonts w:ascii="Arial" w:hAnsi="Arial" w:cs="Arial"/>
          <w:sz w:val="23"/>
          <w:szCs w:val="23"/>
          <w:lang w:val="en-GB"/>
        </w:rPr>
        <w:t>Cypru</w:t>
      </w:r>
      <w:r w:rsidR="00E01229">
        <w:rPr>
          <w:rFonts w:ascii="Arial" w:hAnsi="Arial" w:cs="Arial"/>
          <w:sz w:val="23"/>
          <w:szCs w:val="23"/>
          <w:lang w:val="en-GB"/>
        </w:rPr>
        <w:t xml:space="preserve">s </w:t>
      </w:r>
      <w:r w:rsidRPr="00D246BD">
        <w:rPr>
          <w:rFonts w:ascii="Arial" w:hAnsi="Arial" w:cs="Arial"/>
          <w:sz w:val="23"/>
          <w:szCs w:val="23"/>
          <w:lang w:val="en-GB"/>
        </w:rPr>
        <w:t xml:space="preserve">and shall be subject to the exclusive jurisdiction of the </w:t>
      </w:r>
      <w:r w:rsidR="00B81669">
        <w:rPr>
          <w:rFonts w:ascii="Arial" w:hAnsi="Arial" w:cs="Arial"/>
          <w:sz w:val="23"/>
          <w:szCs w:val="23"/>
          <w:lang w:val="en-GB"/>
        </w:rPr>
        <w:t xml:space="preserve">courts of the Republic of </w:t>
      </w:r>
      <w:r w:rsidRPr="00D246BD">
        <w:rPr>
          <w:rFonts w:ascii="Arial" w:hAnsi="Arial" w:cs="Arial"/>
          <w:sz w:val="23"/>
          <w:szCs w:val="23"/>
          <w:lang w:val="en-GB"/>
        </w:rPr>
        <w:t>Cyprus.</w:t>
      </w:r>
    </w:p>
    <w:p w14:paraId="23A25A7F" w14:textId="77777777" w:rsidR="00E74D45" w:rsidRPr="00D246BD" w:rsidRDefault="00E74D45" w:rsidP="00B97EBD">
      <w:pPr>
        <w:spacing w:before="240" w:line="360" w:lineRule="auto"/>
        <w:jc w:val="both"/>
        <w:rPr>
          <w:rFonts w:ascii="Arial" w:hAnsi="Arial" w:cs="Arial"/>
          <w:sz w:val="23"/>
          <w:szCs w:val="23"/>
          <w:lang w:val="en-GB"/>
        </w:rPr>
      </w:pPr>
    </w:p>
    <w:p w14:paraId="26768059" w14:textId="77777777" w:rsidR="00E74D45" w:rsidRPr="00032BB9" w:rsidRDefault="00E74D45" w:rsidP="005B5406">
      <w:pPr>
        <w:numPr>
          <w:ilvl w:val="0"/>
          <w:numId w:val="6"/>
        </w:numPr>
        <w:tabs>
          <w:tab w:val="num" w:pos="360"/>
          <w:tab w:val="left" w:pos="709"/>
        </w:tabs>
        <w:ind w:left="709" w:hanging="709"/>
        <w:jc w:val="both"/>
        <w:outlineLvl w:val="1"/>
        <w:rPr>
          <w:rFonts w:ascii="Arial" w:hAnsi="Arial" w:cs="Arial"/>
          <w:b/>
          <w:sz w:val="23"/>
          <w:szCs w:val="23"/>
          <w:lang w:val="en-GB"/>
        </w:rPr>
      </w:pPr>
      <w:bookmarkStart w:id="93" w:name="_Toc157427969"/>
      <w:r w:rsidRPr="00032BB9">
        <w:rPr>
          <w:rFonts w:ascii="Arial" w:hAnsi="Arial" w:cs="Arial"/>
          <w:b/>
          <w:sz w:val="23"/>
          <w:szCs w:val="23"/>
          <w:lang w:val="en-GB"/>
        </w:rPr>
        <w:t>Performance Guarantee</w:t>
      </w:r>
      <w:bookmarkEnd w:id="93"/>
    </w:p>
    <w:p w14:paraId="2B269161" w14:textId="77777777" w:rsidR="007A2B94" w:rsidRPr="00032BB9" w:rsidRDefault="007A2B94" w:rsidP="009B6EC4">
      <w:pPr>
        <w:tabs>
          <w:tab w:val="left" w:pos="1134"/>
          <w:tab w:val="left" w:pos="1843"/>
        </w:tabs>
        <w:spacing w:line="360" w:lineRule="auto"/>
        <w:jc w:val="both"/>
        <w:rPr>
          <w:rFonts w:ascii="Arial" w:hAnsi="Arial" w:cs="Arial"/>
          <w:sz w:val="23"/>
          <w:szCs w:val="23"/>
          <w:lang w:val="en-GB"/>
        </w:rPr>
      </w:pPr>
    </w:p>
    <w:p w14:paraId="01A3EED0" w14:textId="6CD70BD5" w:rsidR="00E74D45" w:rsidRPr="00032BB9" w:rsidRDefault="00E74D45" w:rsidP="005B5406">
      <w:pPr>
        <w:numPr>
          <w:ilvl w:val="1"/>
          <w:numId w:val="6"/>
        </w:numPr>
        <w:tabs>
          <w:tab w:val="left" w:pos="993"/>
        </w:tabs>
        <w:ind w:left="709" w:hanging="529"/>
        <w:jc w:val="both"/>
        <w:rPr>
          <w:rFonts w:ascii="Arial" w:hAnsi="Arial" w:cs="Arial"/>
          <w:sz w:val="23"/>
          <w:szCs w:val="23"/>
          <w:lang w:val="en-GB"/>
        </w:rPr>
      </w:pPr>
      <w:r w:rsidRPr="00032BB9">
        <w:rPr>
          <w:rFonts w:ascii="Arial" w:hAnsi="Arial" w:cs="Arial"/>
          <w:sz w:val="23"/>
          <w:szCs w:val="23"/>
          <w:lang w:val="en-GB"/>
        </w:rPr>
        <w:t xml:space="preserve">Within </w:t>
      </w:r>
      <w:r w:rsidR="00CC3D94" w:rsidRPr="00032BB9">
        <w:rPr>
          <w:rFonts w:ascii="Arial" w:hAnsi="Arial" w:cs="Arial"/>
          <w:sz w:val="23"/>
          <w:szCs w:val="23"/>
          <w:lang w:val="en-GB"/>
        </w:rPr>
        <w:t>10 (</w:t>
      </w:r>
      <w:r w:rsidRPr="00032BB9">
        <w:rPr>
          <w:rFonts w:ascii="Arial" w:hAnsi="Arial" w:cs="Arial"/>
          <w:sz w:val="23"/>
          <w:szCs w:val="23"/>
          <w:lang w:val="en-GB"/>
        </w:rPr>
        <w:t>ten</w:t>
      </w:r>
      <w:r w:rsidR="00CC3D94" w:rsidRPr="00032BB9">
        <w:rPr>
          <w:rFonts w:ascii="Arial" w:hAnsi="Arial" w:cs="Arial"/>
          <w:sz w:val="23"/>
          <w:szCs w:val="23"/>
          <w:lang w:val="en-GB"/>
        </w:rPr>
        <w:t>)</w:t>
      </w:r>
      <w:r w:rsidRPr="00032BB9">
        <w:rPr>
          <w:rFonts w:ascii="Arial" w:hAnsi="Arial" w:cs="Arial"/>
          <w:sz w:val="23"/>
          <w:szCs w:val="23"/>
          <w:lang w:val="en-GB"/>
        </w:rPr>
        <w:t xml:space="preserve"> days of the receipt of notification of award from the </w:t>
      </w:r>
      <w:r w:rsidR="00B61B85" w:rsidRPr="00032BB9">
        <w:rPr>
          <w:rFonts w:ascii="Arial" w:hAnsi="Arial" w:cs="Arial"/>
          <w:sz w:val="23"/>
          <w:szCs w:val="23"/>
          <w:lang w:val="en-GB"/>
        </w:rPr>
        <w:t>Contracting Authority</w:t>
      </w:r>
      <w:r w:rsidRPr="00032BB9">
        <w:rPr>
          <w:rFonts w:ascii="Arial" w:hAnsi="Arial" w:cs="Arial"/>
          <w:sz w:val="23"/>
          <w:szCs w:val="23"/>
          <w:lang w:val="en-GB"/>
        </w:rPr>
        <w:t xml:space="preserve">, the Contractor shall furnish the </w:t>
      </w:r>
      <w:r w:rsidR="00B61B85" w:rsidRPr="00032BB9">
        <w:rPr>
          <w:rFonts w:ascii="Arial" w:hAnsi="Arial" w:cs="Arial"/>
          <w:sz w:val="23"/>
          <w:szCs w:val="23"/>
          <w:lang w:val="en-GB"/>
        </w:rPr>
        <w:t xml:space="preserve">Contracting Authority </w:t>
      </w:r>
      <w:r w:rsidRPr="00032BB9">
        <w:rPr>
          <w:rFonts w:ascii="Arial" w:hAnsi="Arial" w:cs="Arial"/>
          <w:sz w:val="23"/>
          <w:szCs w:val="23"/>
          <w:lang w:val="en-GB"/>
        </w:rPr>
        <w:t xml:space="preserve">with a performance guarantee as per </w:t>
      </w:r>
      <w:r w:rsidR="00813E2D" w:rsidRPr="00032BB9">
        <w:rPr>
          <w:rFonts w:ascii="Arial" w:hAnsi="Arial" w:cs="Arial"/>
          <w:sz w:val="23"/>
          <w:szCs w:val="23"/>
          <w:lang w:val="en-GB"/>
        </w:rPr>
        <w:t>Document 5</w:t>
      </w:r>
      <w:r w:rsidRPr="00032BB9">
        <w:rPr>
          <w:rFonts w:ascii="Arial" w:hAnsi="Arial" w:cs="Arial"/>
          <w:sz w:val="23"/>
          <w:szCs w:val="23"/>
          <w:lang w:val="en-GB"/>
        </w:rPr>
        <w:t xml:space="preserve"> of P</w:t>
      </w:r>
      <w:r w:rsidR="00FF6F86" w:rsidRPr="00032BB9">
        <w:rPr>
          <w:rFonts w:ascii="Arial" w:hAnsi="Arial" w:cs="Arial"/>
          <w:sz w:val="23"/>
          <w:szCs w:val="23"/>
          <w:lang w:val="en-GB"/>
        </w:rPr>
        <w:t>ART</w:t>
      </w:r>
      <w:r w:rsidRPr="00032BB9">
        <w:rPr>
          <w:rFonts w:ascii="Arial" w:hAnsi="Arial" w:cs="Arial"/>
          <w:sz w:val="23"/>
          <w:szCs w:val="23"/>
          <w:lang w:val="en-GB"/>
        </w:rPr>
        <w:t xml:space="preserve"> B, equal to 10% of </w:t>
      </w:r>
      <w:r w:rsidR="00B61B85" w:rsidRPr="00032BB9">
        <w:rPr>
          <w:rFonts w:ascii="Arial" w:hAnsi="Arial" w:cs="Arial"/>
          <w:sz w:val="23"/>
          <w:szCs w:val="23"/>
          <w:lang w:val="en-GB"/>
        </w:rPr>
        <w:t>C</w:t>
      </w:r>
      <w:r w:rsidRPr="00032BB9">
        <w:rPr>
          <w:rFonts w:ascii="Arial" w:hAnsi="Arial" w:cs="Arial"/>
          <w:sz w:val="23"/>
          <w:szCs w:val="23"/>
          <w:lang w:val="en-GB"/>
        </w:rPr>
        <w:t xml:space="preserve">ontract </w:t>
      </w:r>
      <w:r w:rsidR="00B61B85" w:rsidRPr="00032BB9">
        <w:rPr>
          <w:rFonts w:ascii="Arial" w:hAnsi="Arial" w:cs="Arial"/>
          <w:sz w:val="23"/>
          <w:szCs w:val="23"/>
          <w:lang w:val="en-GB"/>
        </w:rPr>
        <w:t>V</w:t>
      </w:r>
      <w:r w:rsidRPr="00032BB9">
        <w:rPr>
          <w:rFonts w:ascii="Arial" w:hAnsi="Arial" w:cs="Arial"/>
          <w:sz w:val="23"/>
          <w:szCs w:val="23"/>
          <w:lang w:val="en-GB"/>
        </w:rPr>
        <w:t>alue</w:t>
      </w:r>
      <w:r w:rsidR="00FA7B27" w:rsidRPr="00032BB9">
        <w:rPr>
          <w:rFonts w:ascii="Arial" w:hAnsi="Arial" w:cs="Arial"/>
          <w:sz w:val="23"/>
          <w:szCs w:val="23"/>
          <w:lang w:val="en-GB"/>
        </w:rPr>
        <w:t>.</w:t>
      </w:r>
    </w:p>
    <w:p w14:paraId="090D5A5D" w14:textId="77777777" w:rsidR="003E4851" w:rsidRPr="00032BB9" w:rsidRDefault="003E4851" w:rsidP="003E4851">
      <w:pPr>
        <w:tabs>
          <w:tab w:val="left" w:pos="709"/>
        </w:tabs>
        <w:ind w:left="709"/>
        <w:jc w:val="both"/>
        <w:rPr>
          <w:rFonts w:ascii="Arial" w:hAnsi="Arial" w:cs="Arial"/>
          <w:sz w:val="23"/>
          <w:szCs w:val="23"/>
          <w:lang w:val="en-GB"/>
        </w:rPr>
      </w:pPr>
    </w:p>
    <w:p w14:paraId="6050491F" w14:textId="77777777" w:rsidR="00C37657" w:rsidRPr="00032BB9" w:rsidRDefault="00C37657" w:rsidP="00CE4E28">
      <w:pPr>
        <w:numPr>
          <w:ilvl w:val="1"/>
          <w:numId w:val="6"/>
        </w:numPr>
        <w:tabs>
          <w:tab w:val="clear" w:pos="862"/>
          <w:tab w:val="num" w:pos="567"/>
        </w:tabs>
        <w:ind w:left="709" w:hanging="567"/>
        <w:rPr>
          <w:rFonts w:ascii="Arial" w:hAnsi="Arial" w:cs="Arial"/>
          <w:sz w:val="23"/>
          <w:szCs w:val="23"/>
          <w:lang w:val="en-GB"/>
        </w:rPr>
      </w:pPr>
      <w:r w:rsidRPr="00032BB9">
        <w:rPr>
          <w:rFonts w:ascii="Arial" w:hAnsi="Arial" w:cs="Arial"/>
          <w:sz w:val="23"/>
          <w:szCs w:val="23"/>
          <w:lang w:val="en-GB"/>
        </w:rPr>
        <w:t>The Performance Guarantee for the Contract shall be issued by financial institutions or other legal persons lawfully operating in Cyprus or in other countries of the European Union (EU) or of the European Economic Area (EEA) or in third countries who have signed and ratified the International Government Procurement Agreement (GPA) or in other countries who have signed and ratified association agreements or bilateral agreements with the EU or with the Republic of Cyprus, and having the right to issue such guarantees in accordance with the legislation of these countries.</w:t>
      </w:r>
    </w:p>
    <w:p w14:paraId="03121D78" w14:textId="77777777" w:rsidR="00FA7B27" w:rsidRPr="00032BB9" w:rsidRDefault="00FA7B27" w:rsidP="003E4851">
      <w:pPr>
        <w:tabs>
          <w:tab w:val="left" w:pos="709"/>
        </w:tabs>
        <w:ind w:left="142"/>
        <w:jc w:val="both"/>
        <w:rPr>
          <w:rFonts w:ascii="Arial" w:hAnsi="Arial" w:cs="Arial"/>
          <w:sz w:val="23"/>
          <w:szCs w:val="23"/>
          <w:lang w:val="en-GB"/>
        </w:rPr>
      </w:pPr>
    </w:p>
    <w:p w14:paraId="69012F4D" w14:textId="77777777" w:rsidR="00FA7B27" w:rsidRPr="00032BB9" w:rsidRDefault="00FA7B27" w:rsidP="005B5406">
      <w:pPr>
        <w:numPr>
          <w:ilvl w:val="1"/>
          <w:numId w:val="6"/>
        </w:numPr>
        <w:tabs>
          <w:tab w:val="left" w:pos="709"/>
        </w:tabs>
        <w:ind w:left="709" w:hanging="529"/>
        <w:jc w:val="both"/>
        <w:rPr>
          <w:rFonts w:ascii="Arial" w:hAnsi="Arial" w:cs="Arial"/>
          <w:sz w:val="23"/>
          <w:szCs w:val="23"/>
          <w:lang w:val="en-GB"/>
        </w:rPr>
      </w:pPr>
      <w:r w:rsidRPr="00032BB9">
        <w:rPr>
          <w:rFonts w:ascii="Arial" w:hAnsi="Arial" w:cs="Arial"/>
          <w:sz w:val="23"/>
          <w:szCs w:val="23"/>
          <w:lang w:val="en-GB"/>
        </w:rPr>
        <w:t>Guarantees issued in a language other than English must be accompanied by an official translation in English.</w:t>
      </w:r>
    </w:p>
    <w:p w14:paraId="6D808B58" w14:textId="77777777" w:rsidR="00813E2D" w:rsidRPr="00032BB9" w:rsidRDefault="00813E2D" w:rsidP="00813E2D">
      <w:pPr>
        <w:tabs>
          <w:tab w:val="left" w:pos="709"/>
        </w:tabs>
        <w:ind w:left="709"/>
        <w:jc w:val="both"/>
        <w:rPr>
          <w:rFonts w:ascii="Arial" w:hAnsi="Arial" w:cs="Arial"/>
          <w:sz w:val="23"/>
          <w:szCs w:val="23"/>
          <w:lang w:val="en-GB"/>
        </w:rPr>
      </w:pPr>
    </w:p>
    <w:p w14:paraId="776E8ECD" w14:textId="77777777" w:rsidR="00E74D45" w:rsidRPr="00032BB9" w:rsidRDefault="00E74D45" w:rsidP="005B5406">
      <w:pPr>
        <w:numPr>
          <w:ilvl w:val="1"/>
          <w:numId w:val="6"/>
        </w:numPr>
        <w:tabs>
          <w:tab w:val="left" w:pos="709"/>
        </w:tabs>
        <w:ind w:left="709" w:hanging="529"/>
        <w:jc w:val="both"/>
        <w:rPr>
          <w:rFonts w:ascii="Arial" w:hAnsi="Arial" w:cs="Arial"/>
          <w:sz w:val="23"/>
          <w:szCs w:val="23"/>
          <w:lang w:val="en-GB"/>
        </w:rPr>
      </w:pPr>
      <w:r w:rsidRPr="00032BB9">
        <w:rPr>
          <w:rFonts w:ascii="Arial" w:hAnsi="Arial" w:cs="Arial"/>
          <w:sz w:val="23"/>
          <w:szCs w:val="23"/>
          <w:lang w:val="en-GB"/>
        </w:rPr>
        <w:t xml:space="preserve">The Contract Performance Guarantee may be used as indemnity in the case of the Contractor’s failure to </w:t>
      </w:r>
      <w:r w:rsidR="00813E2D" w:rsidRPr="00032BB9">
        <w:rPr>
          <w:rFonts w:ascii="Arial" w:hAnsi="Arial" w:cs="Arial"/>
          <w:sz w:val="23"/>
          <w:szCs w:val="23"/>
          <w:lang w:val="en-GB"/>
        </w:rPr>
        <w:t>fulfil</w:t>
      </w:r>
      <w:r w:rsidRPr="00032BB9">
        <w:rPr>
          <w:rFonts w:ascii="Arial" w:hAnsi="Arial" w:cs="Arial"/>
          <w:sz w:val="23"/>
          <w:szCs w:val="23"/>
          <w:lang w:val="en-GB"/>
        </w:rPr>
        <w:t xml:space="preserve"> any obligations under the Contract, including the delay in delivering the services.</w:t>
      </w:r>
    </w:p>
    <w:p w14:paraId="67693499" w14:textId="77777777" w:rsidR="00E74D45" w:rsidRPr="00032BB9" w:rsidRDefault="00E74D45" w:rsidP="00B97EBD">
      <w:pPr>
        <w:tabs>
          <w:tab w:val="left" w:pos="709"/>
          <w:tab w:val="left" w:pos="1843"/>
        </w:tabs>
        <w:spacing w:line="360" w:lineRule="auto"/>
        <w:ind w:left="720"/>
        <w:jc w:val="both"/>
        <w:rPr>
          <w:rFonts w:ascii="Arial" w:hAnsi="Arial" w:cs="Arial"/>
          <w:sz w:val="23"/>
          <w:szCs w:val="23"/>
          <w:lang w:val="en-GB"/>
        </w:rPr>
      </w:pPr>
    </w:p>
    <w:p w14:paraId="4A13C199" w14:textId="470E0653" w:rsidR="00B61B85" w:rsidRPr="00032BB9" w:rsidRDefault="00E74D45" w:rsidP="005B5406">
      <w:pPr>
        <w:numPr>
          <w:ilvl w:val="1"/>
          <w:numId w:val="6"/>
        </w:numPr>
        <w:tabs>
          <w:tab w:val="left" w:pos="709"/>
        </w:tabs>
        <w:ind w:left="709" w:hanging="529"/>
        <w:jc w:val="both"/>
        <w:rPr>
          <w:rFonts w:ascii="Arial" w:hAnsi="Arial" w:cs="Arial"/>
          <w:sz w:val="23"/>
          <w:szCs w:val="23"/>
          <w:lang w:val="en-GB"/>
        </w:rPr>
      </w:pPr>
      <w:r w:rsidRPr="00032BB9">
        <w:rPr>
          <w:rFonts w:ascii="Arial" w:hAnsi="Arial" w:cs="Arial"/>
          <w:sz w:val="23"/>
          <w:szCs w:val="23"/>
          <w:lang w:val="en-GB"/>
        </w:rPr>
        <w:t xml:space="preserve">Should the Performance Guarantee cease to be in effect for any reason and should the Contractor fail to renew it, the </w:t>
      </w:r>
      <w:r w:rsidR="00B61B85" w:rsidRPr="00032BB9">
        <w:rPr>
          <w:rFonts w:ascii="Arial" w:hAnsi="Arial" w:cs="Arial"/>
          <w:sz w:val="23"/>
          <w:szCs w:val="23"/>
          <w:lang w:val="en-GB"/>
        </w:rPr>
        <w:t xml:space="preserve">Contracting </w:t>
      </w:r>
      <w:r w:rsidR="00F308A2" w:rsidRPr="00032BB9">
        <w:rPr>
          <w:rFonts w:ascii="Arial" w:hAnsi="Arial" w:cs="Arial"/>
          <w:sz w:val="23"/>
          <w:szCs w:val="23"/>
          <w:lang w:val="en-GB"/>
        </w:rPr>
        <w:t>Authority</w:t>
      </w:r>
      <w:r w:rsidR="00B61B85" w:rsidRPr="00032BB9">
        <w:rPr>
          <w:rFonts w:ascii="Arial" w:hAnsi="Arial" w:cs="Arial"/>
          <w:sz w:val="23"/>
          <w:szCs w:val="23"/>
          <w:lang w:val="en-GB"/>
        </w:rPr>
        <w:t xml:space="preserve"> </w:t>
      </w:r>
      <w:r w:rsidR="00813E2D" w:rsidRPr="00032BB9">
        <w:rPr>
          <w:rFonts w:ascii="Arial" w:hAnsi="Arial" w:cs="Arial"/>
          <w:sz w:val="23"/>
          <w:szCs w:val="23"/>
          <w:lang w:val="en-GB"/>
        </w:rPr>
        <w:t>m</w:t>
      </w:r>
      <w:r w:rsidR="00B61B85" w:rsidRPr="00032BB9">
        <w:rPr>
          <w:rFonts w:ascii="Arial" w:hAnsi="Arial" w:cs="Arial"/>
          <w:sz w:val="23"/>
          <w:szCs w:val="23"/>
          <w:lang w:val="en-GB"/>
        </w:rPr>
        <w:t xml:space="preserve">ay either </w:t>
      </w:r>
      <w:r w:rsidR="000C3107" w:rsidRPr="00032BB9">
        <w:rPr>
          <w:rFonts w:ascii="Arial" w:hAnsi="Arial" w:cs="Arial"/>
          <w:sz w:val="23"/>
          <w:szCs w:val="23"/>
          <w:lang w:val="en-GB"/>
        </w:rPr>
        <w:t xml:space="preserve">(i) </w:t>
      </w:r>
      <w:r w:rsidR="00B61B85" w:rsidRPr="00032BB9">
        <w:rPr>
          <w:rFonts w:ascii="Arial" w:hAnsi="Arial" w:cs="Arial"/>
          <w:sz w:val="23"/>
          <w:szCs w:val="23"/>
          <w:lang w:val="en-GB"/>
        </w:rPr>
        <w:t xml:space="preserve">proceed to deductions from future payments due to the Contractor under the Contract and up to the total amount of the payments already made, or </w:t>
      </w:r>
      <w:r w:rsidR="000C3107" w:rsidRPr="00032BB9">
        <w:rPr>
          <w:rFonts w:ascii="Arial" w:hAnsi="Arial" w:cs="Arial"/>
          <w:sz w:val="23"/>
          <w:szCs w:val="23"/>
          <w:lang w:val="en-GB"/>
        </w:rPr>
        <w:t xml:space="preserve">(ii) </w:t>
      </w:r>
      <w:r w:rsidR="00B61B85" w:rsidRPr="00032BB9">
        <w:rPr>
          <w:rFonts w:ascii="Arial" w:hAnsi="Arial" w:cs="Arial"/>
          <w:sz w:val="23"/>
          <w:szCs w:val="23"/>
          <w:lang w:val="en-GB"/>
        </w:rPr>
        <w:t>terminate the Contract</w:t>
      </w:r>
      <w:r w:rsidR="000C3107" w:rsidRPr="00032BB9">
        <w:rPr>
          <w:rFonts w:ascii="Arial" w:hAnsi="Arial" w:cs="Arial"/>
          <w:sz w:val="23"/>
          <w:szCs w:val="23"/>
          <w:lang w:val="en-GB"/>
        </w:rPr>
        <w:t xml:space="preserve"> in accordance with the provisions of </w:t>
      </w:r>
      <w:r w:rsidR="00BC5583">
        <w:rPr>
          <w:rFonts w:ascii="Arial" w:hAnsi="Arial" w:cs="Arial"/>
          <w:sz w:val="23"/>
          <w:szCs w:val="23"/>
          <w:lang w:val="en-GB"/>
        </w:rPr>
        <w:t>Clause</w:t>
      </w:r>
      <w:r w:rsidR="00C5161C">
        <w:rPr>
          <w:rFonts w:ascii="Arial" w:hAnsi="Arial" w:cs="Arial"/>
          <w:sz w:val="23"/>
          <w:szCs w:val="23"/>
          <w:lang w:val="en-GB"/>
        </w:rPr>
        <w:t xml:space="preserve"> </w:t>
      </w:r>
      <w:r w:rsidR="000C3107" w:rsidRPr="00032BB9">
        <w:rPr>
          <w:rFonts w:ascii="Arial" w:hAnsi="Arial" w:cs="Arial"/>
          <w:sz w:val="23"/>
          <w:szCs w:val="23"/>
          <w:lang w:val="en-GB"/>
        </w:rPr>
        <w:t>1</w:t>
      </w:r>
      <w:r w:rsidR="0066158D" w:rsidRPr="00032BB9">
        <w:rPr>
          <w:rFonts w:ascii="Arial" w:hAnsi="Arial" w:cs="Arial"/>
          <w:sz w:val="23"/>
          <w:szCs w:val="23"/>
          <w:lang w:val="en-GB"/>
        </w:rPr>
        <w:t>1</w:t>
      </w:r>
      <w:r w:rsidR="000C3107" w:rsidRPr="00032BB9">
        <w:rPr>
          <w:rFonts w:ascii="Arial" w:hAnsi="Arial" w:cs="Arial"/>
          <w:sz w:val="23"/>
          <w:szCs w:val="23"/>
          <w:lang w:val="en-GB"/>
        </w:rPr>
        <w:t>.</w:t>
      </w:r>
      <w:r w:rsidR="00B61B85" w:rsidRPr="00032BB9">
        <w:rPr>
          <w:rFonts w:ascii="Arial" w:hAnsi="Arial" w:cs="Arial"/>
          <w:sz w:val="23"/>
          <w:szCs w:val="23"/>
          <w:lang w:val="en-GB"/>
        </w:rPr>
        <w:t xml:space="preserve"> </w:t>
      </w:r>
    </w:p>
    <w:p w14:paraId="72F6F99F" w14:textId="77777777" w:rsidR="00E74D45" w:rsidRPr="00032BB9" w:rsidRDefault="00E74D45" w:rsidP="00B97EBD">
      <w:pPr>
        <w:tabs>
          <w:tab w:val="left" w:pos="709"/>
          <w:tab w:val="left" w:pos="1843"/>
        </w:tabs>
        <w:spacing w:line="360" w:lineRule="auto"/>
        <w:ind w:left="720"/>
        <w:jc w:val="both"/>
        <w:rPr>
          <w:rFonts w:ascii="Arial" w:hAnsi="Arial" w:cs="Arial"/>
          <w:sz w:val="23"/>
          <w:szCs w:val="23"/>
          <w:lang w:val="en-GB"/>
        </w:rPr>
      </w:pPr>
    </w:p>
    <w:p w14:paraId="07D35050" w14:textId="77777777" w:rsidR="00C37657" w:rsidRPr="00032BB9" w:rsidRDefault="00C37657" w:rsidP="005B5406">
      <w:pPr>
        <w:numPr>
          <w:ilvl w:val="1"/>
          <w:numId w:val="6"/>
        </w:numPr>
        <w:tabs>
          <w:tab w:val="clear" w:pos="862"/>
          <w:tab w:val="num" w:pos="709"/>
        </w:tabs>
        <w:ind w:left="709" w:hanging="567"/>
        <w:rPr>
          <w:rFonts w:ascii="Arial" w:hAnsi="Arial" w:cs="Arial"/>
          <w:sz w:val="23"/>
          <w:szCs w:val="23"/>
          <w:lang w:val="en-GB"/>
        </w:rPr>
      </w:pPr>
      <w:r w:rsidRPr="00032BB9">
        <w:rPr>
          <w:rFonts w:ascii="Arial" w:hAnsi="Arial" w:cs="Arial"/>
          <w:sz w:val="23"/>
          <w:szCs w:val="23"/>
          <w:lang w:val="en-GB"/>
        </w:rPr>
        <w:t>The Performance Guarantee for the Contract shall be returned to the Contractor after the final qualitative and quantitative acceptance of the Contract Scope and after the claims, if any, of both parties have been settled, while it shall be automatically forfeited in favour of the Contracting Authority in the event of failure by the Contractor to fulfil its obligations, as these derive from the Contract.</w:t>
      </w:r>
    </w:p>
    <w:p w14:paraId="50BCB0CD" w14:textId="77777777" w:rsidR="00E74D45" w:rsidRPr="00D246BD" w:rsidRDefault="00E74D45" w:rsidP="00B97EBD">
      <w:pPr>
        <w:pStyle w:val="H2"/>
        <w:numPr>
          <w:ilvl w:val="0"/>
          <w:numId w:val="0"/>
        </w:numPr>
        <w:spacing w:line="360" w:lineRule="auto"/>
        <w:ind w:left="720" w:hanging="720"/>
        <w:rPr>
          <w:rFonts w:cs="Arial"/>
          <w:b w:val="0"/>
          <w:szCs w:val="23"/>
        </w:rPr>
      </w:pPr>
    </w:p>
    <w:p w14:paraId="71D79AF6" w14:textId="77777777" w:rsidR="000B4EBF" w:rsidRPr="000B4EBF" w:rsidRDefault="00741029" w:rsidP="00B97EBD">
      <w:pPr>
        <w:pStyle w:val="H2"/>
        <w:numPr>
          <w:ilvl w:val="0"/>
          <w:numId w:val="0"/>
        </w:numPr>
        <w:spacing w:line="360" w:lineRule="auto"/>
        <w:ind w:left="720" w:hanging="720"/>
        <w:rPr>
          <w:rFonts w:cs="Arial"/>
          <w:b w:val="0"/>
        </w:rPr>
      </w:pPr>
      <w:r>
        <w:rPr>
          <w:rFonts w:cs="Arial"/>
          <w:b w:val="0"/>
        </w:rPr>
        <w:br w:type="page"/>
      </w:r>
    </w:p>
    <w:p w14:paraId="7760BE2F" w14:textId="77777777" w:rsidR="003759A8" w:rsidRPr="008F6B94" w:rsidRDefault="00F611CB" w:rsidP="00F37D78">
      <w:pPr>
        <w:rPr>
          <w:rFonts w:ascii="Arial" w:hAnsi="Arial" w:cs="Arial"/>
          <w:b/>
          <w:sz w:val="28"/>
          <w:szCs w:val="28"/>
          <w:lang w:val="en-GB"/>
        </w:rPr>
      </w:pPr>
      <w:r w:rsidRPr="008F6B94">
        <w:rPr>
          <w:rFonts w:ascii="Arial" w:hAnsi="Arial" w:cs="Arial"/>
          <w:b/>
          <w:sz w:val="28"/>
          <w:szCs w:val="28"/>
          <w:lang w:val="en-GB"/>
        </w:rPr>
        <w:lastRenderedPageBreak/>
        <w:t>PART B</w:t>
      </w:r>
    </w:p>
    <w:p w14:paraId="556D03CA" w14:textId="77777777" w:rsidR="003759A8" w:rsidRPr="006D5AF5" w:rsidRDefault="003759A8" w:rsidP="003759A8">
      <w:pPr>
        <w:tabs>
          <w:tab w:val="left" w:pos="426"/>
          <w:tab w:val="left" w:pos="1134"/>
          <w:tab w:val="left" w:pos="1843"/>
        </w:tabs>
        <w:jc w:val="right"/>
        <w:rPr>
          <w:rFonts w:ascii="Arial" w:hAnsi="Arial" w:cs="Arial"/>
          <w:b/>
          <w:u w:val="single"/>
          <w:lang w:val="en-GB"/>
        </w:rPr>
      </w:pPr>
      <w:r w:rsidRPr="006D5AF5">
        <w:rPr>
          <w:rFonts w:ascii="Arial" w:hAnsi="Arial" w:cs="Arial"/>
          <w:b/>
          <w:u w:val="single"/>
          <w:lang w:val="en-GB"/>
        </w:rPr>
        <w:t>Document 3</w:t>
      </w:r>
    </w:p>
    <w:p w14:paraId="523739D1" w14:textId="77777777" w:rsidR="006D5AF5" w:rsidRPr="0044091C" w:rsidRDefault="006D5AF5" w:rsidP="003759A8">
      <w:pPr>
        <w:tabs>
          <w:tab w:val="left" w:pos="426"/>
          <w:tab w:val="left" w:pos="1134"/>
          <w:tab w:val="left" w:pos="1843"/>
        </w:tabs>
        <w:jc w:val="right"/>
        <w:rPr>
          <w:rFonts w:ascii="Arial" w:hAnsi="Arial" w:cs="Arial"/>
          <w:b/>
          <w:lang w:val="en-GB"/>
        </w:rPr>
      </w:pPr>
    </w:p>
    <w:p w14:paraId="2BB1F42C" w14:textId="2B9E0EB8" w:rsidR="003759A8" w:rsidRPr="003B4F67" w:rsidRDefault="003759A8" w:rsidP="00F41B6A">
      <w:pPr>
        <w:tabs>
          <w:tab w:val="left" w:pos="426"/>
          <w:tab w:val="left" w:pos="1134"/>
          <w:tab w:val="left" w:pos="1843"/>
        </w:tabs>
        <w:jc w:val="both"/>
        <w:outlineLvl w:val="0"/>
        <w:rPr>
          <w:rFonts w:ascii="Arial" w:hAnsi="Arial" w:cs="Arial"/>
          <w:b/>
          <w:sz w:val="28"/>
          <w:szCs w:val="28"/>
          <w:lang w:val="en-GB"/>
        </w:rPr>
      </w:pPr>
      <w:bookmarkStart w:id="94" w:name="_Toc157427970"/>
      <w:r w:rsidRPr="003B4F67">
        <w:rPr>
          <w:rFonts w:ascii="Arial" w:hAnsi="Arial" w:cs="Arial"/>
          <w:b/>
          <w:sz w:val="28"/>
          <w:szCs w:val="28"/>
          <w:lang w:val="en-GB"/>
        </w:rPr>
        <w:t>S</w:t>
      </w:r>
      <w:r w:rsidR="00DD03DC">
        <w:rPr>
          <w:rFonts w:ascii="Arial" w:hAnsi="Arial" w:cs="Arial"/>
          <w:b/>
          <w:sz w:val="28"/>
          <w:szCs w:val="28"/>
          <w:lang w:val="en-GB"/>
        </w:rPr>
        <w:t>pecifications and Related Issues</w:t>
      </w:r>
      <w:bookmarkEnd w:id="94"/>
    </w:p>
    <w:p w14:paraId="64F10F61" w14:textId="77777777" w:rsidR="003759A8" w:rsidRPr="0044091C" w:rsidRDefault="003759A8" w:rsidP="003759A8">
      <w:pPr>
        <w:tabs>
          <w:tab w:val="left" w:pos="426"/>
          <w:tab w:val="left" w:pos="1134"/>
          <w:tab w:val="left" w:pos="1843"/>
        </w:tabs>
        <w:jc w:val="both"/>
        <w:rPr>
          <w:rFonts w:ascii="Arial" w:hAnsi="Arial" w:cs="Arial"/>
          <w:b/>
          <w:lang w:val="en-GB"/>
        </w:rPr>
      </w:pPr>
    </w:p>
    <w:p w14:paraId="0EE7DC73" w14:textId="77777777" w:rsidR="00ED1AF8" w:rsidRDefault="00ED1AF8" w:rsidP="005B5406">
      <w:pPr>
        <w:numPr>
          <w:ilvl w:val="0"/>
          <w:numId w:val="2"/>
        </w:numPr>
        <w:tabs>
          <w:tab w:val="left" w:pos="709"/>
        </w:tabs>
        <w:spacing w:after="120"/>
        <w:jc w:val="both"/>
        <w:outlineLvl w:val="1"/>
        <w:rPr>
          <w:rFonts w:ascii="Arial" w:hAnsi="Arial" w:cs="Arial"/>
          <w:b/>
          <w:sz w:val="23"/>
          <w:szCs w:val="23"/>
          <w:u w:val="single"/>
          <w:lang w:val="en-GB"/>
        </w:rPr>
      </w:pPr>
      <w:r w:rsidRPr="00ED1AF8">
        <w:rPr>
          <w:rFonts w:ascii="Arial" w:hAnsi="Arial" w:cs="Arial"/>
          <w:sz w:val="23"/>
          <w:szCs w:val="23"/>
          <w:lang w:val="en-GB"/>
        </w:rPr>
        <w:t xml:space="preserve">  </w:t>
      </w:r>
      <w:r w:rsidR="00006E8E" w:rsidRPr="00C226C2">
        <w:rPr>
          <w:rFonts w:ascii="Arial" w:hAnsi="Arial" w:cs="Arial"/>
          <w:sz w:val="23"/>
          <w:szCs w:val="23"/>
          <w:lang w:val="en-GB"/>
        </w:rPr>
        <w:t xml:space="preserve"> </w:t>
      </w:r>
      <w:bookmarkStart w:id="95" w:name="_Toc157427971"/>
      <w:r w:rsidR="003759A8" w:rsidRPr="00D246BD">
        <w:rPr>
          <w:rFonts w:ascii="Arial" w:hAnsi="Arial" w:cs="Arial"/>
          <w:b/>
          <w:sz w:val="23"/>
          <w:szCs w:val="23"/>
          <w:u w:val="single"/>
          <w:lang w:val="en-GB"/>
        </w:rPr>
        <w:t>Quantity</w:t>
      </w:r>
      <w:bookmarkEnd w:id="95"/>
      <w:r w:rsidR="003759A8" w:rsidRPr="00D246BD">
        <w:rPr>
          <w:rFonts w:ascii="Arial" w:hAnsi="Arial" w:cs="Arial"/>
          <w:b/>
          <w:sz w:val="23"/>
          <w:szCs w:val="23"/>
          <w:u w:val="single"/>
          <w:lang w:val="en-GB"/>
        </w:rPr>
        <w:t xml:space="preserve"> </w:t>
      </w:r>
    </w:p>
    <w:p w14:paraId="7000E3F1" w14:textId="1A3F86B6" w:rsidR="003759A8" w:rsidRPr="00D246BD" w:rsidRDefault="00ED1AF8" w:rsidP="005B5406">
      <w:pPr>
        <w:numPr>
          <w:ilvl w:val="1"/>
          <w:numId w:val="2"/>
        </w:numPr>
        <w:tabs>
          <w:tab w:val="left" w:pos="540"/>
        </w:tabs>
        <w:spacing w:after="120"/>
        <w:ind w:hanging="792"/>
        <w:jc w:val="both"/>
        <w:outlineLvl w:val="1"/>
        <w:rPr>
          <w:rFonts w:ascii="Arial" w:hAnsi="Arial" w:cs="Arial"/>
          <w:b/>
          <w:sz w:val="23"/>
          <w:szCs w:val="23"/>
          <w:u w:val="single"/>
          <w:lang w:val="en-GB"/>
        </w:rPr>
      </w:pPr>
      <w:bookmarkStart w:id="96" w:name="_Toc157427972"/>
      <w:r>
        <w:rPr>
          <w:rFonts w:ascii="Arial" w:hAnsi="Arial" w:cs="Arial"/>
          <w:b/>
          <w:sz w:val="23"/>
          <w:szCs w:val="23"/>
          <w:u w:val="single"/>
          <w:lang w:val="en-GB"/>
        </w:rPr>
        <w:t>Quantity to be produced</w:t>
      </w:r>
      <w:r w:rsidR="00FA7B27">
        <w:rPr>
          <w:rFonts w:ascii="Arial" w:hAnsi="Arial" w:cs="Arial"/>
          <w:b/>
          <w:sz w:val="23"/>
          <w:szCs w:val="23"/>
          <w:u w:val="single"/>
          <w:lang w:val="en-GB"/>
        </w:rPr>
        <w:t xml:space="preserve"> in 202</w:t>
      </w:r>
      <w:r w:rsidR="00B879CD">
        <w:rPr>
          <w:rFonts w:ascii="Arial" w:hAnsi="Arial" w:cs="Arial"/>
          <w:b/>
          <w:sz w:val="23"/>
          <w:szCs w:val="23"/>
          <w:u w:val="single"/>
          <w:lang w:val="en-GB"/>
        </w:rPr>
        <w:t>7</w:t>
      </w:r>
      <w:bookmarkEnd w:id="96"/>
    </w:p>
    <w:tbl>
      <w:tblPr>
        <w:tblW w:w="9540" w:type="dxa"/>
        <w:tblInd w:w="468" w:type="dxa"/>
        <w:tblLayout w:type="fixed"/>
        <w:tblLook w:val="0000" w:firstRow="0" w:lastRow="0" w:firstColumn="0" w:lastColumn="0" w:noHBand="0" w:noVBand="0"/>
      </w:tblPr>
      <w:tblGrid>
        <w:gridCol w:w="7740"/>
        <w:gridCol w:w="1800"/>
      </w:tblGrid>
      <w:tr w:rsidR="003759A8" w:rsidRPr="00D246BD" w14:paraId="72A96334" w14:textId="77777777" w:rsidTr="008B149E">
        <w:tc>
          <w:tcPr>
            <w:tcW w:w="7740" w:type="dxa"/>
          </w:tcPr>
          <w:p w14:paraId="6D358F48" w14:textId="77777777" w:rsidR="003759A8" w:rsidRPr="00D246BD" w:rsidRDefault="003759A8" w:rsidP="00341B9A">
            <w:pPr>
              <w:pStyle w:val="Subject"/>
              <w:tabs>
                <w:tab w:val="left" w:pos="426"/>
                <w:tab w:val="left" w:pos="1134"/>
                <w:tab w:val="left" w:pos="1843"/>
              </w:tabs>
              <w:spacing w:before="0" w:after="120"/>
              <w:rPr>
                <w:rFonts w:cs="Arial"/>
                <w:szCs w:val="23"/>
                <w:lang w:val="en-GB"/>
              </w:rPr>
            </w:pPr>
          </w:p>
        </w:tc>
        <w:tc>
          <w:tcPr>
            <w:tcW w:w="1800" w:type="dxa"/>
          </w:tcPr>
          <w:p w14:paraId="3AC6AB60" w14:textId="77777777" w:rsidR="003759A8" w:rsidRPr="00D246BD" w:rsidRDefault="00D86128" w:rsidP="00341B9A">
            <w:pPr>
              <w:tabs>
                <w:tab w:val="left" w:pos="426"/>
                <w:tab w:val="decimal" w:pos="884"/>
                <w:tab w:val="left" w:pos="1134"/>
                <w:tab w:val="left" w:pos="1843"/>
              </w:tabs>
              <w:spacing w:after="120"/>
              <w:jc w:val="center"/>
              <w:rPr>
                <w:rFonts w:ascii="Arial" w:hAnsi="Arial" w:cs="Arial"/>
                <w:b/>
                <w:sz w:val="23"/>
                <w:szCs w:val="23"/>
                <w:u w:val="single"/>
                <w:lang w:val="en-GB"/>
              </w:rPr>
            </w:pPr>
            <w:r>
              <w:rPr>
                <w:rFonts w:ascii="Arial" w:hAnsi="Arial" w:cs="Arial"/>
                <w:b/>
                <w:sz w:val="23"/>
                <w:szCs w:val="23"/>
                <w:u w:val="single"/>
                <w:lang w:val="en-GB"/>
              </w:rPr>
              <w:t>Quantity (</w:t>
            </w:r>
            <w:r w:rsidR="000601BB" w:rsidRPr="00D246BD">
              <w:rPr>
                <w:rFonts w:ascii="Arial" w:hAnsi="Arial" w:cs="Arial"/>
                <w:b/>
                <w:sz w:val="23"/>
                <w:szCs w:val="23"/>
                <w:u w:val="single"/>
                <w:lang w:val="en-GB"/>
              </w:rPr>
              <w:t>P</w:t>
            </w:r>
            <w:r w:rsidR="003759A8" w:rsidRPr="00D246BD">
              <w:rPr>
                <w:rFonts w:ascii="Arial" w:hAnsi="Arial" w:cs="Arial"/>
                <w:b/>
                <w:sz w:val="23"/>
                <w:szCs w:val="23"/>
                <w:u w:val="single"/>
                <w:lang w:val="en-GB"/>
              </w:rPr>
              <w:t>ieces</w:t>
            </w:r>
            <w:r>
              <w:rPr>
                <w:rFonts w:ascii="Arial" w:hAnsi="Arial" w:cs="Arial"/>
                <w:b/>
                <w:sz w:val="23"/>
                <w:szCs w:val="23"/>
                <w:u w:val="single"/>
                <w:lang w:val="en-GB"/>
              </w:rPr>
              <w:t>)</w:t>
            </w:r>
          </w:p>
        </w:tc>
      </w:tr>
      <w:tr w:rsidR="007342DE" w:rsidRPr="00D246BD" w14:paraId="58CD1231" w14:textId="77777777" w:rsidTr="008B149E">
        <w:tc>
          <w:tcPr>
            <w:tcW w:w="7740" w:type="dxa"/>
          </w:tcPr>
          <w:p w14:paraId="674FC038" w14:textId="77777777" w:rsidR="007342DE" w:rsidRPr="007E5C24" w:rsidRDefault="007836E7" w:rsidP="005413C7">
            <w:pPr>
              <w:spacing w:before="120"/>
              <w:ind w:left="34"/>
              <w:jc w:val="both"/>
              <w:rPr>
                <w:rFonts w:ascii="Arial" w:hAnsi="Arial" w:cs="Arial"/>
                <w:sz w:val="23"/>
                <w:szCs w:val="23"/>
                <w:lang w:val="en-GB"/>
              </w:rPr>
            </w:pPr>
            <w:r w:rsidRPr="007E5C24">
              <w:rPr>
                <w:rFonts w:ascii="Arial" w:hAnsi="Arial" w:cs="Arial"/>
                <w:b/>
                <w:sz w:val="23"/>
                <w:szCs w:val="23"/>
                <w:lang w:val="en-GB"/>
              </w:rPr>
              <w:t>1.1.1</w:t>
            </w:r>
            <w:r w:rsidR="005413C7">
              <w:rPr>
                <w:rFonts w:ascii="Arial" w:hAnsi="Arial" w:cs="Arial"/>
                <w:b/>
                <w:sz w:val="23"/>
                <w:szCs w:val="23"/>
                <w:lang w:val="en-GB"/>
              </w:rPr>
              <w:tab/>
            </w:r>
            <w:r w:rsidR="007342DE" w:rsidRPr="007E5C24">
              <w:rPr>
                <w:rFonts w:ascii="Arial" w:hAnsi="Arial" w:cs="Arial"/>
                <w:b/>
                <w:sz w:val="23"/>
                <w:szCs w:val="23"/>
                <w:lang w:val="en-GB"/>
              </w:rPr>
              <w:t>Silver</w:t>
            </w:r>
            <w:r w:rsidR="007342DE" w:rsidRPr="007E5C24">
              <w:rPr>
                <w:rFonts w:ascii="Arial" w:hAnsi="Arial" w:cs="Arial"/>
                <w:sz w:val="23"/>
                <w:szCs w:val="23"/>
                <w:lang w:val="en-GB"/>
              </w:rPr>
              <w:t xml:space="preserve"> </w:t>
            </w:r>
            <w:r w:rsidR="007342DE" w:rsidRPr="007E5C24">
              <w:rPr>
                <w:rFonts w:ascii="Arial" w:hAnsi="Arial" w:cs="Arial"/>
                <w:b/>
                <w:sz w:val="23"/>
                <w:szCs w:val="23"/>
                <w:lang w:val="en-GB"/>
              </w:rPr>
              <w:t xml:space="preserve">proof coins: </w:t>
            </w:r>
            <w:r w:rsidR="00F72811" w:rsidRPr="00A14205">
              <w:rPr>
                <w:rFonts w:ascii="Arial" w:hAnsi="Arial" w:cs="Arial"/>
                <w:b/>
                <w:sz w:val="23"/>
                <w:szCs w:val="23"/>
                <w:lang w:val="en-GB"/>
              </w:rPr>
              <w:t>(</w:t>
            </w:r>
            <w:r w:rsidR="00FA7B27" w:rsidRPr="009B5671">
              <w:rPr>
                <w:rFonts w:ascii="Arial" w:hAnsi="Arial" w:cs="Arial"/>
                <w:b/>
                <w:sz w:val="23"/>
                <w:szCs w:val="23"/>
                <w:lang w:val="en-GB"/>
              </w:rPr>
              <w:t>Theme to be decided</w:t>
            </w:r>
            <w:r w:rsidR="00F72811" w:rsidRPr="00A14205">
              <w:rPr>
                <w:rFonts w:ascii="Arial" w:hAnsi="Arial" w:cs="Arial"/>
                <w:b/>
                <w:sz w:val="23"/>
                <w:szCs w:val="23"/>
                <w:lang w:val="en-GB"/>
              </w:rPr>
              <w:t>)</w:t>
            </w:r>
          </w:p>
        </w:tc>
        <w:tc>
          <w:tcPr>
            <w:tcW w:w="1800" w:type="dxa"/>
          </w:tcPr>
          <w:p w14:paraId="798E07C5" w14:textId="5F37AE12" w:rsidR="000227DD" w:rsidRPr="001B0174" w:rsidRDefault="007836E7" w:rsidP="003B1BC1">
            <w:pPr>
              <w:tabs>
                <w:tab w:val="left" w:pos="2052"/>
              </w:tabs>
              <w:spacing w:before="120" w:after="120"/>
              <w:ind w:right="62"/>
              <w:rPr>
                <w:rFonts w:ascii="Arial" w:hAnsi="Arial" w:cs="Arial"/>
                <w:b/>
                <w:sz w:val="23"/>
                <w:szCs w:val="23"/>
                <w:lang w:val="en-GB"/>
              </w:rPr>
            </w:pPr>
            <w:r>
              <w:rPr>
                <w:rFonts w:ascii="Arial" w:hAnsi="Arial" w:cs="Arial"/>
                <w:b/>
                <w:sz w:val="23"/>
                <w:szCs w:val="23"/>
                <w:lang w:val="en-GB"/>
              </w:rPr>
              <w:t xml:space="preserve">      </w:t>
            </w:r>
            <w:r w:rsidR="009A7C65">
              <w:rPr>
                <w:rFonts w:ascii="Arial" w:hAnsi="Arial" w:cs="Arial"/>
                <w:b/>
                <w:sz w:val="23"/>
                <w:szCs w:val="23"/>
              </w:rPr>
              <w:t>3</w:t>
            </w:r>
            <w:r w:rsidR="006D4CCC">
              <w:rPr>
                <w:rFonts w:ascii="Arial" w:hAnsi="Arial" w:cs="Arial"/>
                <w:b/>
                <w:sz w:val="23"/>
                <w:szCs w:val="23"/>
                <w:lang w:val="en-GB"/>
              </w:rPr>
              <w:t>,</w:t>
            </w:r>
            <w:r w:rsidR="009A7C65">
              <w:rPr>
                <w:rFonts w:ascii="Arial" w:hAnsi="Arial" w:cs="Arial"/>
                <w:b/>
                <w:sz w:val="23"/>
                <w:szCs w:val="23"/>
              </w:rPr>
              <w:t>0</w:t>
            </w:r>
            <w:r w:rsidR="00B879CD">
              <w:rPr>
                <w:rFonts w:ascii="Arial" w:hAnsi="Arial" w:cs="Arial"/>
                <w:b/>
                <w:sz w:val="23"/>
                <w:szCs w:val="23"/>
                <w:lang w:val="en-GB"/>
              </w:rPr>
              <w:t>00</w:t>
            </w:r>
            <w:r w:rsidR="000227DD" w:rsidRPr="001B0174">
              <w:rPr>
                <w:rFonts w:ascii="Arial" w:hAnsi="Arial" w:cs="Arial"/>
                <w:b/>
                <w:sz w:val="23"/>
                <w:szCs w:val="23"/>
                <w:lang w:val="en-GB"/>
              </w:rPr>
              <w:t xml:space="preserve"> </w:t>
            </w:r>
          </w:p>
        </w:tc>
      </w:tr>
      <w:tr w:rsidR="00B4775E" w:rsidRPr="00755687" w14:paraId="70DE3F14" w14:textId="77777777" w:rsidTr="008B149E">
        <w:tc>
          <w:tcPr>
            <w:tcW w:w="7740" w:type="dxa"/>
          </w:tcPr>
          <w:p w14:paraId="6DF17117" w14:textId="4959B77E" w:rsidR="00B4775E" w:rsidRPr="000272C0" w:rsidRDefault="0081764D" w:rsidP="00A109BB">
            <w:pPr>
              <w:spacing w:before="120"/>
              <w:ind w:left="706" w:hanging="709"/>
              <w:jc w:val="both"/>
              <w:rPr>
                <w:rFonts w:ascii="Arial" w:hAnsi="Arial" w:cs="Arial"/>
                <w:sz w:val="23"/>
                <w:szCs w:val="23"/>
                <w:lang w:val="en-GB"/>
              </w:rPr>
            </w:pPr>
            <w:r w:rsidRPr="000272C0">
              <w:rPr>
                <w:rFonts w:ascii="Arial" w:hAnsi="Arial" w:cs="Arial"/>
                <w:b/>
                <w:bCs/>
                <w:sz w:val="23"/>
                <w:szCs w:val="23"/>
                <w:lang w:val="en-GB"/>
              </w:rPr>
              <w:t>1.1.2</w:t>
            </w:r>
            <w:r w:rsidR="00A109BB" w:rsidRPr="00A109BB">
              <w:rPr>
                <w:rFonts w:ascii="Arial" w:hAnsi="Arial" w:cs="Arial"/>
                <w:sz w:val="23"/>
                <w:szCs w:val="23"/>
                <w:lang w:val="en-US"/>
              </w:rPr>
              <w:t xml:space="preserve"> </w:t>
            </w:r>
            <w:r w:rsidRPr="000272C0">
              <w:rPr>
                <w:rFonts w:ascii="Arial" w:hAnsi="Arial" w:cs="Arial"/>
                <w:sz w:val="23"/>
                <w:szCs w:val="23"/>
                <w:lang w:val="en-GB"/>
              </w:rPr>
              <w:t>The coins should be struck with year of issue 202</w:t>
            </w:r>
            <w:r w:rsidR="00B879CD" w:rsidRPr="000272C0">
              <w:rPr>
                <w:rFonts w:ascii="Arial" w:hAnsi="Arial" w:cs="Arial"/>
                <w:sz w:val="23"/>
                <w:szCs w:val="23"/>
                <w:lang w:val="en-GB"/>
              </w:rPr>
              <w:t>7</w:t>
            </w:r>
            <w:r w:rsidRPr="000272C0">
              <w:rPr>
                <w:rFonts w:ascii="Arial" w:hAnsi="Arial" w:cs="Arial"/>
                <w:sz w:val="23"/>
                <w:szCs w:val="23"/>
                <w:lang w:val="en-GB"/>
              </w:rPr>
              <w:t>.</w:t>
            </w:r>
          </w:p>
          <w:p w14:paraId="4E3FC4EE" w14:textId="2C76C94F" w:rsidR="00793582" w:rsidRPr="000272C0" w:rsidRDefault="00793582" w:rsidP="00A109BB">
            <w:pPr>
              <w:spacing w:before="120"/>
              <w:ind w:left="706" w:hanging="709"/>
              <w:jc w:val="both"/>
              <w:rPr>
                <w:rFonts w:ascii="Arial" w:hAnsi="Arial" w:cs="Arial"/>
                <w:b/>
                <w:sz w:val="23"/>
                <w:szCs w:val="23"/>
                <w:lang w:val="en-GB"/>
              </w:rPr>
            </w:pPr>
            <w:r w:rsidRPr="000272C0">
              <w:rPr>
                <w:rFonts w:ascii="Arial" w:hAnsi="Arial" w:cs="Arial"/>
                <w:b/>
                <w:bCs/>
                <w:sz w:val="23"/>
                <w:szCs w:val="23"/>
                <w:lang w:val="en-GB"/>
              </w:rPr>
              <w:t>1.1.3</w:t>
            </w:r>
            <w:r w:rsidRPr="000272C0">
              <w:rPr>
                <w:rFonts w:ascii="Arial" w:hAnsi="Arial" w:cs="Arial"/>
                <w:sz w:val="23"/>
                <w:szCs w:val="23"/>
                <w:lang w:val="en-GB"/>
              </w:rPr>
              <w:t xml:space="preserve"> The Contracting Authority reserves the right to request another 3</w:t>
            </w:r>
            <w:r w:rsidR="004D25FF">
              <w:rPr>
                <w:rFonts w:ascii="Arial" w:hAnsi="Arial" w:cs="Arial"/>
                <w:sz w:val="23"/>
                <w:szCs w:val="23"/>
                <w:lang w:val="en-GB"/>
              </w:rPr>
              <w:t>,</w:t>
            </w:r>
            <w:r w:rsidRPr="000272C0">
              <w:rPr>
                <w:rFonts w:ascii="Arial" w:hAnsi="Arial" w:cs="Arial"/>
                <w:sz w:val="23"/>
                <w:szCs w:val="23"/>
                <w:lang w:val="en-GB"/>
              </w:rPr>
              <w:t xml:space="preserve">000 silver proof coins </w:t>
            </w:r>
            <w:r w:rsidR="00932D1A" w:rsidRPr="000272C0">
              <w:rPr>
                <w:rFonts w:ascii="Arial" w:hAnsi="Arial" w:cs="Arial"/>
                <w:sz w:val="23"/>
                <w:szCs w:val="23"/>
                <w:lang w:val="en-GB"/>
              </w:rPr>
              <w:t>of</w:t>
            </w:r>
            <w:r w:rsidRPr="000272C0">
              <w:rPr>
                <w:rFonts w:ascii="Arial" w:hAnsi="Arial" w:cs="Arial"/>
                <w:sz w:val="23"/>
                <w:szCs w:val="23"/>
                <w:lang w:val="en-GB"/>
              </w:rPr>
              <w:t xml:space="preserve"> a different theme. The Contractor will be informed in December 2026 on the decision of the Contracting Authority.</w:t>
            </w:r>
          </w:p>
        </w:tc>
        <w:tc>
          <w:tcPr>
            <w:tcW w:w="1800" w:type="dxa"/>
          </w:tcPr>
          <w:p w14:paraId="7F72C436" w14:textId="77777777" w:rsidR="00B4775E" w:rsidRPr="001B0174" w:rsidRDefault="00B4775E" w:rsidP="00B4775E">
            <w:pPr>
              <w:tabs>
                <w:tab w:val="left" w:pos="2052"/>
              </w:tabs>
              <w:spacing w:before="120" w:after="120"/>
              <w:ind w:right="62"/>
              <w:rPr>
                <w:rFonts w:ascii="Arial" w:hAnsi="Arial" w:cs="Arial"/>
                <w:b/>
                <w:sz w:val="23"/>
                <w:szCs w:val="23"/>
                <w:lang w:val="en-GB"/>
              </w:rPr>
            </w:pPr>
          </w:p>
        </w:tc>
      </w:tr>
      <w:tr w:rsidR="0081764D" w:rsidRPr="00755687" w14:paraId="4972CDFE" w14:textId="77777777" w:rsidTr="008B149E">
        <w:tc>
          <w:tcPr>
            <w:tcW w:w="7740" w:type="dxa"/>
          </w:tcPr>
          <w:p w14:paraId="1926DF06" w14:textId="2E9F8F13" w:rsidR="0081764D" w:rsidRPr="000272C0" w:rsidRDefault="0081764D" w:rsidP="00A109BB">
            <w:pPr>
              <w:spacing w:before="120"/>
              <w:ind w:left="706" w:hanging="709"/>
              <w:jc w:val="both"/>
              <w:rPr>
                <w:rFonts w:ascii="Arial" w:hAnsi="Arial" w:cs="Arial"/>
                <w:sz w:val="23"/>
                <w:szCs w:val="23"/>
                <w:lang w:val="en-GB"/>
              </w:rPr>
            </w:pPr>
            <w:r w:rsidRPr="000272C0">
              <w:rPr>
                <w:rFonts w:ascii="Arial" w:hAnsi="Arial" w:cs="Arial"/>
                <w:b/>
                <w:bCs/>
                <w:sz w:val="23"/>
                <w:szCs w:val="23"/>
                <w:lang w:val="en-GB"/>
              </w:rPr>
              <w:t>1.1.</w:t>
            </w:r>
            <w:r w:rsidR="00793582" w:rsidRPr="000272C0">
              <w:rPr>
                <w:rFonts w:ascii="Arial" w:hAnsi="Arial" w:cs="Arial"/>
                <w:b/>
                <w:bCs/>
                <w:sz w:val="23"/>
                <w:szCs w:val="23"/>
                <w:lang w:val="en-GB"/>
              </w:rPr>
              <w:t>4</w:t>
            </w:r>
            <w:r w:rsidR="005413C7" w:rsidRPr="000272C0">
              <w:rPr>
                <w:rFonts w:ascii="Arial" w:hAnsi="Arial" w:cs="Arial"/>
                <w:sz w:val="23"/>
                <w:szCs w:val="23"/>
                <w:lang w:val="en-GB"/>
              </w:rPr>
              <w:tab/>
            </w:r>
            <w:r w:rsidRPr="000272C0">
              <w:rPr>
                <w:rFonts w:ascii="Arial" w:hAnsi="Arial" w:cs="Arial"/>
                <w:sz w:val="23"/>
                <w:szCs w:val="23"/>
                <w:lang w:val="en-GB"/>
              </w:rPr>
              <w:t xml:space="preserve">The coins </w:t>
            </w:r>
            <w:r w:rsidR="00376C3C" w:rsidRPr="000272C0">
              <w:rPr>
                <w:rFonts w:ascii="Arial" w:hAnsi="Arial" w:cs="Arial"/>
                <w:sz w:val="23"/>
                <w:szCs w:val="23"/>
                <w:lang w:val="en-GB"/>
              </w:rPr>
              <w:t xml:space="preserve">indicated under 1.1.1. </w:t>
            </w:r>
            <w:r w:rsidRPr="000272C0">
              <w:rPr>
                <w:rFonts w:ascii="Arial" w:hAnsi="Arial" w:cs="Arial"/>
                <w:sz w:val="23"/>
                <w:szCs w:val="23"/>
                <w:lang w:val="en-GB"/>
              </w:rPr>
              <w:t xml:space="preserve">should be delivered by the end of </w:t>
            </w:r>
            <w:r w:rsidR="00312517" w:rsidRPr="000272C0">
              <w:rPr>
                <w:rFonts w:ascii="Arial" w:hAnsi="Arial" w:cs="Arial"/>
                <w:sz w:val="23"/>
                <w:szCs w:val="23"/>
                <w:lang w:val="en-GB"/>
              </w:rPr>
              <w:t xml:space="preserve">June </w:t>
            </w:r>
            <w:r w:rsidRPr="000272C0">
              <w:rPr>
                <w:rFonts w:ascii="Arial" w:hAnsi="Arial" w:cs="Arial"/>
                <w:sz w:val="23"/>
                <w:szCs w:val="23"/>
                <w:lang w:val="en-GB"/>
              </w:rPr>
              <w:t>202</w:t>
            </w:r>
            <w:r w:rsidR="00B879CD" w:rsidRPr="000272C0">
              <w:rPr>
                <w:rFonts w:ascii="Arial" w:hAnsi="Arial" w:cs="Arial"/>
                <w:sz w:val="23"/>
                <w:szCs w:val="23"/>
                <w:lang w:val="en-GB"/>
              </w:rPr>
              <w:t>7</w:t>
            </w:r>
            <w:r w:rsidR="00376C3C" w:rsidRPr="000272C0">
              <w:rPr>
                <w:rFonts w:ascii="Arial" w:hAnsi="Arial" w:cs="Arial"/>
                <w:sz w:val="23"/>
                <w:szCs w:val="23"/>
                <w:lang w:val="en-GB"/>
              </w:rPr>
              <w:t xml:space="preserve"> whereas the coins indicated under 1.1.3,</w:t>
            </w:r>
            <w:r w:rsidR="006C03B1" w:rsidRPr="000272C0">
              <w:rPr>
                <w:rFonts w:ascii="Arial" w:hAnsi="Arial" w:cs="Arial"/>
                <w:sz w:val="23"/>
                <w:szCs w:val="23"/>
                <w:lang w:val="en-GB"/>
              </w:rPr>
              <w:t xml:space="preserve"> if they are indeed requested,</w:t>
            </w:r>
            <w:r w:rsidR="00376C3C" w:rsidRPr="000272C0">
              <w:rPr>
                <w:rFonts w:ascii="Arial" w:hAnsi="Arial" w:cs="Arial"/>
                <w:sz w:val="23"/>
                <w:szCs w:val="23"/>
                <w:lang w:val="en-GB"/>
              </w:rPr>
              <w:t xml:space="preserve"> by the end of September 2027</w:t>
            </w:r>
            <w:r w:rsidRPr="000272C0">
              <w:rPr>
                <w:rFonts w:ascii="Arial" w:hAnsi="Arial" w:cs="Arial"/>
                <w:sz w:val="23"/>
                <w:szCs w:val="23"/>
                <w:lang w:val="en-GB"/>
              </w:rPr>
              <w:t>.</w:t>
            </w:r>
          </w:p>
        </w:tc>
        <w:tc>
          <w:tcPr>
            <w:tcW w:w="1800" w:type="dxa"/>
          </w:tcPr>
          <w:p w14:paraId="0346AD4B" w14:textId="77777777" w:rsidR="0081764D" w:rsidRPr="001B0174" w:rsidRDefault="0081764D" w:rsidP="00B4775E">
            <w:pPr>
              <w:tabs>
                <w:tab w:val="left" w:pos="2052"/>
              </w:tabs>
              <w:spacing w:before="120" w:after="120"/>
              <w:ind w:right="62"/>
              <w:rPr>
                <w:rFonts w:ascii="Arial" w:hAnsi="Arial" w:cs="Arial"/>
                <w:b/>
                <w:sz w:val="23"/>
                <w:szCs w:val="23"/>
                <w:lang w:val="en-GB"/>
              </w:rPr>
            </w:pPr>
          </w:p>
        </w:tc>
      </w:tr>
    </w:tbl>
    <w:p w14:paraId="6B972EE5" w14:textId="17B1A07A" w:rsidR="00FA7B27" w:rsidRPr="00D246BD" w:rsidRDefault="00FA7B27" w:rsidP="005B5406">
      <w:pPr>
        <w:numPr>
          <w:ilvl w:val="1"/>
          <w:numId w:val="2"/>
        </w:numPr>
        <w:tabs>
          <w:tab w:val="left" w:pos="540"/>
        </w:tabs>
        <w:spacing w:after="120"/>
        <w:ind w:hanging="792"/>
        <w:jc w:val="both"/>
        <w:outlineLvl w:val="1"/>
        <w:rPr>
          <w:rFonts w:ascii="Arial" w:hAnsi="Arial" w:cs="Arial"/>
          <w:b/>
          <w:sz w:val="23"/>
          <w:szCs w:val="23"/>
          <w:u w:val="single"/>
          <w:lang w:val="en-GB"/>
        </w:rPr>
      </w:pPr>
      <w:bookmarkStart w:id="97" w:name="_Toc157427973"/>
      <w:r>
        <w:rPr>
          <w:rFonts w:ascii="Arial" w:hAnsi="Arial" w:cs="Arial"/>
          <w:b/>
          <w:sz w:val="23"/>
          <w:szCs w:val="23"/>
          <w:u w:val="single"/>
          <w:lang w:val="en-GB"/>
        </w:rPr>
        <w:t>Quantity to be produced in 202</w:t>
      </w:r>
      <w:bookmarkEnd w:id="97"/>
      <w:r w:rsidR="00B879CD">
        <w:rPr>
          <w:rFonts w:ascii="Arial" w:hAnsi="Arial" w:cs="Arial"/>
          <w:b/>
          <w:sz w:val="23"/>
          <w:szCs w:val="23"/>
          <w:u w:val="single"/>
          <w:lang w:val="en-GB"/>
        </w:rPr>
        <w:t>8</w:t>
      </w:r>
    </w:p>
    <w:tbl>
      <w:tblPr>
        <w:tblW w:w="9540" w:type="dxa"/>
        <w:tblInd w:w="468" w:type="dxa"/>
        <w:tblLayout w:type="fixed"/>
        <w:tblLook w:val="0000" w:firstRow="0" w:lastRow="0" w:firstColumn="0" w:lastColumn="0" w:noHBand="0" w:noVBand="0"/>
      </w:tblPr>
      <w:tblGrid>
        <w:gridCol w:w="7740"/>
        <w:gridCol w:w="1800"/>
      </w:tblGrid>
      <w:tr w:rsidR="00FA7B27" w:rsidRPr="00D246BD" w14:paraId="50CBA531" w14:textId="77777777" w:rsidTr="009C671A">
        <w:tc>
          <w:tcPr>
            <w:tcW w:w="7740" w:type="dxa"/>
          </w:tcPr>
          <w:p w14:paraId="21EF0812" w14:textId="77777777" w:rsidR="00FA7B27" w:rsidRPr="00D246BD" w:rsidRDefault="00FA7B27" w:rsidP="009C671A">
            <w:pPr>
              <w:pStyle w:val="Subject"/>
              <w:tabs>
                <w:tab w:val="left" w:pos="426"/>
                <w:tab w:val="left" w:pos="1134"/>
                <w:tab w:val="left" w:pos="1843"/>
              </w:tabs>
              <w:spacing w:before="0" w:after="120"/>
              <w:rPr>
                <w:rFonts w:cs="Arial"/>
                <w:szCs w:val="23"/>
                <w:lang w:val="en-GB"/>
              </w:rPr>
            </w:pPr>
          </w:p>
        </w:tc>
        <w:tc>
          <w:tcPr>
            <w:tcW w:w="1800" w:type="dxa"/>
          </w:tcPr>
          <w:p w14:paraId="6A155E32" w14:textId="77777777" w:rsidR="00FA7B27" w:rsidRPr="00D246BD" w:rsidRDefault="00FA7B27" w:rsidP="009C671A">
            <w:pPr>
              <w:tabs>
                <w:tab w:val="left" w:pos="426"/>
                <w:tab w:val="decimal" w:pos="884"/>
                <w:tab w:val="left" w:pos="1134"/>
                <w:tab w:val="left" w:pos="1843"/>
              </w:tabs>
              <w:spacing w:after="120"/>
              <w:jc w:val="center"/>
              <w:rPr>
                <w:rFonts w:ascii="Arial" w:hAnsi="Arial" w:cs="Arial"/>
                <w:b/>
                <w:sz w:val="23"/>
                <w:szCs w:val="23"/>
                <w:u w:val="single"/>
                <w:lang w:val="en-GB"/>
              </w:rPr>
            </w:pPr>
            <w:r>
              <w:rPr>
                <w:rFonts w:ascii="Arial" w:hAnsi="Arial" w:cs="Arial"/>
                <w:b/>
                <w:sz w:val="23"/>
                <w:szCs w:val="23"/>
                <w:u w:val="single"/>
                <w:lang w:val="en-GB"/>
              </w:rPr>
              <w:t>Quantity (</w:t>
            </w:r>
            <w:r w:rsidRPr="00D246BD">
              <w:rPr>
                <w:rFonts w:ascii="Arial" w:hAnsi="Arial" w:cs="Arial"/>
                <w:b/>
                <w:sz w:val="23"/>
                <w:szCs w:val="23"/>
                <w:u w:val="single"/>
                <w:lang w:val="en-GB"/>
              </w:rPr>
              <w:t>Pieces</w:t>
            </w:r>
            <w:r>
              <w:rPr>
                <w:rFonts w:ascii="Arial" w:hAnsi="Arial" w:cs="Arial"/>
                <w:b/>
                <w:sz w:val="23"/>
                <w:szCs w:val="23"/>
                <w:u w:val="single"/>
                <w:lang w:val="en-GB"/>
              </w:rPr>
              <w:t>)</w:t>
            </w:r>
          </w:p>
        </w:tc>
      </w:tr>
      <w:tr w:rsidR="00FA7B27" w:rsidRPr="00D246BD" w14:paraId="085253AC" w14:textId="77777777" w:rsidTr="009C671A">
        <w:tc>
          <w:tcPr>
            <w:tcW w:w="7740" w:type="dxa"/>
          </w:tcPr>
          <w:p w14:paraId="2F8D1A66" w14:textId="77777777" w:rsidR="00FA7B27" w:rsidRPr="00D246BD" w:rsidRDefault="007836E7" w:rsidP="005413C7">
            <w:pPr>
              <w:spacing w:before="120" w:after="120"/>
              <w:ind w:left="34"/>
              <w:jc w:val="both"/>
              <w:rPr>
                <w:rFonts w:ascii="Arial" w:hAnsi="Arial" w:cs="Arial"/>
                <w:sz w:val="23"/>
                <w:szCs w:val="23"/>
                <w:lang w:val="en-GB"/>
              </w:rPr>
            </w:pPr>
            <w:r>
              <w:rPr>
                <w:rFonts w:ascii="Arial" w:hAnsi="Arial" w:cs="Arial"/>
                <w:b/>
                <w:sz w:val="23"/>
                <w:szCs w:val="23"/>
                <w:lang w:val="en-GB"/>
              </w:rPr>
              <w:t>1.2.1</w:t>
            </w:r>
            <w:r w:rsidR="005413C7">
              <w:rPr>
                <w:rFonts w:ascii="Arial" w:hAnsi="Arial" w:cs="Arial"/>
                <w:b/>
                <w:sz w:val="23"/>
                <w:szCs w:val="23"/>
                <w:lang w:val="en-GB"/>
              </w:rPr>
              <w:tab/>
            </w:r>
            <w:r w:rsidR="00FA7B27" w:rsidRPr="00D246BD">
              <w:rPr>
                <w:rFonts w:ascii="Arial" w:hAnsi="Arial" w:cs="Arial"/>
                <w:b/>
                <w:sz w:val="23"/>
                <w:szCs w:val="23"/>
                <w:lang w:val="en-GB"/>
              </w:rPr>
              <w:t>Silver</w:t>
            </w:r>
            <w:r w:rsidR="00FA7B27" w:rsidRPr="00D246BD">
              <w:rPr>
                <w:rFonts w:ascii="Arial" w:hAnsi="Arial" w:cs="Arial"/>
                <w:sz w:val="23"/>
                <w:szCs w:val="23"/>
                <w:lang w:val="en-GB"/>
              </w:rPr>
              <w:t xml:space="preserve"> </w:t>
            </w:r>
            <w:r w:rsidR="00FA7B27" w:rsidRPr="00D246BD">
              <w:rPr>
                <w:rFonts w:ascii="Arial" w:hAnsi="Arial" w:cs="Arial"/>
                <w:b/>
                <w:sz w:val="23"/>
                <w:szCs w:val="23"/>
                <w:lang w:val="en-GB"/>
              </w:rPr>
              <w:t>proof coins</w:t>
            </w:r>
            <w:r w:rsidR="00FA7B27" w:rsidRPr="008746F7">
              <w:rPr>
                <w:rFonts w:ascii="Arial" w:hAnsi="Arial" w:cs="Arial"/>
                <w:b/>
                <w:sz w:val="23"/>
                <w:szCs w:val="23"/>
                <w:lang w:val="en-GB"/>
              </w:rPr>
              <w:t xml:space="preserve">: </w:t>
            </w:r>
            <w:r w:rsidR="00F72811" w:rsidRPr="008746F7">
              <w:rPr>
                <w:rFonts w:ascii="Arial" w:hAnsi="Arial" w:cs="Arial"/>
                <w:b/>
                <w:sz w:val="23"/>
                <w:szCs w:val="23"/>
                <w:lang w:val="en-GB"/>
              </w:rPr>
              <w:t>(</w:t>
            </w:r>
            <w:r w:rsidR="00FA7B27" w:rsidRPr="008746F7">
              <w:rPr>
                <w:rFonts w:ascii="Arial" w:hAnsi="Arial" w:cs="Arial"/>
                <w:b/>
                <w:sz w:val="23"/>
                <w:szCs w:val="23"/>
                <w:lang w:val="en-GB"/>
              </w:rPr>
              <w:t xml:space="preserve">Theme to be </w:t>
            </w:r>
            <w:proofErr w:type="gramStart"/>
            <w:r w:rsidR="00FA7B27" w:rsidRPr="008746F7">
              <w:rPr>
                <w:rFonts w:ascii="Arial" w:hAnsi="Arial" w:cs="Arial"/>
                <w:b/>
                <w:sz w:val="23"/>
                <w:szCs w:val="23"/>
                <w:lang w:val="en-GB"/>
              </w:rPr>
              <w:t>decided</w:t>
            </w:r>
            <w:r w:rsidR="00F72811" w:rsidRPr="008746F7">
              <w:rPr>
                <w:rFonts w:ascii="Arial" w:hAnsi="Arial" w:cs="Arial"/>
                <w:b/>
                <w:sz w:val="23"/>
                <w:szCs w:val="23"/>
                <w:lang w:val="en-GB"/>
              </w:rPr>
              <w:t>)</w:t>
            </w:r>
            <w:r w:rsidR="00FE7FB7">
              <w:rPr>
                <w:rFonts w:ascii="Arial" w:hAnsi="Arial" w:cs="Arial"/>
                <w:b/>
                <w:sz w:val="23"/>
                <w:szCs w:val="23"/>
                <w:lang w:val="en-GB"/>
              </w:rPr>
              <w:t xml:space="preserve">   </w:t>
            </w:r>
            <w:proofErr w:type="gramEnd"/>
            <w:r w:rsidR="00FE7FB7">
              <w:rPr>
                <w:rFonts w:ascii="Arial" w:hAnsi="Arial" w:cs="Arial"/>
                <w:b/>
                <w:sz w:val="23"/>
                <w:szCs w:val="23"/>
                <w:lang w:val="en-GB"/>
              </w:rPr>
              <w:t xml:space="preserve">                                                           </w:t>
            </w:r>
          </w:p>
        </w:tc>
        <w:tc>
          <w:tcPr>
            <w:tcW w:w="1800" w:type="dxa"/>
          </w:tcPr>
          <w:p w14:paraId="533A8D7A" w14:textId="67163695" w:rsidR="00FA7B27" w:rsidRPr="001B0174" w:rsidRDefault="007836E7" w:rsidP="009C671A">
            <w:pPr>
              <w:tabs>
                <w:tab w:val="left" w:pos="2052"/>
              </w:tabs>
              <w:spacing w:before="120" w:after="120"/>
              <w:ind w:right="62"/>
              <w:rPr>
                <w:rFonts w:ascii="Arial" w:hAnsi="Arial" w:cs="Arial"/>
                <w:b/>
                <w:sz w:val="23"/>
                <w:szCs w:val="23"/>
                <w:lang w:val="en-GB"/>
              </w:rPr>
            </w:pPr>
            <w:r>
              <w:rPr>
                <w:rFonts w:ascii="Arial" w:hAnsi="Arial" w:cs="Arial"/>
                <w:b/>
                <w:sz w:val="23"/>
                <w:szCs w:val="23"/>
                <w:lang w:val="en-GB"/>
              </w:rPr>
              <w:t xml:space="preserve">       </w:t>
            </w:r>
            <w:r w:rsidR="009A7C65">
              <w:rPr>
                <w:rFonts w:ascii="Arial" w:hAnsi="Arial" w:cs="Arial"/>
                <w:b/>
                <w:sz w:val="23"/>
                <w:szCs w:val="23"/>
              </w:rPr>
              <w:t>3</w:t>
            </w:r>
            <w:r w:rsidR="006D4CCC">
              <w:rPr>
                <w:rFonts w:ascii="Arial" w:hAnsi="Arial" w:cs="Arial"/>
                <w:b/>
                <w:sz w:val="23"/>
                <w:szCs w:val="23"/>
                <w:lang w:val="en-GB"/>
              </w:rPr>
              <w:t>,</w:t>
            </w:r>
            <w:r w:rsidR="009A7C65">
              <w:rPr>
                <w:rFonts w:ascii="Arial" w:hAnsi="Arial" w:cs="Arial"/>
                <w:b/>
                <w:sz w:val="23"/>
                <w:szCs w:val="23"/>
              </w:rPr>
              <w:t>0</w:t>
            </w:r>
            <w:r w:rsidR="00B879CD">
              <w:rPr>
                <w:rFonts w:ascii="Arial" w:hAnsi="Arial" w:cs="Arial"/>
                <w:b/>
                <w:sz w:val="23"/>
                <w:szCs w:val="23"/>
                <w:lang w:val="en-GB"/>
              </w:rPr>
              <w:t>00</w:t>
            </w:r>
          </w:p>
        </w:tc>
      </w:tr>
      <w:tr w:rsidR="007836E7" w:rsidRPr="00755687" w14:paraId="1BFCB720" w14:textId="77777777" w:rsidTr="009C671A">
        <w:tc>
          <w:tcPr>
            <w:tcW w:w="7740" w:type="dxa"/>
          </w:tcPr>
          <w:p w14:paraId="5960927F" w14:textId="0329559B" w:rsidR="00FE7FB7" w:rsidRPr="008565D3" w:rsidRDefault="007836E7" w:rsidP="00152EEA">
            <w:pPr>
              <w:spacing w:before="120" w:after="120"/>
              <w:ind w:left="34"/>
              <w:jc w:val="both"/>
              <w:rPr>
                <w:rFonts w:ascii="Arial" w:hAnsi="Arial" w:cs="Arial"/>
                <w:sz w:val="23"/>
                <w:szCs w:val="23"/>
                <w:lang w:val="en-GB"/>
              </w:rPr>
            </w:pPr>
            <w:r w:rsidRPr="00CE4E28">
              <w:rPr>
                <w:rFonts w:ascii="Arial" w:hAnsi="Arial" w:cs="Arial"/>
                <w:b/>
                <w:bCs/>
                <w:sz w:val="23"/>
                <w:szCs w:val="23"/>
                <w:lang w:val="en-GB"/>
              </w:rPr>
              <w:t>1.2.2</w:t>
            </w:r>
            <w:r w:rsidR="005413C7">
              <w:rPr>
                <w:rFonts w:ascii="Arial" w:hAnsi="Arial" w:cs="Arial"/>
                <w:sz w:val="23"/>
                <w:szCs w:val="23"/>
                <w:lang w:val="en-GB"/>
              </w:rPr>
              <w:tab/>
            </w:r>
            <w:r w:rsidRPr="00F5028C">
              <w:rPr>
                <w:rFonts w:ascii="Arial" w:hAnsi="Arial" w:cs="Arial"/>
                <w:sz w:val="23"/>
                <w:szCs w:val="23"/>
                <w:lang w:val="en-GB"/>
              </w:rPr>
              <w:t>The coins should be struck with year of issue 202</w:t>
            </w:r>
            <w:r w:rsidR="00B879CD" w:rsidRPr="00F5028C">
              <w:rPr>
                <w:rFonts w:ascii="Arial" w:hAnsi="Arial" w:cs="Arial"/>
                <w:sz w:val="23"/>
                <w:szCs w:val="23"/>
                <w:lang w:val="en-GB"/>
              </w:rPr>
              <w:t>8</w:t>
            </w:r>
            <w:r w:rsidRPr="00F5028C">
              <w:rPr>
                <w:rFonts w:ascii="Arial" w:hAnsi="Arial" w:cs="Arial"/>
                <w:sz w:val="23"/>
                <w:szCs w:val="23"/>
                <w:lang w:val="en-GB"/>
              </w:rPr>
              <w:t>.</w:t>
            </w:r>
          </w:p>
        </w:tc>
        <w:tc>
          <w:tcPr>
            <w:tcW w:w="1800" w:type="dxa"/>
          </w:tcPr>
          <w:p w14:paraId="68E107FF" w14:textId="77777777" w:rsidR="007836E7" w:rsidRDefault="007836E7" w:rsidP="009C671A">
            <w:pPr>
              <w:tabs>
                <w:tab w:val="left" w:pos="2052"/>
              </w:tabs>
              <w:spacing w:before="120" w:after="120"/>
              <w:ind w:right="62"/>
              <w:rPr>
                <w:rFonts w:ascii="Arial" w:hAnsi="Arial" w:cs="Arial"/>
                <w:b/>
                <w:sz w:val="23"/>
                <w:szCs w:val="23"/>
                <w:lang w:val="en-GB"/>
              </w:rPr>
            </w:pPr>
          </w:p>
        </w:tc>
      </w:tr>
      <w:tr w:rsidR="0081764D" w:rsidRPr="00755687" w14:paraId="4633C275" w14:textId="77777777" w:rsidTr="00A109BB">
        <w:trPr>
          <w:trHeight w:val="584"/>
        </w:trPr>
        <w:tc>
          <w:tcPr>
            <w:tcW w:w="7740" w:type="dxa"/>
          </w:tcPr>
          <w:p w14:paraId="23785352" w14:textId="4452BF1A" w:rsidR="00200185" w:rsidRPr="00B00E46" w:rsidRDefault="0081764D" w:rsidP="00A109BB">
            <w:pPr>
              <w:spacing w:before="120" w:after="120"/>
              <w:ind w:left="34"/>
              <w:jc w:val="both"/>
              <w:rPr>
                <w:rFonts w:ascii="Arial" w:hAnsi="Arial" w:cs="Arial"/>
                <w:sz w:val="23"/>
                <w:szCs w:val="23"/>
                <w:lang w:val="en-GB"/>
              </w:rPr>
            </w:pPr>
            <w:r w:rsidRPr="00CE4E28">
              <w:rPr>
                <w:rFonts w:ascii="Arial" w:hAnsi="Arial" w:cs="Arial"/>
                <w:b/>
                <w:bCs/>
                <w:sz w:val="23"/>
                <w:szCs w:val="23"/>
                <w:lang w:val="en-GB"/>
              </w:rPr>
              <w:t>1.2.3</w:t>
            </w:r>
            <w:r w:rsidR="005413C7">
              <w:rPr>
                <w:rFonts w:ascii="Arial" w:hAnsi="Arial" w:cs="Arial"/>
                <w:sz w:val="23"/>
                <w:szCs w:val="23"/>
                <w:lang w:val="en-GB"/>
              </w:rPr>
              <w:tab/>
            </w:r>
            <w:r w:rsidRPr="00B00E46">
              <w:rPr>
                <w:rFonts w:ascii="Arial" w:hAnsi="Arial" w:cs="Arial"/>
                <w:sz w:val="23"/>
                <w:szCs w:val="23"/>
                <w:lang w:val="en-GB"/>
              </w:rPr>
              <w:t xml:space="preserve">The coins should be </w:t>
            </w:r>
            <w:r w:rsidRPr="005758D9">
              <w:rPr>
                <w:rFonts w:ascii="Arial" w:hAnsi="Arial" w:cs="Arial"/>
                <w:sz w:val="23"/>
                <w:szCs w:val="23"/>
                <w:lang w:val="en-GB"/>
              </w:rPr>
              <w:t xml:space="preserve">delivered by the end of </w:t>
            </w:r>
            <w:r w:rsidR="00B879CD" w:rsidRPr="005758D9">
              <w:rPr>
                <w:rFonts w:ascii="Arial" w:hAnsi="Arial" w:cs="Arial"/>
                <w:sz w:val="23"/>
                <w:szCs w:val="23"/>
                <w:lang w:val="en-GB"/>
              </w:rPr>
              <w:t>June</w:t>
            </w:r>
            <w:r w:rsidRPr="005758D9">
              <w:rPr>
                <w:rFonts w:ascii="Arial" w:hAnsi="Arial" w:cs="Arial"/>
                <w:sz w:val="23"/>
                <w:szCs w:val="23"/>
                <w:lang w:val="en-GB"/>
              </w:rPr>
              <w:t xml:space="preserve"> 202</w:t>
            </w:r>
            <w:r w:rsidR="00B879CD" w:rsidRPr="005758D9">
              <w:rPr>
                <w:rFonts w:ascii="Arial" w:hAnsi="Arial" w:cs="Arial"/>
                <w:sz w:val="23"/>
                <w:szCs w:val="23"/>
                <w:lang w:val="en-GB"/>
              </w:rPr>
              <w:t>8</w:t>
            </w:r>
            <w:r w:rsidRPr="005758D9">
              <w:rPr>
                <w:rFonts w:ascii="Arial" w:hAnsi="Arial" w:cs="Arial"/>
                <w:sz w:val="23"/>
                <w:szCs w:val="23"/>
                <w:lang w:val="en-GB"/>
              </w:rPr>
              <w:t>.</w:t>
            </w:r>
          </w:p>
        </w:tc>
        <w:tc>
          <w:tcPr>
            <w:tcW w:w="1800" w:type="dxa"/>
          </w:tcPr>
          <w:p w14:paraId="5A212FCD" w14:textId="77777777" w:rsidR="0081764D" w:rsidRDefault="0081764D" w:rsidP="009C671A">
            <w:pPr>
              <w:tabs>
                <w:tab w:val="left" w:pos="2052"/>
              </w:tabs>
              <w:spacing w:before="120" w:after="120"/>
              <w:ind w:right="62"/>
              <w:rPr>
                <w:rFonts w:ascii="Arial" w:hAnsi="Arial" w:cs="Arial"/>
                <w:b/>
                <w:sz w:val="23"/>
                <w:szCs w:val="23"/>
                <w:lang w:val="en-GB"/>
              </w:rPr>
            </w:pPr>
          </w:p>
        </w:tc>
      </w:tr>
      <w:tr w:rsidR="00A109BB" w:rsidRPr="00755687" w14:paraId="1BD909B2" w14:textId="77777777" w:rsidTr="00F55436">
        <w:tc>
          <w:tcPr>
            <w:tcW w:w="7740" w:type="dxa"/>
          </w:tcPr>
          <w:p w14:paraId="25DA2C76" w14:textId="77777777" w:rsidR="00A109BB" w:rsidRPr="00D246BD" w:rsidRDefault="00A109BB" w:rsidP="00F55436">
            <w:pPr>
              <w:pStyle w:val="Subject"/>
              <w:tabs>
                <w:tab w:val="left" w:pos="426"/>
                <w:tab w:val="left" w:pos="1134"/>
                <w:tab w:val="left" w:pos="1843"/>
              </w:tabs>
              <w:spacing w:before="0" w:after="120"/>
              <w:rPr>
                <w:rFonts w:cs="Arial"/>
                <w:szCs w:val="23"/>
                <w:lang w:val="en-GB"/>
              </w:rPr>
            </w:pPr>
            <w:bookmarkStart w:id="98" w:name="_Toc157427974"/>
            <w:bookmarkStart w:id="99" w:name="_Hlk219370301"/>
          </w:p>
        </w:tc>
        <w:tc>
          <w:tcPr>
            <w:tcW w:w="1800" w:type="dxa"/>
          </w:tcPr>
          <w:p w14:paraId="3DE8823C" w14:textId="43063E12" w:rsidR="00A109BB" w:rsidRPr="00D246BD" w:rsidRDefault="00A109BB" w:rsidP="00F55436">
            <w:pPr>
              <w:tabs>
                <w:tab w:val="left" w:pos="426"/>
                <w:tab w:val="decimal" w:pos="884"/>
                <w:tab w:val="left" w:pos="1134"/>
                <w:tab w:val="left" w:pos="1843"/>
              </w:tabs>
              <w:spacing w:after="120"/>
              <w:jc w:val="center"/>
              <w:rPr>
                <w:rFonts w:ascii="Arial" w:hAnsi="Arial" w:cs="Arial"/>
                <w:b/>
                <w:sz w:val="23"/>
                <w:szCs w:val="23"/>
                <w:u w:val="single"/>
                <w:lang w:val="en-GB"/>
              </w:rPr>
            </w:pPr>
          </w:p>
        </w:tc>
      </w:tr>
      <w:tr w:rsidR="00A109BB" w:rsidRPr="00D246BD" w14:paraId="46F1B65E" w14:textId="77777777" w:rsidTr="00F55436">
        <w:tc>
          <w:tcPr>
            <w:tcW w:w="7740" w:type="dxa"/>
          </w:tcPr>
          <w:p w14:paraId="7055B998" w14:textId="74812689" w:rsidR="00A109BB" w:rsidRPr="00D246BD" w:rsidRDefault="00A109BB" w:rsidP="00F55436">
            <w:pPr>
              <w:spacing w:before="120" w:after="120"/>
              <w:ind w:left="666" w:hanging="632"/>
              <w:jc w:val="both"/>
              <w:rPr>
                <w:rFonts w:ascii="Arial" w:hAnsi="Arial" w:cs="Arial"/>
                <w:sz w:val="23"/>
                <w:szCs w:val="23"/>
                <w:lang w:val="en-GB"/>
              </w:rPr>
            </w:pPr>
            <w:r>
              <w:rPr>
                <w:rFonts w:ascii="Arial" w:hAnsi="Arial" w:cs="Arial"/>
                <w:b/>
                <w:sz w:val="23"/>
                <w:szCs w:val="23"/>
                <w:lang w:val="en-GB"/>
              </w:rPr>
              <w:t>1.</w:t>
            </w:r>
            <w:r w:rsidR="00455A49" w:rsidRPr="00455A49">
              <w:rPr>
                <w:rFonts w:ascii="Arial" w:hAnsi="Arial" w:cs="Arial"/>
                <w:b/>
                <w:sz w:val="23"/>
                <w:szCs w:val="23"/>
                <w:lang w:val="en-US"/>
              </w:rPr>
              <w:t>2</w:t>
            </w:r>
            <w:r>
              <w:rPr>
                <w:rFonts w:ascii="Arial" w:hAnsi="Arial" w:cs="Arial"/>
                <w:b/>
                <w:sz w:val="23"/>
                <w:szCs w:val="23"/>
                <w:lang w:val="en-GB"/>
              </w:rPr>
              <w:t>.</w:t>
            </w:r>
            <w:r w:rsidR="00455A49" w:rsidRPr="00455A49">
              <w:rPr>
                <w:rFonts w:ascii="Arial" w:hAnsi="Arial" w:cs="Arial"/>
                <w:b/>
                <w:sz w:val="23"/>
                <w:szCs w:val="23"/>
                <w:lang w:val="en-US"/>
              </w:rPr>
              <w:t>4</w:t>
            </w:r>
            <w:r>
              <w:rPr>
                <w:rFonts w:ascii="Arial" w:hAnsi="Arial" w:cs="Arial"/>
                <w:b/>
                <w:sz w:val="23"/>
                <w:szCs w:val="23"/>
                <w:lang w:val="en-GB"/>
              </w:rPr>
              <w:tab/>
              <w:t>Gold</w:t>
            </w:r>
            <w:r w:rsidRPr="00200185">
              <w:rPr>
                <w:rFonts w:ascii="Arial" w:hAnsi="Arial" w:cs="Arial"/>
                <w:b/>
                <w:sz w:val="23"/>
                <w:szCs w:val="23"/>
                <w:lang w:val="en-GB"/>
              </w:rPr>
              <w:t xml:space="preserve"> proof coins: (Theme to be </w:t>
            </w:r>
            <w:proofErr w:type="gramStart"/>
            <w:r w:rsidRPr="00200185">
              <w:rPr>
                <w:rFonts w:ascii="Arial" w:hAnsi="Arial" w:cs="Arial"/>
                <w:b/>
                <w:sz w:val="23"/>
                <w:szCs w:val="23"/>
                <w:lang w:val="en-GB"/>
              </w:rPr>
              <w:t xml:space="preserve">decided)   </w:t>
            </w:r>
            <w:proofErr w:type="gramEnd"/>
            <w:r w:rsidRPr="00200185">
              <w:rPr>
                <w:rFonts w:ascii="Arial" w:hAnsi="Arial" w:cs="Arial"/>
                <w:b/>
                <w:sz w:val="23"/>
                <w:szCs w:val="23"/>
                <w:lang w:val="en-GB"/>
              </w:rPr>
              <w:t xml:space="preserve">                                                           </w:t>
            </w:r>
          </w:p>
        </w:tc>
        <w:tc>
          <w:tcPr>
            <w:tcW w:w="1800" w:type="dxa"/>
          </w:tcPr>
          <w:p w14:paraId="23BDE472" w14:textId="55A9F911" w:rsidR="00A109BB" w:rsidRPr="001B0174" w:rsidRDefault="00A109BB" w:rsidP="00F55436">
            <w:pPr>
              <w:tabs>
                <w:tab w:val="left" w:pos="2052"/>
              </w:tabs>
              <w:spacing w:before="120" w:after="120"/>
              <w:ind w:right="62"/>
              <w:rPr>
                <w:rFonts w:ascii="Arial" w:hAnsi="Arial" w:cs="Arial"/>
                <w:b/>
                <w:sz w:val="23"/>
                <w:szCs w:val="23"/>
                <w:lang w:val="en-GB"/>
              </w:rPr>
            </w:pPr>
            <w:r>
              <w:rPr>
                <w:rFonts w:ascii="Arial" w:hAnsi="Arial" w:cs="Arial"/>
                <w:b/>
                <w:sz w:val="23"/>
                <w:szCs w:val="23"/>
                <w:lang w:val="en-GB"/>
              </w:rPr>
              <w:t xml:space="preserve">       1</w:t>
            </w:r>
            <w:r w:rsidR="006D4CCC">
              <w:rPr>
                <w:rFonts w:ascii="Arial" w:hAnsi="Arial" w:cs="Arial"/>
                <w:b/>
                <w:sz w:val="23"/>
                <w:szCs w:val="23"/>
                <w:lang w:val="en-GB"/>
              </w:rPr>
              <w:t>,</w:t>
            </w:r>
            <w:r>
              <w:rPr>
                <w:rFonts w:ascii="Arial" w:hAnsi="Arial" w:cs="Arial"/>
                <w:b/>
                <w:sz w:val="23"/>
                <w:szCs w:val="23"/>
                <w:lang w:val="en-GB"/>
              </w:rPr>
              <w:t>5</w:t>
            </w:r>
            <w:r w:rsidRPr="001B0174">
              <w:rPr>
                <w:rFonts w:ascii="Arial" w:hAnsi="Arial" w:cs="Arial"/>
                <w:b/>
                <w:sz w:val="23"/>
                <w:szCs w:val="23"/>
                <w:lang w:val="en-GB"/>
              </w:rPr>
              <w:t xml:space="preserve">00 </w:t>
            </w:r>
          </w:p>
        </w:tc>
      </w:tr>
      <w:tr w:rsidR="00A109BB" w:rsidRPr="00755687" w14:paraId="5CBDF0FE" w14:textId="77777777" w:rsidTr="00F55436">
        <w:tc>
          <w:tcPr>
            <w:tcW w:w="7740" w:type="dxa"/>
          </w:tcPr>
          <w:p w14:paraId="41EDFC88" w14:textId="53ACC7E3" w:rsidR="00A109BB" w:rsidRDefault="00A109BB" w:rsidP="00F55436">
            <w:pPr>
              <w:spacing w:before="120" w:after="120"/>
              <w:ind w:left="669" w:hanging="635"/>
              <w:jc w:val="both"/>
              <w:rPr>
                <w:rFonts w:ascii="Arial" w:hAnsi="Arial" w:cs="Arial"/>
                <w:b/>
                <w:sz w:val="23"/>
                <w:szCs w:val="23"/>
                <w:lang w:val="en-GB"/>
              </w:rPr>
            </w:pPr>
            <w:r w:rsidRPr="00CE4E28">
              <w:rPr>
                <w:rFonts w:ascii="Arial" w:hAnsi="Arial" w:cs="Arial"/>
                <w:b/>
                <w:bCs/>
                <w:sz w:val="23"/>
                <w:szCs w:val="23"/>
                <w:lang w:val="en-GB"/>
              </w:rPr>
              <w:t>1.</w:t>
            </w:r>
            <w:r w:rsidR="00455A49" w:rsidRPr="00455A49">
              <w:rPr>
                <w:rFonts w:ascii="Arial" w:hAnsi="Arial" w:cs="Arial"/>
                <w:b/>
                <w:bCs/>
                <w:sz w:val="23"/>
                <w:szCs w:val="23"/>
                <w:lang w:val="en-US"/>
              </w:rPr>
              <w:t>2</w:t>
            </w:r>
            <w:r w:rsidRPr="00CE4E28">
              <w:rPr>
                <w:rFonts w:ascii="Arial" w:hAnsi="Arial" w:cs="Arial"/>
                <w:b/>
                <w:bCs/>
                <w:sz w:val="23"/>
                <w:szCs w:val="23"/>
                <w:lang w:val="en-GB"/>
              </w:rPr>
              <w:t>.</w:t>
            </w:r>
            <w:r w:rsidR="00455A49" w:rsidRPr="00455A49">
              <w:rPr>
                <w:rFonts w:ascii="Arial" w:hAnsi="Arial" w:cs="Arial"/>
                <w:b/>
                <w:bCs/>
                <w:sz w:val="23"/>
                <w:szCs w:val="23"/>
                <w:lang w:val="en-US"/>
              </w:rPr>
              <w:t>5</w:t>
            </w:r>
            <w:r>
              <w:rPr>
                <w:rFonts w:ascii="Arial" w:hAnsi="Arial" w:cs="Arial"/>
                <w:sz w:val="23"/>
                <w:szCs w:val="23"/>
                <w:lang w:val="en-GB"/>
              </w:rPr>
              <w:tab/>
            </w:r>
            <w:r w:rsidRPr="00200185">
              <w:rPr>
                <w:rFonts w:ascii="Arial" w:hAnsi="Arial" w:cs="Arial"/>
                <w:sz w:val="23"/>
                <w:szCs w:val="23"/>
                <w:lang w:val="en-GB"/>
              </w:rPr>
              <w:t>The coins should b</w:t>
            </w:r>
            <w:r>
              <w:rPr>
                <w:rFonts w:ascii="Arial" w:hAnsi="Arial" w:cs="Arial"/>
                <w:sz w:val="23"/>
                <w:szCs w:val="23"/>
                <w:lang w:val="en-GB"/>
              </w:rPr>
              <w:t>e struck with year of issue 2028</w:t>
            </w:r>
            <w:r w:rsidRPr="00B00E46">
              <w:rPr>
                <w:rFonts w:ascii="Arial" w:hAnsi="Arial" w:cs="Arial"/>
                <w:sz w:val="23"/>
                <w:szCs w:val="23"/>
                <w:lang w:val="en-GB"/>
              </w:rPr>
              <w:t>.</w:t>
            </w:r>
          </w:p>
        </w:tc>
        <w:tc>
          <w:tcPr>
            <w:tcW w:w="1800" w:type="dxa"/>
          </w:tcPr>
          <w:p w14:paraId="61FDB2B7" w14:textId="77777777" w:rsidR="00A109BB" w:rsidRDefault="00A109BB" w:rsidP="00F55436">
            <w:pPr>
              <w:tabs>
                <w:tab w:val="left" w:pos="2052"/>
              </w:tabs>
              <w:spacing w:before="120" w:after="120"/>
              <w:ind w:right="62"/>
              <w:rPr>
                <w:rFonts w:ascii="Arial" w:hAnsi="Arial" w:cs="Arial"/>
                <w:b/>
                <w:sz w:val="23"/>
                <w:szCs w:val="23"/>
                <w:lang w:val="en-GB"/>
              </w:rPr>
            </w:pPr>
          </w:p>
        </w:tc>
      </w:tr>
      <w:tr w:rsidR="00A109BB" w:rsidRPr="00755687" w14:paraId="12E7CF2E" w14:textId="77777777" w:rsidTr="00F55436">
        <w:tc>
          <w:tcPr>
            <w:tcW w:w="7740" w:type="dxa"/>
          </w:tcPr>
          <w:p w14:paraId="7DD32A4B" w14:textId="12A2F95F" w:rsidR="00A109BB" w:rsidRPr="00B00E46" w:rsidRDefault="00A109BB" w:rsidP="00F55436">
            <w:pPr>
              <w:spacing w:before="120" w:after="120"/>
              <w:ind w:left="669" w:hanging="635"/>
              <w:jc w:val="both"/>
              <w:rPr>
                <w:rFonts w:ascii="Arial" w:hAnsi="Arial" w:cs="Arial"/>
                <w:sz w:val="23"/>
                <w:szCs w:val="23"/>
                <w:lang w:val="en-GB"/>
              </w:rPr>
            </w:pPr>
            <w:r w:rsidRPr="00CE4E28">
              <w:rPr>
                <w:rFonts w:ascii="Arial" w:hAnsi="Arial" w:cs="Arial"/>
                <w:b/>
                <w:bCs/>
                <w:sz w:val="23"/>
                <w:szCs w:val="23"/>
                <w:lang w:val="en-GB"/>
              </w:rPr>
              <w:t>1.</w:t>
            </w:r>
            <w:r w:rsidR="00455A49" w:rsidRPr="00455A49">
              <w:rPr>
                <w:rFonts w:ascii="Arial" w:hAnsi="Arial" w:cs="Arial"/>
                <w:b/>
                <w:bCs/>
                <w:sz w:val="23"/>
                <w:szCs w:val="23"/>
                <w:lang w:val="en-US"/>
              </w:rPr>
              <w:t>2</w:t>
            </w:r>
            <w:r w:rsidRPr="00CE4E28">
              <w:rPr>
                <w:rFonts w:ascii="Arial" w:hAnsi="Arial" w:cs="Arial"/>
                <w:b/>
                <w:bCs/>
                <w:sz w:val="23"/>
                <w:szCs w:val="23"/>
                <w:lang w:val="en-GB"/>
              </w:rPr>
              <w:t>.</w:t>
            </w:r>
            <w:r w:rsidR="00455A49" w:rsidRPr="00455A49">
              <w:rPr>
                <w:rFonts w:ascii="Arial" w:hAnsi="Arial" w:cs="Arial"/>
                <w:b/>
                <w:bCs/>
                <w:sz w:val="23"/>
                <w:szCs w:val="23"/>
                <w:lang w:val="en-US"/>
              </w:rPr>
              <w:t>6</w:t>
            </w:r>
            <w:r>
              <w:rPr>
                <w:rFonts w:ascii="Arial" w:hAnsi="Arial" w:cs="Arial"/>
                <w:sz w:val="23"/>
                <w:szCs w:val="23"/>
                <w:lang w:val="en-GB"/>
              </w:rPr>
              <w:tab/>
            </w:r>
            <w:r w:rsidRPr="005758D9">
              <w:rPr>
                <w:rFonts w:ascii="Arial" w:hAnsi="Arial" w:cs="Arial"/>
                <w:sz w:val="23"/>
                <w:szCs w:val="23"/>
                <w:lang w:val="en-GB"/>
              </w:rPr>
              <w:t>The coins should be delivered by the end of June 2028.</w:t>
            </w:r>
          </w:p>
        </w:tc>
        <w:tc>
          <w:tcPr>
            <w:tcW w:w="1800" w:type="dxa"/>
          </w:tcPr>
          <w:p w14:paraId="290A8046" w14:textId="77777777" w:rsidR="00A109BB" w:rsidRDefault="00A109BB" w:rsidP="00F55436">
            <w:pPr>
              <w:tabs>
                <w:tab w:val="left" w:pos="2052"/>
              </w:tabs>
              <w:spacing w:before="120" w:after="120"/>
              <w:ind w:right="62"/>
              <w:rPr>
                <w:rFonts w:ascii="Arial" w:hAnsi="Arial" w:cs="Arial"/>
                <w:b/>
                <w:sz w:val="23"/>
                <w:szCs w:val="23"/>
                <w:lang w:val="en-GB"/>
              </w:rPr>
            </w:pPr>
          </w:p>
        </w:tc>
      </w:tr>
    </w:tbl>
    <w:p w14:paraId="123BD50B" w14:textId="2B035736" w:rsidR="007836E7" w:rsidRPr="00D246BD" w:rsidRDefault="007836E7" w:rsidP="005B5406">
      <w:pPr>
        <w:numPr>
          <w:ilvl w:val="1"/>
          <w:numId w:val="2"/>
        </w:numPr>
        <w:tabs>
          <w:tab w:val="left" w:pos="540"/>
        </w:tabs>
        <w:spacing w:after="120"/>
        <w:ind w:hanging="792"/>
        <w:jc w:val="both"/>
        <w:outlineLvl w:val="1"/>
        <w:rPr>
          <w:rFonts w:ascii="Arial" w:hAnsi="Arial" w:cs="Arial"/>
          <w:b/>
          <w:sz w:val="23"/>
          <w:szCs w:val="23"/>
          <w:u w:val="single"/>
          <w:lang w:val="en-GB"/>
        </w:rPr>
      </w:pPr>
      <w:r>
        <w:rPr>
          <w:rFonts w:ascii="Arial" w:hAnsi="Arial" w:cs="Arial"/>
          <w:b/>
          <w:sz w:val="23"/>
          <w:szCs w:val="23"/>
          <w:u w:val="single"/>
          <w:lang w:val="en-GB"/>
        </w:rPr>
        <w:t>Quantity to be produced</w:t>
      </w:r>
      <w:r w:rsidR="008565D3">
        <w:rPr>
          <w:rFonts w:ascii="Arial" w:hAnsi="Arial" w:cs="Arial"/>
          <w:b/>
          <w:sz w:val="23"/>
          <w:szCs w:val="23"/>
          <w:u w:val="single"/>
          <w:lang w:val="en-GB"/>
        </w:rPr>
        <w:t xml:space="preserve"> in 202</w:t>
      </w:r>
      <w:bookmarkEnd w:id="98"/>
      <w:r w:rsidR="00B879CD">
        <w:rPr>
          <w:rFonts w:ascii="Arial" w:hAnsi="Arial" w:cs="Arial"/>
          <w:b/>
          <w:sz w:val="23"/>
          <w:szCs w:val="23"/>
          <w:u w:val="single"/>
          <w:lang w:val="en-GB"/>
        </w:rPr>
        <w:t>9</w:t>
      </w:r>
      <w:r w:rsidR="003B1BC1">
        <w:rPr>
          <w:rFonts w:ascii="Arial" w:hAnsi="Arial" w:cs="Arial"/>
          <w:b/>
          <w:sz w:val="23"/>
          <w:szCs w:val="23"/>
          <w:u w:val="single"/>
          <w:lang w:val="en-GB"/>
        </w:rPr>
        <w:t xml:space="preserve"> </w:t>
      </w:r>
    </w:p>
    <w:tbl>
      <w:tblPr>
        <w:tblW w:w="9540" w:type="dxa"/>
        <w:tblInd w:w="468" w:type="dxa"/>
        <w:tblLayout w:type="fixed"/>
        <w:tblLook w:val="0000" w:firstRow="0" w:lastRow="0" w:firstColumn="0" w:lastColumn="0" w:noHBand="0" w:noVBand="0"/>
      </w:tblPr>
      <w:tblGrid>
        <w:gridCol w:w="7740"/>
        <w:gridCol w:w="1800"/>
      </w:tblGrid>
      <w:tr w:rsidR="007836E7" w:rsidRPr="00D246BD" w14:paraId="26472925" w14:textId="77777777" w:rsidTr="009C671A">
        <w:tc>
          <w:tcPr>
            <w:tcW w:w="7740" w:type="dxa"/>
          </w:tcPr>
          <w:p w14:paraId="1C68B78D" w14:textId="77777777" w:rsidR="007836E7" w:rsidRPr="00D246BD" w:rsidRDefault="007836E7" w:rsidP="009C671A">
            <w:pPr>
              <w:pStyle w:val="Subject"/>
              <w:tabs>
                <w:tab w:val="left" w:pos="426"/>
                <w:tab w:val="left" w:pos="1134"/>
                <w:tab w:val="left" w:pos="1843"/>
              </w:tabs>
              <w:spacing w:before="0" w:after="120"/>
              <w:rPr>
                <w:rFonts w:cs="Arial"/>
                <w:szCs w:val="23"/>
                <w:lang w:val="en-GB"/>
              </w:rPr>
            </w:pPr>
          </w:p>
        </w:tc>
        <w:tc>
          <w:tcPr>
            <w:tcW w:w="1800" w:type="dxa"/>
          </w:tcPr>
          <w:p w14:paraId="78566AAB" w14:textId="77777777" w:rsidR="007836E7" w:rsidRPr="00D246BD" w:rsidRDefault="007836E7" w:rsidP="009C671A">
            <w:pPr>
              <w:tabs>
                <w:tab w:val="left" w:pos="426"/>
                <w:tab w:val="decimal" w:pos="884"/>
                <w:tab w:val="left" w:pos="1134"/>
                <w:tab w:val="left" w:pos="1843"/>
              </w:tabs>
              <w:spacing w:after="120"/>
              <w:jc w:val="center"/>
              <w:rPr>
                <w:rFonts w:ascii="Arial" w:hAnsi="Arial" w:cs="Arial"/>
                <w:b/>
                <w:sz w:val="23"/>
                <w:szCs w:val="23"/>
                <w:u w:val="single"/>
                <w:lang w:val="en-GB"/>
              </w:rPr>
            </w:pPr>
            <w:r>
              <w:rPr>
                <w:rFonts w:ascii="Arial" w:hAnsi="Arial" w:cs="Arial"/>
                <w:b/>
                <w:sz w:val="23"/>
                <w:szCs w:val="23"/>
                <w:u w:val="single"/>
                <w:lang w:val="en-GB"/>
              </w:rPr>
              <w:t>Quantity (</w:t>
            </w:r>
            <w:r w:rsidRPr="00D246BD">
              <w:rPr>
                <w:rFonts w:ascii="Arial" w:hAnsi="Arial" w:cs="Arial"/>
                <w:b/>
                <w:sz w:val="23"/>
                <w:szCs w:val="23"/>
                <w:u w:val="single"/>
                <w:lang w:val="en-GB"/>
              </w:rPr>
              <w:t>Pieces</w:t>
            </w:r>
            <w:r>
              <w:rPr>
                <w:rFonts w:ascii="Arial" w:hAnsi="Arial" w:cs="Arial"/>
                <w:b/>
                <w:sz w:val="23"/>
                <w:szCs w:val="23"/>
                <w:u w:val="single"/>
                <w:lang w:val="en-GB"/>
              </w:rPr>
              <w:t>)</w:t>
            </w:r>
          </w:p>
        </w:tc>
      </w:tr>
      <w:tr w:rsidR="007836E7" w:rsidRPr="00D246BD" w14:paraId="5F781574" w14:textId="77777777" w:rsidTr="009C671A">
        <w:tc>
          <w:tcPr>
            <w:tcW w:w="7740" w:type="dxa"/>
          </w:tcPr>
          <w:p w14:paraId="13023035" w14:textId="77777777" w:rsidR="007836E7" w:rsidRPr="001119F3" w:rsidRDefault="00E976AD" w:rsidP="005413C7">
            <w:pPr>
              <w:spacing w:before="120" w:after="120"/>
              <w:ind w:left="666" w:hanging="632"/>
              <w:jc w:val="both"/>
              <w:rPr>
                <w:rFonts w:ascii="Arial" w:hAnsi="Arial" w:cs="Arial"/>
                <w:sz w:val="23"/>
                <w:szCs w:val="23"/>
                <w:lang w:val="en-GB"/>
              </w:rPr>
            </w:pPr>
            <w:r w:rsidRPr="001119F3">
              <w:rPr>
                <w:rFonts w:ascii="Arial" w:hAnsi="Arial" w:cs="Arial"/>
                <w:b/>
                <w:sz w:val="23"/>
                <w:szCs w:val="23"/>
                <w:lang w:val="en-GB"/>
              </w:rPr>
              <w:t>1.3.1</w:t>
            </w:r>
            <w:r w:rsidR="005413C7" w:rsidRPr="001119F3">
              <w:rPr>
                <w:rFonts w:ascii="Arial" w:hAnsi="Arial" w:cs="Arial"/>
                <w:b/>
                <w:sz w:val="23"/>
                <w:szCs w:val="23"/>
                <w:lang w:val="en-GB"/>
              </w:rPr>
              <w:tab/>
            </w:r>
            <w:r w:rsidR="00200185" w:rsidRPr="001119F3">
              <w:rPr>
                <w:rFonts w:ascii="Arial" w:hAnsi="Arial" w:cs="Arial"/>
                <w:b/>
                <w:sz w:val="23"/>
                <w:szCs w:val="23"/>
                <w:lang w:val="en-GB"/>
              </w:rPr>
              <w:t xml:space="preserve">Silver proof coins: (Theme to be </w:t>
            </w:r>
            <w:proofErr w:type="gramStart"/>
            <w:r w:rsidR="00200185" w:rsidRPr="001119F3">
              <w:rPr>
                <w:rFonts w:ascii="Arial" w:hAnsi="Arial" w:cs="Arial"/>
                <w:b/>
                <w:sz w:val="23"/>
                <w:szCs w:val="23"/>
                <w:lang w:val="en-GB"/>
              </w:rPr>
              <w:t xml:space="preserve">decided)   </w:t>
            </w:r>
            <w:proofErr w:type="gramEnd"/>
            <w:r w:rsidR="00200185" w:rsidRPr="001119F3">
              <w:rPr>
                <w:rFonts w:ascii="Arial" w:hAnsi="Arial" w:cs="Arial"/>
                <w:b/>
                <w:sz w:val="23"/>
                <w:szCs w:val="23"/>
                <w:lang w:val="en-GB"/>
              </w:rPr>
              <w:t xml:space="preserve">                                                           </w:t>
            </w:r>
          </w:p>
        </w:tc>
        <w:tc>
          <w:tcPr>
            <w:tcW w:w="1800" w:type="dxa"/>
          </w:tcPr>
          <w:p w14:paraId="56002AD5" w14:textId="417A1E73" w:rsidR="00E976AD" w:rsidRPr="001B0174" w:rsidRDefault="007836E7" w:rsidP="00200185">
            <w:pPr>
              <w:tabs>
                <w:tab w:val="left" w:pos="2052"/>
              </w:tabs>
              <w:spacing w:before="120" w:after="120"/>
              <w:ind w:right="62"/>
              <w:rPr>
                <w:rFonts w:ascii="Arial" w:hAnsi="Arial" w:cs="Arial"/>
                <w:b/>
                <w:sz w:val="23"/>
                <w:szCs w:val="23"/>
                <w:lang w:val="en-GB"/>
              </w:rPr>
            </w:pPr>
            <w:r>
              <w:rPr>
                <w:rFonts w:ascii="Arial" w:hAnsi="Arial" w:cs="Arial"/>
                <w:b/>
                <w:sz w:val="23"/>
                <w:szCs w:val="23"/>
                <w:lang w:val="en-GB"/>
              </w:rPr>
              <w:t xml:space="preserve">       </w:t>
            </w:r>
            <w:r w:rsidR="009A7C65">
              <w:rPr>
                <w:rFonts w:ascii="Arial" w:hAnsi="Arial" w:cs="Arial"/>
                <w:b/>
                <w:sz w:val="23"/>
                <w:szCs w:val="23"/>
              </w:rPr>
              <w:t>3</w:t>
            </w:r>
            <w:r w:rsidR="006D4CCC">
              <w:rPr>
                <w:rFonts w:ascii="Arial" w:hAnsi="Arial" w:cs="Arial"/>
                <w:b/>
                <w:sz w:val="23"/>
                <w:szCs w:val="23"/>
                <w:lang w:val="en-GB"/>
              </w:rPr>
              <w:t>,</w:t>
            </w:r>
            <w:r w:rsidR="009A7C65">
              <w:rPr>
                <w:rFonts w:ascii="Arial" w:hAnsi="Arial" w:cs="Arial"/>
                <w:b/>
                <w:sz w:val="23"/>
                <w:szCs w:val="23"/>
              </w:rPr>
              <w:t>0</w:t>
            </w:r>
            <w:r w:rsidR="00A12631" w:rsidRPr="001B0174">
              <w:rPr>
                <w:rFonts w:ascii="Arial" w:hAnsi="Arial" w:cs="Arial"/>
                <w:b/>
                <w:sz w:val="23"/>
                <w:szCs w:val="23"/>
                <w:lang w:val="en-GB"/>
              </w:rPr>
              <w:t xml:space="preserve">00 </w:t>
            </w:r>
          </w:p>
        </w:tc>
      </w:tr>
      <w:tr w:rsidR="00E976AD" w:rsidRPr="00755687" w14:paraId="7EF4A637" w14:textId="77777777" w:rsidTr="00A109BB">
        <w:trPr>
          <w:trHeight w:val="531"/>
        </w:trPr>
        <w:tc>
          <w:tcPr>
            <w:tcW w:w="7740" w:type="dxa"/>
          </w:tcPr>
          <w:p w14:paraId="1CDBE872" w14:textId="6C1828B0" w:rsidR="00793582" w:rsidRPr="001119F3" w:rsidRDefault="00E976AD" w:rsidP="00A109BB">
            <w:pPr>
              <w:spacing w:before="120" w:after="120"/>
              <w:ind w:left="669" w:hanging="635"/>
              <w:jc w:val="both"/>
              <w:rPr>
                <w:rFonts w:ascii="Arial" w:hAnsi="Arial" w:cs="Arial"/>
                <w:b/>
                <w:sz w:val="23"/>
                <w:szCs w:val="23"/>
                <w:lang w:val="en-GB"/>
              </w:rPr>
            </w:pPr>
            <w:r w:rsidRPr="001119F3">
              <w:rPr>
                <w:rFonts w:ascii="Arial" w:hAnsi="Arial" w:cs="Arial"/>
                <w:b/>
                <w:bCs/>
                <w:sz w:val="23"/>
                <w:szCs w:val="23"/>
                <w:lang w:val="en-GB"/>
              </w:rPr>
              <w:t>1.3.2</w:t>
            </w:r>
            <w:r w:rsidR="005413C7" w:rsidRPr="001119F3">
              <w:rPr>
                <w:rFonts w:ascii="Arial" w:hAnsi="Arial" w:cs="Arial"/>
                <w:sz w:val="23"/>
                <w:szCs w:val="23"/>
                <w:lang w:val="en-GB"/>
              </w:rPr>
              <w:tab/>
            </w:r>
            <w:r w:rsidR="00200185" w:rsidRPr="001119F3">
              <w:rPr>
                <w:rFonts w:ascii="Arial" w:hAnsi="Arial" w:cs="Arial"/>
                <w:sz w:val="23"/>
                <w:szCs w:val="23"/>
                <w:lang w:val="en-GB"/>
              </w:rPr>
              <w:t>The coins should be struck with year of issue 202</w:t>
            </w:r>
            <w:r w:rsidR="00B879CD" w:rsidRPr="001119F3">
              <w:rPr>
                <w:rFonts w:ascii="Arial" w:hAnsi="Arial" w:cs="Arial"/>
                <w:sz w:val="23"/>
                <w:szCs w:val="23"/>
                <w:lang w:val="en-GB"/>
              </w:rPr>
              <w:t>9</w:t>
            </w:r>
            <w:r w:rsidRPr="001119F3">
              <w:rPr>
                <w:rFonts w:ascii="Arial" w:hAnsi="Arial" w:cs="Arial"/>
                <w:sz w:val="23"/>
                <w:szCs w:val="23"/>
                <w:lang w:val="en-GB"/>
              </w:rPr>
              <w:t>.</w:t>
            </w:r>
          </w:p>
        </w:tc>
        <w:tc>
          <w:tcPr>
            <w:tcW w:w="1800" w:type="dxa"/>
          </w:tcPr>
          <w:p w14:paraId="3B712712" w14:textId="77777777" w:rsidR="00E976AD" w:rsidRDefault="00E976AD" w:rsidP="007836E7">
            <w:pPr>
              <w:tabs>
                <w:tab w:val="left" w:pos="2052"/>
              </w:tabs>
              <w:spacing w:before="120" w:after="120"/>
              <w:ind w:right="62"/>
              <w:rPr>
                <w:rFonts w:ascii="Arial" w:hAnsi="Arial" w:cs="Arial"/>
                <w:b/>
                <w:sz w:val="23"/>
                <w:szCs w:val="23"/>
                <w:lang w:val="en-GB"/>
              </w:rPr>
            </w:pPr>
          </w:p>
        </w:tc>
      </w:tr>
      <w:tr w:rsidR="0081764D" w:rsidRPr="00755687" w14:paraId="3DEAB9EF" w14:textId="77777777" w:rsidTr="009C671A">
        <w:tc>
          <w:tcPr>
            <w:tcW w:w="7740" w:type="dxa"/>
          </w:tcPr>
          <w:p w14:paraId="0A999388" w14:textId="301BBE38" w:rsidR="0081764D" w:rsidRPr="001119F3" w:rsidRDefault="00A109BB" w:rsidP="00D46846">
            <w:pPr>
              <w:spacing w:before="120" w:after="120"/>
              <w:ind w:left="669" w:hanging="635"/>
              <w:jc w:val="both"/>
              <w:rPr>
                <w:rFonts w:ascii="Arial" w:hAnsi="Arial" w:cs="Arial"/>
                <w:sz w:val="23"/>
                <w:szCs w:val="23"/>
                <w:lang w:val="en-GB"/>
              </w:rPr>
            </w:pPr>
            <w:r w:rsidRPr="001119F3">
              <w:rPr>
                <w:rFonts w:ascii="Arial" w:hAnsi="Arial" w:cs="Arial"/>
                <w:b/>
                <w:bCs/>
                <w:sz w:val="23"/>
                <w:szCs w:val="23"/>
                <w:lang w:val="en-GB"/>
              </w:rPr>
              <w:t>1.3.3</w:t>
            </w:r>
            <w:r w:rsidRPr="001119F3">
              <w:rPr>
                <w:lang w:val="en-US"/>
              </w:rPr>
              <w:t xml:space="preserve"> </w:t>
            </w:r>
            <w:r w:rsidRPr="000272C0">
              <w:rPr>
                <w:rFonts w:ascii="Arial" w:hAnsi="Arial" w:cs="Arial"/>
                <w:sz w:val="23"/>
                <w:szCs w:val="23"/>
                <w:lang w:val="en-GB"/>
              </w:rPr>
              <w:t>The Contracting Authority reserves the right to request another 3</w:t>
            </w:r>
            <w:r w:rsidR="004D25FF">
              <w:rPr>
                <w:rFonts w:ascii="Arial" w:hAnsi="Arial" w:cs="Arial"/>
                <w:sz w:val="23"/>
                <w:szCs w:val="23"/>
                <w:lang w:val="en-GB"/>
              </w:rPr>
              <w:t>,</w:t>
            </w:r>
            <w:r w:rsidRPr="000272C0">
              <w:rPr>
                <w:rFonts w:ascii="Arial" w:hAnsi="Arial" w:cs="Arial"/>
                <w:sz w:val="23"/>
                <w:szCs w:val="23"/>
                <w:lang w:val="en-GB"/>
              </w:rPr>
              <w:t>000 silver proof coins of a different theme. The Contractor will be informed in December 2028 on the decision of the Contracting Authority.</w:t>
            </w:r>
          </w:p>
        </w:tc>
        <w:tc>
          <w:tcPr>
            <w:tcW w:w="1800" w:type="dxa"/>
          </w:tcPr>
          <w:p w14:paraId="40BD6C26" w14:textId="77777777" w:rsidR="0081764D" w:rsidRDefault="0081764D" w:rsidP="007836E7">
            <w:pPr>
              <w:tabs>
                <w:tab w:val="left" w:pos="2052"/>
              </w:tabs>
              <w:spacing w:before="120" w:after="120"/>
              <w:ind w:right="62"/>
              <w:rPr>
                <w:rFonts w:ascii="Arial" w:hAnsi="Arial" w:cs="Arial"/>
                <w:b/>
                <w:sz w:val="23"/>
                <w:szCs w:val="23"/>
                <w:lang w:val="en-GB"/>
              </w:rPr>
            </w:pPr>
          </w:p>
        </w:tc>
      </w:tr>
      <w:tr w:rsidR="00A109BB" w:rsidRPr="00755687" w14:paraId="652DB4DD" w14:textId="77777777" w:rsidTr="009C671A">
        <w:tc>
          <w:tcPr>
            <w:tcW w:w="7740" w:type="dxa"/>
          </w:tcPr>
          <w:p w14:paraId="70EBCE47" w14:textId="23AEB0D8" w:rsidR="00A109BB" w:rsidRPr="00B00E46" w:rsidRDefault="00A109BB" w:rsidP="005413C7">
            <w:pPr>
              <w:spacing w:before="120" w:after="120"/>
              <w:ind w:left="669" w:hanging="635"/>
              <w:jc w:val="both"/>
              <w:rPr>
                <w:rFonts w:ascii="Arial" w:hAnsi="Arial" w:cs="Arial"/>
                <w:sz w:val="23"/>
                <w:szCs w:val="23"/>
                <w:lang w:val="en-GB"/>
              </w:rPr>
            </w:pPr>
            <w:r w:rsidRPr="001119F3">
              <w:rPr>
                <w:rFonts w:ascii="Arial" w:hAnsi="Arial" w:cs="Arial"/>
                <w:b/>
                <w:bCs/>
                <w:sz w:val="23"/>
                <w:szCs w:val="23"/>
                <w:lang w:val="en-GB"/>
              </w:rPr>
              <w:lastRenderedPageBreak/>
              <w:t>1.3.4</w:t>
            </w:r>
            <w:r w:rsidRPr="001119F3">
              <w:rPr>
                <w:rFonts w:ascii="Arial" w:hAnsi="Arial" w:cs="Arial"/>
                <w:sz w:val="23"/>
                <w:szCs w:val="23"/>
                <w:lang w:val="en-GB"/>
              </w:rPr>
              <w:tab/>
            </w:r>
            <w:r w:rsidRPr="000272C0">
              <w:rPr>
                <w:rFonts w:ascii="Arial" w:hAnsi="Arial" w:cs="Arial"/>
                <w:sz w:val="23"/>
                <w:szCs w:val="23"/>
                <w:lang w:val="en-GB"/>
              </w:rPr>
              <w:t>The coins indicated under 1.3.1. should be delivered by the end of June 2029 whereas the coins indicated under 1.3.</w:t>
            </w:r>
            <w:r>
              <w:rPr>
                <w:rFonts w:ascii="Arial" w:hAnsi="Arial" w:cs="Arial"/>
                <w:sz w:val="23"/>
                <w:szCs w:val="23"/>
                <w:lang w:val="en-GB"/>
              </w:rPr>
              <w:t>3</w:t>
            </w:r>
            <w:r w:rsidRPr="000272C0">
              <w:rPr>
                <w:rFonts w:ascii="Arial" w:hAnsi="Arial" w:cs="Arial"/>
                <w:sz w:val="23"/>
                <w:szCs w:val="23"/>
                <w:lang w:val="en-GB"/>
              </w:rPr>
              <w:t>, if they are indeed requested, by the end of September 2029.</w:t>
            </w:r>
          </w:p>
        </w:tc>
        <w:tc>
          <w:tcPr>
            <w:tcW w:w="1800" w:type="dxa"/>
          </w:tcPr>
          <w:p w14:paraId="21556C6F" w14:textId="77777777" w:rsidR="00A109BB" w:rsidRDefault="00A109BB" w:rsidP="007836E7">
            <w:pPr>
              <w:tabs>
                <w:tab w:val="left" w:pos="2052"/>
              </w:tabs>
              <w:spacing w:before="120" w:after="120"/>
              <w:ind w:right="62"/>
              <w:rPr>
                <w:rFonts w:ascii="Arial" w:hAnsi="Arial" w:cs="Arial"/>
                <w:b/>
                <w:sz w:val="23"/>
                <w:szCs w:val="23"/>
                <w:lang w:val="en-GB"/>
              </w:rPr>
            </w:pPr>
          </w:p>
        </w:tc>
      </w:tr>
    </w:tbl>
    <w:p w14:paraId="1CB7079D" w14:textId="77777777" w:rsidR="003759A8" w:rsidRPr="00D246BD" w:rsidRDefault="003759A8" w:rsidP="005B5406">
      <w:pPr>
        <w:numPr>
          <w:ilvl w:val="0"/>
          <w:numId w:val="2"/>
        </w:numPr>
        <w:tabs>
          <w:tab w:val="clear" w:pos="360"/>
          <w:tab w:val="left" w:pos="709"/>
        </w:tabs>
        <w:spacing w:before="240" w:after="120"/>
        <w:ind w:left="357" w:hanging="357"/>
        <w:jc w:val="both"/>
        <w:outlineLvl w:val="1"/>
        <w:rPr>
          <w:rFonts w:ascii="Arial" w:hAnsi="Arial" w:cs="Arial"/>
          <w:b/>
          <w:sz w:val="23"/>
          <w:szCs w:val="23"/>
          <w:u w:val="single"/>
          <w:lang w:val="en-GB"/>
        </w:rPr>
      </w:pPr>
      <w:bookmarkStart w:id="100" w:name="_Toc157427975"/>
      <w:bookmarkEnd w:id="99"/>
      <w:r w:rsidRPr="00D246BD">
        <w:rPr>
          <w:rFonts w:ascii="Arial" w:hAnsi="Arial" w:cs="Arial"/>
          <w:b/>
          <w:sz w:val="23"/>
          <w:szCs w:val="23"/>
          <w:u w:val="single"/>
          <w:lang w:val="en-GB"/>
        </w:rPr>
        <w:t>Technical Specifications</w:t>
      </w:r>
      <w:bookmarkEnd w:id="100"/>
      <w:r w:rsidR="00E20869">
        <w:rPr>
          <w:rFonts w:ascii="Arial" w:hAnsi="Arial" w:cs="Arial"/>
          <w:b/>
          <w:sz w:val="23"/>
          <w:szCs w:val="23"/>
          <w:u w:val="single"/>
          <w:lang w:val="en-GB"/>
        </w:rPr>
        <w:t xml:space="preserve"> </w:t>
      </w:r>
    </w:p>
    <w:tbl>
      <w:tblPr>
        <w:tblW w:w="765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2268"/>
        <w:gridCol w:w="2268"/>
      </w:tblGrid>
      <w:tr w:rsidR="00781C97" w:rsidRPr="00D246BD" w14:paraId="333E0114" w14:textId="77777777" w:rsidTr="003D624C">
        <w:tc>
          <w:tcPr>
            <w:tcW w:w="3118" w:type="dxa"/>
            <w:tcBorders>
              <w:top w:val="nil"/>
              <w:left w:val="nil"/>
            </w:tcBorders>
          </w:tcPr>
          <w:p w14:paraId="34ABE3C8" w14:textId="77777777" w:rsidR="00781C97" w:rsidRPr="00D246BD" w:rsidRDefault="00781C97" w:rsidP="00781C97">
            <w:pPr>
              <w:pStyle w:val="BodyText"/>
              <w:tabs>
                <w:tab w:val="left" w:pos="426"/>
                <w:tab w:val="left" w:pos="1843"/>
              </w:tabs>
              <w:spacing w:before="120"/>
              <w:rPr>
                <w:rFonts w:cs="Arial"/>
                <w:b/>
                <w:szCs w:val="23"/>
                <w:lang w:val="en-GB"/>
              </w:rPr>
            </w:pPr>
          </w:p>
        </w:tc>
        <w:tc>
          <w:tcPr>
            <w:tcW w:w="2268" w:type="dxa"/>
          </w:tcPr>
          <w:p w14:paraId="414E5004" w14:textId="77777777" w:rsidR="00781C97" w:rsidRPr="00D246BD" w:rsidRDefault="00781C97" w:rsidP="00781C97">
            <w:pPr>
              <w:pStyle w:val="BodyText"/>
              <w:tabs>
                <w:tab w:val="left" w:pos="426"/>
                <w:tab w:val="left" w:pos="1843"/>
              </w:tabs>
              <w:spacing w:before="120"/>
              <w:rPr>
                <w:rFonts w:cs="Arial"/>
                <w:b/>
                <w:szCs w:val="23"/>
                <w:lang w:val="en-GB"/>
              </w:rPr>
            </w:pPr>
            <w:r w:rsidRPr="00D246BD">
              <w:rPr>
                <w:rFonts w:cs="Arial"/>
                <w:b/>
                <w:szCs w:val="23"/>
                <w:lang w:val="en-GB"/>
              </w:rPr>
              <w:t>Silver</w:t>
            </w:r>
          </w:p>
        </w:tc>
        <w:tc>
          <w:tcPr>
            <w:tcW w:w="2268" w:type="dxa"/>
          </w:tcPr>
          <w:p w14:paraId="7460738E" w14:textId="77777777" w:rsidR="00781C97" w:rsidRPr="00D246BD" w:rsidRDefault="00781C97" w:rsidP="00781C97">
            <w:pPr>
              <w:pStyle w:val="BodyText"/>
              <w:tabs>
                <w:tab w:val="left" w:pos="426"/>
                <w:tab w:val="left" w:pos="1843"/>
              </w:tabs>
              <w:spacing w:before="120"/>
              <w:rPr>
                <w:rFonts w:cs="Arial"/>
                <w:b/>
                <w:szCs w:val="23"/>
                <w:lang w:val="en-GB"/>
              </w:rPr>
            </w:pPr>
            <w:r>
              <w:rPr>
                <w:rFonts w:cs="Arial"/>
                <w:b/>
                <w:szCs w:val="23"/>
                <w:lang w:val="en-GB"/>
              </w:rPr>
              <w:t>Gold</w:t>
            </w:r>
          </w:p>
        </w:tc>
      </w:tr>
      <w:tr w:rsidR="00781C97" w:rsidRPr="001119F3" w14:paraId="4A9BDE1D" w14:textId="77777777" w:rsidTr="003D624C">
        <w:tc>
          <w:tcPr>
            <w:tcW w:w="3118" w:type="dxa"/>
          </w:tcPr>
          <w:p w14:paraId="6CBC24B8"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Alloy</w:t>
            </w:r>
          </w:p>
        </w:tc>
        <w:tc>
          <w:tcPr>
            <w:tcW w:w="2268" w:type="dxa"/>
          </w:tcPr>
          <w:p w14:paraId="08D9997D"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Silver 92,5%</w:t>
            </w:r>
          </w:p>
          <w:p w14:paraId="1EE20097"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Copper 7,5%</w:t>
            </w:r>
          </w:p>
        </w:tc>
        <w:tc>
          <w:tcPr>
            <w:tcW w:w="2268" w:type="dxa"/>
          </w:tcPr>
          <w:p w14:paraId="5F3D72D3"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Gold 916,66</w:t>
            </w:r>
            <w:bookmarkStart w:id="101" w:name="OLE_LINK1"/>
            <w:bookmarkStart w:id="102" w:name="OLE_LINK2"/>
            <w:r w:rsidRPr="001119F3">
              <w:rPr>
                <w:rFonts w:cs="Arial"/>
                <w:szCs w:val="23"/>
                <w:lang w:val="en-GB"/>
              </w:rPr>
              <w:t>‰</w:t>
            </w:r>
            <w:bookmarkEnd w:id="101"/>
            <w:bookmarkEnd w:id="102"/>
          </w:p>
          <w:p w14:paraId="536AFDEA"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Copper 83,34‰</w:t>
            </w:r>
          </w:p>
        </w:tc>
      </w:tr>
      <w:tr w:rsidR="00781C97" w:rsidRPr="001119F3" w14:paraId="4BF21246" w14:textId="77777777" w:rsidTr="003D624C">
        <w:tc>
          <w:tcPr>
            <w:tcW w:w="3118" w:type="dxa"/>
          </w:tcPr>
          <w:p w14:paraId="346A3F15" w14:textId="5CE26474"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 xml:space="preserve">Tolerance of </w:t>
            </w:r>
            <w:r w:rsidR="00E00883" w:rsidRPr="001119F3">
              <w:rPr>
                <w:rFonts w:cs="Arial"/>
                <w:szCs w:val="23"/>
                <w:lang w:val="en-GB"/>
              </w:rPr>
              <w:t xml:space="preserve">width </w:t>
            </w:r>
            <w:r w:rsidRPr="001119F3">
              <w:rPr>
                <w:rFonts w:cs="Arial"/>
                <w:szCs w:val="23"/>
                <w:lang w:val="en-GB"/>
              </w:rPr>
              <w:t>(mm)</w:t>
            </w:r>
          </w:p>
        </w:tc>
        <w:tc>
          <w:tcPr>
            <w:tcW w:w="2268" w:type="dxa"/>
          </w:tcPr>
          <w:p w14:paraId="6B02DD98"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±0,15</w:t>
            </w:r>
          </w:p>
        </w:tc>
        <w:tc>
          <w:tcPr>
            <w:tcW w:w="2268" w:type="dxa"/>
          </w:tcPr>
          <w:p w14:paraId="67FC0FAB"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±0,15</w:t>
            </w:r>
          </w:p>
        </w:tc>
      </w:tr>
      <w:tr w:rsidR="00781C97" w:rsidRPr="001119F3" w14:paraId="05D0B34C" w14:textId="77777777" w:rsidTr="003D624C">
        <w:tc>
          <w:tcPr>
            <w:tcW w:w="3118" w:type="dxa"/>
          </w:tcPr>
          <w:p w14:paraId="20B3EAA3"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Weight (gr)</w:t>
            </w:r>
          </w:p>
        </w:tc>
        <w:tc>
          <w:tcPr>
            <w:tcW w:w="2268" w:type="dxa"/>
          </w:tcPr>
          <w:p w14:paraId="313D3593"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 xml:space="preserve">28,28 </w:t>
            </w:r>
          </w:p>
        </w:tc>
        <w:tc>
          <w:tcPr>
            <w:tcW w:w="2268" w:type="dxa"/>
          </w:tcPr>
          <w:p w14:paraId="143D1163"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7,9881</w:t>
            </w:r>
          </w:p>
        </w:tc>
      </w:tr>
      <w:tr w:rsidR="00781C97" w:rsidRPr="001119F3" w14:paraId="615D6274" w14:textId="77777777" w:rsidTr="003D624C">
        <w:tc>
          <w:tcPr>
            <w:tcW w:w="3118" w:type="dxa"/>
          </w:tcPr>
          <w:p w14:paraId="327B2428"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Tolerance of weight (%)</w:t>
            </w:r>
          </w:p>
        </w:tc>
        <w:tc>
          <w:tcPr>
            <w:tcW w:w="2268" w:type="dxa"/>
          </w:tcPr>
          <w:p w14:paraId="3926D930"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±2,5</w:t>
            </w:r>
          </w:p>
        </w:tc>
        <w:tc>
          <w:tcPr>
            <w:tcW w:w="2268" w:type="dxa"/>
          </w:tcPr>
          <w:p w14:paraId="2266EB4B"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±2,5</w:t>
            </w:r>
          </w:p>
        </w:tc>
      </w:tr>
      <w:tr w:rsidR="00781C97" w:rsidRPr="001119F3" w14:paraId="4D482622" w14:textId="77777777" w:rsidTr="003D624C">
        <w:tc>
          <w:tcPr>
            <w:tcW w:w="3118" w:type="dxa"/>
          </w:tcPr>
          <w:p w14:paraId="5696DD8C"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Shape</w:t>
            </w:r>
          </w:p>
        </w:tc>
        <w:tc>
          <w:tcPr>
            <w:tcW w:w="2268" w:type="dxa"/>
          </w:tcPr>
          <w:p w14:paraId="74BE22CA" w14:textId="350AE1E1" w:rsidR="00781C97" w:rsidRPr="000272C0" w:rsidRDefault="00793582" w:rsidP="00781C97">
            <w:pPr>
              <w:pStyle w:val="BodyText"/>
              <w:tabs>
                <w:tab w:val="left" w:pos="426"/>
                <w:tab w:val="left" w:pos="1843"/>
              </w:tabs>
              <w:spacing w:before="120"/>
              <w:rPr>
                <w:rFonts w:cs="Arial"/>
                <w:szCs w:val="23"/>
                <w:lang w:val="en-GB"/>
              </w:rPr>
            </w:pPr>
            <w:r w:rsidRPr="000272C0">
              <w:rPr>
                <w:rFonts w:cs="Arial"/>
                <w:szCs w:val="23"/>
                <w:lang w:val="en-GB"/>
              </w:rPr>
              <w:t>Round</w:t>
            </w:r>
          </w:p>
        </w:tc>
        <w:tc>
          <w:tcPr>
            <w:tcW w:w="2268" w:type="dxa"/>
          </w:tcPr>
          <w:p w14:paraId="3D49A4E8" w14:textId="1FBACE66" w:rsidR="00781C97" w:rsidRPr="000272C0" w:rsidRDefault="00793582" w:rsidP="00781C97">
            <w:pPr>
              <w:pStyle w:val="BodyText"/>
              <w:tabs>
                <w:tab w:val="left" w:pos="426"/>
                <w:tab w:val="left" w:pos="1843"/>
              </w:tabs>
              <w:spacing w:before="120"/>
              <w:rPr>
                <w:rFonts w:cs="Arial"/>
                <w:szCs w:val="23"/>
                <w:lang w:val="en-GB"/>
              </w:rPr>
            </w:pPr>
            <w:r w:rsidRPr="000272C0">
              <w:rPr>
                <w:rFonts w:cs="Arial"/>
                <w:szCs w:val="23"/>
                <w:lang w:val="en-GB"/>
              </w:rPr>
              <w:t>Round</w:t>
            </w:r>
          </w:p>
        </w:tc>
      </w:tr>
      <w:tr w:rsidR="00781C97" w:rsidRPr="001119F3" w14:paraId="5B4917F7" w14:textId="77777777" w:rsidTr="003D624C">
        <w:tc>
          <w:tcPr>
            <w:tcW w:w="3118" w:type="dxa"/>
          </w:tcPr>
          <w:p w14:paraId="63EBB5A0"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Edge</w:t>
            </w:r>
          </w:p>
        </w:tc>
        <w:tc>
          <w:tcPr>
            <w:tcW w:w="2268" w:type="dxa"/>
          </w:tcPr>
          <w:p w14:paraId="64A39BB5"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Plain</w:t>
            </w:r>
          </w:p>
        </w:tc>
        <w:tc>
          <w:tcPr>
            <w:tcW w:w="2268" w:type="dxa"/>
          </w:tcPr>
          <w:p w14:paraId="73994DC3" w14:textId="77777777" w:rsidR="00781C97" w:rsidRPr="001119F3" w:rsidRDefault="00781C97" w:rsidP="00781C97">
            <w:pPr>
              <w:pStyle w:val="BodyText"/>
              <w:tabs>
                <w:tab w:val="left" w:pos="426"/>
                <w:tab w:val="left" w:pos="1843"/>
              </w:tabs>
              <w:spacing w:before="120"/>
              <w:rPr>
                <w:rFonts w:cs="Arial"/>
                <w:szCs w:val="23"/>
                <w:lang w:val="en-GB"/>
              </w:rPr>
            </w:pPr>
            <w:r w:rsidRPr="001119F3">
              <w:rPr>
                <w:rFonts w:cs="Arial"/>
                <w:szCs w:val="23"/>
                <w:lang w:val="en-GB"/>
              </w:rPr>
              <w:t>Milled</w:t>
            </w:r>
          </w:p>
        </w:tc>
      </w:tr>
    </w:tbl>
    <w:p w14:paraId="1E294EC0" w14:textId="65B539D3" w:rsidR="00971DF7" w:rsidRPr="00BD4D38" w:rsidRDefault="00C0038C" w:rsidP="00455A49">
      <w:pPr>
        <w:tabs>
          <w:tab w:val="left" w:pos="709"/>
        </w:tabs>
        <w:spacing w:before="240" w:after="120"/>
        <w:ind w:left="709"/>
        <w:jc w:val="both"/>
        <w:outlineLvl w:val="1"/>
        <w:rPr>
          <w:rFonts w:ascii="Arial" w:hAnsi="Arial" w:cs="Arial"/>
          <w:bCs/>
          <w:sz w:val="23"/>
          <w:szCs w:val="23"/>
          <w:lang w:val="en-GB"/>
        </w:rPr>
      </w:pPr>
      <w:r w:rsidRPr="000272C0">
        <w:rPr>
          <w:rFonts w:ascii="Arial" w:hAnsi="Arial" w:cs="Arial"/>
          <w:bCs/>
          <w:sz w:val="23"/>
          <w:szCs w:val="23"/>
          <w:lang w:val="en-GB"/>
        </w:rPr>
        <w:t>During the execution of the Contract, t</w:t>
      </w:r>
      <w:r w:rsidR="00793582" w:rsidRPr="000272C0">
        <w:rPr>
          <w:rFonts w:ascii="Arial" w:hAnsi="Arial" w:cs="Arial"/>
          <w:bCs/>
          <w:sz w:val="23"/>
          <w:szCs w:val="23"/>
          <w:lang w:val="en-GB"/>
        </w:rPr>
        <w:t>he Contracting Authority reserves the right to discuss the capability of the Contractor to issue coin</w:t>
      </w:r>
      <w:r w:rsidR="00D42FDE" w:rsidRPr="000272C0">
        <w:rPr>
          <w:rFonts w:ascii="Arial" w:hAnsi="Arial" w:cs="Arial"/>
          <w:bCs/>
          <w:sz w:val="23"/>
          <w:szCs w:val="23"/>
          <w:lang w:val="en-GB"/>
        </w:rPr>
        <w:t>s</w:t>
      </w:r>
      <w:r w:rsidR="00793582" w:rsidRPr="000272C0">
        <w:rPr>
          <w:rFonts w:ascii="Arial" w:hAnsi="Arial" w:cs="Arial"/>
          <w:bCs/>
          <w:sz w:val="23"/>
          <w:szCs w:val="23"/>
          <w:lang w:val="en-GB"/>
        </w:rPr>
        <w:t xml:space="preserve"> in a different shape</w:t>
      </w:r>
      <w:r w:rsidR="005758D9" w:rsidRPr="000272C0">
        <w:rPr>
          <w:rFonts w:ascii="Arial" w:hAnsi="Arial" w:cs="Arial"/>
          <w:bCs/>
          <w:sz w:val="23"/>
          <w:szCs w:val="23"/>
          <w:lang w:val="en-GB"/>
        </w:rPr>
        <w:t xml:space="preserve"> than the round one</w:t>
      </w:r>
      <w:r w:rsidR="00793582" w:rsidRPr="000272C0">
        <w:rPr>
          <w:rFonts w:ascii="Arial" w:hAnsi="Arial" w:cs="Arial"/>
          <w:bCs/>
          <w:sz w:val="23"/>
          <w:szCs w:val="23"/>
          <w:lang w:val="en-GB"/>
        </w:rPr>
        <w:t>, at a cost to be agreed</w:t>
      </w:r>
      <w:r w:rsidRPr="000272C0">
        <w:rPr>
          <w:rFonts w:ascii="Arial" w:hAnsi="Arial" w:cs="Arial"/>
          <w:bCs/>
          <w:sz w:val="23"/>
          <w:szCs w:val="23"/>
          <w:lang w:val="en-GB"/>
        </w:rPr>
        <w:t xml:space="preserve"> with the Contractor</w:t>
      </w:r>
      <w:r w:rsidR="00793582" w:rsidRPr="000272C0">
        <w:rPr>
          <w:rFonts w:ascii="Arial" w:hAnsi="Arial" w:cs="Arial"/>
          <w:bCs/>
          <w:sz w:val="23"/>
          <w:szCs w:val="23"/>
          <w:lang w:val="en-GB"/>
        </w:rPr>
        <w:t>.</w:t>
      </w:r>
    </w:p>
    <w:p w14:paraId="31BEE46F" w14:textId="77777777" w:rsidR="003759A8" w:rsidRPr="00B859C4" w:rsidRDefault="003759A8" w:rsidP="005B5406">
      <w:pPr>
        <w:numPr>
          <w:ilvl w:val="0"/>
          <w:numId w:val="2"/>
        </w:numPr>
        <w:tabs>
          <w:tab w:val="clear" w:pos="360"/>
          <w:tab w:val="left" w:pos="709"/>
        </w:tabs>
        <w:spacing w:before="240" w:after="120"/>
        <w:ind w:left="357" w:hanging="357"/>
        <w:jc w:val="both"/>
        <w:outlineLvl w:val="1"/>
        <w:rPr>
          <w:rFonts w:ascii="Arial" w:hAnsi="Arial" w:cs="Arial"/>
          <w:b/>
          <w:sz w:val="23"/>
          <w:szCs w:val="23"/>
          <w:u w:val="single"/>
          <w:lang w:val="en-GB"/>
        </w:rPr>
      </w:pPr>
      <w:bookmarkStart w:id="103" w:name="_Toc157427976"/>
      <w:r w:rsidRPr="00B859C4">
        <w:rPr>
          <w:rFonts w:ascii="Arial" w:hAnsi="Arial" w:cs="Arial"/>
          <w:b/>
          <w:sz w:val="23"/>
          <w:szCs w:val="23"/>
          <w:u w:val="single"/>
          <w:lang w:val="en-GB"/>
        </w:rPr>
        <w:t>Design</w:t>
      </w:r>
      <w:bookmarkEnd w:id="103"/>
    </w:p>
    <w:p w14:paraId="034E3126" w14:textId="77777777" w:rsidR="00044E6B" w:rsidRPr="00455A49" w:rsidRDefault="003759A8" w:rsidP="005B5406">
      <w:pPr>
        <w:numPr>
          <w:ilvl w:val="1"/>
          <w:numId w:val="2"/>
        </w:numPr>
        <w:tabs>
          <w:tab w:val="clear" w:pos="792"/>
          <w:tab w:val="left" w:pos="709"/>
        </w:tabs>
        <w:spacing w:after="120" w:line="360" w:lineRule="auto"/>
        <w:ind w:left="709" w:hanging="709"/>
        <w:jc w:val="both"/>
        <w:rPr>
          <w:sz w:val="23"/>
          <w:szCs w:val="23"/>
          <w:lang w:val="en-GB"/>
        </w:rPr>
      </w:pPr>
      <w:r w:rsidRPr="00455A49">
        <w:rPr>
          <w:rFonts w:ascii="Arial" w:hAnsi="Arial" w:cs="Arial"/>
          <w:b/>
          <w:sz w:val="23"/>
          <w:szCs w:val="23"/>
          <w:lang w:val="en-GB"/>
        </w:rPr>
        <w:t>Obverse</w:t>
      </w:r>
      <w:r w:rsidR="006C6436" w:rsidRPr="00455A49">
        <w:rPr>
          <w:rFonts w:ascii="Arial" w:hAnsi="Arial" w:cs="Arial"/>
          <w:b/>
          <w:sz w:val="23"/>
          <w:szCs w:val="23"/>
          <w:lang w:val="en-GB"/>
        </w:rPr>
        <w:t xml:space="preserve"> side:</w:t>
      </w:r>
      <w:r w:rsidR="006C6436" w:rsidRPr="00455A49">
        <w:rPr>
          <w:rFonts w:ascii="Arial" w:hAnsi="Arial" w:cs="Arial"/>
          <w:sz w:val="23"/>
          <w:szCs w:val="23"/>
          <w:lang w:val="en-GB"/>
        </w:rPr>
        <w:t xml:space="preserve"> </w:t>
      </w:r>
      <w:r w:rsidR="000A3CF0" w:rsidRPr="00455A49">
        <w:rPr>
          <w:rFonts w:ascii="Arial" w:hAnsi="Arial" w:cs="Arial"/>
          <w:sz w:val="23"/>
          <w:szCs w:val="23"/>
          <w:lang w:val="en-GB"/>
        </w:rPr>
        <w:t>The obverse side of the coin will depict the emblem of the Central Bank of Cyprus.</w:t>
      </w:r>
    </w:p>
    <w:p w14:paraId="69C02278" w14:textId="2705EEAA" w:rsidR="00192900" w:rsidRPr="001A6934" w:rsidRDefault="003759A8" w:rsidP="005B5406">
      <w:pPr>
        <w:numPr>
          <w:ilvl w:val="1"/>
          <w:numId w:val="2"/>
        </w:numPr>
        <w:tabs>
          <w:tab w:val="clear" w:pos="792"/>
          <w:tab w:val="left" w:pos="709"/>
        </w:tabs>
        <w:spacing w:after="120" w:line="360" w:lineRule="auto"/>
        <w:ind w:left="709" w:hanging="709"/>
        <w:jc w:val="both"/>
        <w:rPr>
          <w:rFonts w:ascii="Arial" w:hAnsi="Arial" w:cs="Arial"/>
          <w:b/>
          <w:snapToGrid w:val="0"/>
          <w:sz w:val="23"/>
          <w:szCs w:val="23"/>
          <w:lang w:val="en-GB"/>
        </w:rPr>
      </w:pPr>
      <w:r w:rsidRPr="00455A49">
        <w:rPr>
          <w:rFonts w:ascii="Arial" w:hAnsi="Arial" w:cs="Arial"/>
          <w:b/>
          <w:sz w:val="23"/>
          <w:szCs w:val="23"/>
          <w:lang w:val="en-GB"/>
        </w:rPr>
        <w:t>Reverse</w:t>
      </w:r>
      <w:r w:rsidR="00192900" w:rsidRPr="00455A49">
        <w:rPr>
          <w:rFonts w:ascii="Arial" w:hAnsi="Arial" w:cs="Arial"/>
          <w:b/>
          <w:spacing w:val="-8"/>
          <w:sz w:val="23"/>
          <w:szCs w:val="23"/>
          <w:lang w:val="en-GB"/>
        </w:rPr>
        <w:t xml:space="preserve"> side</w:t>
      </w:r>
      <w:r w:rsidRPr="00455A49">
        <w:rPr>
          <w:rFonts w:ascii="Arial" w:hAnsi="Arial" w:cs="Arial"/>
          <w:b/>
          <w:sz w:val="23"/>
          <w:szCs w:val="23"/>
          <w:lang w:val="en-GB"/>
        </w:rPr>
        <w:t>:</w:t>
      </w:r>
      <w:r w:rsidR="00192900" w:rsidRPr="001A6934">
        <w:rPr>
          <w:rFonts w:ascii="Arial" w:hAnsi="Arial" w:cs="Arial"/>
          <w:sz w:val="23"/>
          <w:szCs w:val="23"/>
          <w:lang w:val="en-GB"/>
        </w:rPr>
        <w:t xml:space="preserve"> </w:t>
      </w:r>
      <w:r w:rsidR="000A3CF0">
        <w:rPr>
          <w:rFonts w:ascii="Arial" w:hAnsi="Arial" w:cs="Arial"/>
          <w:sz w:val="23"/>
          <w:szCs w:val="23"/>
          <w:lang w:val="en-GB"/>
        </w:rPr>
        <w:t>T</w:t>
      </w:r>
      <w:r w:rsidR="000A3CF0" w:rsidRPr="00E16235">
        <w:rPr>
          <w:rFonts w:ascii="Arial" w:hAnsi="Arial" w:cs="Arial"/>
          <w:sz w:val="23"/>
          <w:szCs w:val="23"/>
          <w:lang w:val="en-GB"/>
        </w:rPr>
        <w:t>he reverse side</w:t>
      </w:r>
      <w:r w:rsidR="00B40A4D">
        <w:rPr>
          <w:rFonts w:ascii="Arial" w:hAnsi="Arial" w:cs="Arial"/>
          <w:sz w:val="23"/>
          <w:szCs w:val="23"/>
          <w:lang w:val="en-GB"/>
        </w:rPr>
        <w:t xml:space="preserve"> </w:t>
      </w:r>
      <w:r w:rsidR="000A3CF0" w:rsidRPr="00E16235">
        <w:rPr>
          <w:rFonts w:ascii="Arial" w:hAnsi="Arial" w:cs="Arial"/>
          <w:sz w:val="23"/>
          <w:szCs w:val="23"/>
          <w:lang w:val="en-GB"/>
        </w:rPr>
        <w:t xml:space="preserve">of the coin </w:t>
      </w:r>
      <w:r w:rsidR="000A3CF0">
        <w:rPr>
          <w:rFonts w:ascii="Arial" w:hAnsi="Arial" w:cs="Arial"/>
          <w:sz w:val="23"/>
          <w:szCs w:val="23"/>
          <w:lang w:val="en-GB"/>
        </w:rPr>
        <w:t xml:space="preserve">will be </w:t>
      </w:r>
      <w:r w:rsidR="00305ECB">
        <w:rPr>
          <w:rFonts w:ascii="Arial" w:hAnsi="Arial" w:cs="Arial"/>
          <w:sz w:val="23"/>
          <w:szCs w:val="23"/>
          <w:lang w:val="en-GB"/>
        </w:rPr>
        <w:t>provided</w:t>
      </w:r>
      <w:r w:rsidR="000A3CF0">
        <w:rPr>
          <w:rFonts w:ascii="Arial" w:hAnsi="Arial" w:cs="Arial"/>
          <w:sz w:val="23"/>
          <w:szCs w:val="23"/>
          <w:lang w:val="en-GB"/>
        </w:rPr>
        <w:t xml:space="preserve"> by the Bank to the Contractor in due </w:t>
      </w:r>
      <w:r w:rsidR="00CF010E">
        <w:rPr>
          <w:rFonts w:ascii="Arial" w:hAnsi="Arial" w:cs="Arial"/>
          <w:sz w:val="23"/>
          <w:szCs w:val="23"/>
          <w:lang w:val="en-GB"/>
        </w:rPr>
        <w:t>course</w:t>
      </w:r>
      <w:r w:rsidR="000A3CF0">
        <w:rPr>
          <w:rFonts w:ascii="Arial" w:hAnsi="Arial" w:cs="Arial"/>
          <w:sz w:val="23"/>
          <w:szCs w:val="23"/>
          <w:lang w:val="en-GB"/>
        </w:rPr>
        <w:t>.</w:t>
      </w:r>
    </w:p>
    <w:p w14:paraId="0AF7411F" w14:textId="77777777" w:rsidR="006051BC" w:rsidRDefault="000A3CF0" w:rsidP="009525DD">
      <w:pPr>
        <w:tabs>
          <w:tab w:val="left" w:pos="709"/>
        </w:tabs>
        <w:spacing w:before="120" w:after="240" w:line="360" w:lineRule="auto"/>
        <w:ind w:left="709"/>
        <w:jc w:val="both"/>
        <w:rPr>
          <w:rFonts w:ascii="Arial" w:hAnsi="Arial" w:cs="Arial"/>
          <w:snapToGrid w:val="0"/>
          <w:sz w:val="23"/>
          <w:szCs w:val="23"/>
          <w:lang w:val="en-GB"/>
        </w:rPr>
      </w:pPr>
      <w:r w:rsidRPr="00FB5ABB">
        <w:rPr>
          <w:rFonts w:ascii="Arial" w:hAnsi="Arial" w:cs="Arial"/>
          <w:sz w:val="23"/>
          <w:szCs w:val="23"/>
          <w:lang w:val="en-GB"/>
        </w:rPr>
        <w:t xml:space="preserve">The successful </w:t>
      </w:r>
      <w:r w:rsidR="00806785">
        <w:rPr>
          <w:rFonts w:ascii="Arial" w:hAnsi="Arial" w:cs="Arial"/>
          <w:sz w:val="23"/>
          <w:szCs w:val="23"/>
          <w:lang w:val="en-GB"/>
        </w:rPr>
        <w:t>Tender</w:t>
      </w:r>
      <w:r w:rsidRPr="00FB5ABB">
        <w:rPr>
          <w:rFonts w:ascii="Arial" w:hAnsi="Arial" w:cs="Arial"/>
          <w:sz w:val="23"/>
          <w:szCs w:val="23"/>
          <w:lang w:val="en-GB"/>
        </w:rPr>
        <w:t>er will receive</w:t>
      </w:r>
      <w:r>
        <w:rPr>
          <w:rFonts w:ascii="Arial" w:hAnsi="Arial" w:cs="Arial"/>
          <w:sz w:val="23"/>
          <w:szCs w:val="23"/>
          <w:lang w:val="en-GB"/>
        </w:rPr>
        <w:t xml:space="preserve"> </w:t>
      </w:r>
      <w:r w:rsidRPr="00FB5ABB">
        <w:rPr>
          <w:rFonts w:ascii="Arial" w:hAnsi="Arial" w:cs="Arial"/>
          <w:sz w:val="23"/>
          <w:szCs w:val="23"/>
          <w:lang w:val="en-GB"/>
        </w:rPr>
        <w:t>the designs,</w:t>
      </w:r>
      <w:r w:rsidRPr="00A47383">
        <w:rPr>
          <w:rFonts w:cs="Arial"/>
          <w:szCs w:val="23"/>
          <w:lang w:val="en-GB"/>
        </w:rPr>
        <w:t xml:space="preserve"> </w:t>
      </w:r>
      <w:r>
        <w:rPr>
          <w:rFonts w:ascii="Arial" w:hAnsi="Arial" w:cs="Arial"/>
          <w:snapToGrid w:val="0"/>
          <w:sz w:val="23"/>
          <w:szCs w:val="23"/>
          <w:lang w:val="en-GB"/>
        </w:rPr>
        <w:t>plaster model</w:t>
      </w:r>
      <w:r>
        <w:rPr>
          <w:rFonts w:ascii="Arial" w:hAnsi="Arial" w:cs="Arial"/>
          <w:snapToGrid w:val="0"/>
          <w:sz w:val="23"/>
          <w:szCs w:val="23"/>
          <w:lang w:val="en-US"/>
        </w:rPr>
        <w:t xml:space="preserve">s </w:t>
      </w:r>
      <w:r>
        <w:rPr>
          <w:rFonts w:ascii="Arial" w:hAnsi="Arial" w:cs="Arial"/>
          <w:snapToGrid w:val="0"/>
          <w:sz w:val="23"/>
          <w:szCs w:val="23"/>
          <w:lang w:val="en-GB"/>
        </w:rPr>
        <w:t xml:space="preserve">and drawings in Format Adobe illustrator and shall combine the above to create the appropriate dies. </w:t>
      </w:r>
    </w:p>
    <w:p w14:paraId="4A89FF7A" w14:textId="0727FA63" w:rsidR="0065172F" w:rsidRDefault="00E00883" w:rsidP="009525DD">
      <w:pPr>
        <w:tabs>
          <w:tab w:val="left" w:pos="709"/>
        </w:tabs>
        <w:spacing w:before="120" w:after="240" w:line="360" w:lineRule="auto"/>
        <w:ind w:left="709"/>
        <w:jc w:val="both"/>
        <w:rPr>
          <w:rFonts w:ascii="Arial" w:hAnsi="Arial" w:cs="Arial"/>
          <w:snapToGrid w:val="0"/>
          <w:sz w:val="23"/>
          <w:szCs w:val="23"/>
          <w:lang w:val="en-GB"/>
        </w:rPr>
      </w:pPr>
      <w:r>
        <w:rPr>
          <w:rFonts w:ascii="Arial" w:hAnsi="Arial" w:cs="Arial"/>
          <w:snapToGrid w:val="0"/>
          <w:sz w:val="23"/>
          <w:szCs w:val="23"/>
          <w:lang w:val="en-GB"/>
        </w:rPr>
        <w:t>Any</w:t>
      </w:r>
      <w:r w:rsidR="0065172F">
        <w:rPr>
          <w:rFonts w:ascii="Arial" w:hAnsi="Arial" w:cs="Arial"/>
          <w:snapToGrid w:val="0"/>
          <w:sz w:val="23"/>
          <w:szCs w:val="23"/>
          <w:lang w:val="en-GB"/>
        </w:rPr>
        <w:t xml:space="preserve"> side of the </w:t>
      </w:r>
      <w:r>
        <w:rPr>
          <w:rFonts w:ascii="Arial" w:hAnsi="Arial" w:cs="Arial"/>
          <w:snapToGrid w:val="0"/>
          <w:sz w:val="23"/>
          <w:szCs w:val="23"/>
          <w:lang w:val="en-GB"/>
        </w:rPr>
        <w:t xml:space="preserve">silver </w:t>
      </w:r>
      <w:r w:rsidR="0065172F">
        <w:rPr>
          <w:rFonts w:ascii="Arial" w:hAnsi="Arial" w:cs="Arial"/>
          <w:snapToGrid w:val="0"/>
          <w:sz w:val="23"/>
          <w:szCs w:val="23"/>
          <w:lang w:val="en-GB"/>
        </w:rPr>
        <w:t xml:space="preserve">coins produced for </w:t>
      </w:r>
      <w:r>
        <w:rPr>
          <w:rFonts w:ascii="Arial" w:hAnsi="Arial" w:cs="Arial"/>
          <w:snapToGrid w:val="0"/>
          <w:sz w:val="23"/>
          <w:szCs w:val="23"/>
          <w:lang w:val="en-GB"/>
        </w:rPr>
        <w:t xml:space="preserve">any </w:t>
      </w:r>
      <w:r w:rsidR="0065172F">
        <w:rPr>
          <w:rFonts w:ascii="Arial" w:hAnsi="Arial" w:cs="Arial"/>
          <w:snapToGrid w:val="0"/>
          <w:sz w:val="23"/>
          <w:szCs w:val="23"/>
          <w:lang w:val="en-GB"/>
        </w:rPr>
        <w:t>year of issue may contain coloured designs.</w:t>
      </w:r>
    </w:p>
    <w:p w14:paraId="2B1AD485" w14:textId="77777777" w:rsidR="003759A8" w:rsidRPr="00D246BD" w:rsidRDefault="003759A8" w:rsidP="005B5406">
      <w:pPr>
        <w:numPr>
          <w:ilvl w:val="0"/>
          <w:numId w:val="2"/>
        </w:numPr>
        <w:tabs>
          <w:tab w:val="clear" w:pos="360"/>
          <w:tab w:val="left" w:pos="709"/>
        </w:tabs>
        <w:spacing w:after="120"/>
        <w:ind w:left="357" w:hanging="357"/>
        <w:jc w:val="both"/>
        <w:outlineLvl w:val="1"/>
        <w:rPr>
          <w:rFonts w:ascii="Arial" w:hAnsi="Arial" w:cs="Arial"/>
          <w:b/>
          <w:sz w:val="23"/>
          <w:szCs w:val="23"/>
          <w:u w:val="single"/>
          <w:lang w:val="en-GB"/>
        </w:rPr>
      </w:pPr>
      <w:bookmarkStart w:id="104" w:name="_Toc157427977"/>
      <w:r w:rsidRPr="00D246BD">
        <w:rPr>
          <w:rFonts w:ascii="Arial" w:hAnsi="Arial" w:cs="Arial"/>
          <w:b/>
          <w:sz w:val="23"/>
          <w:szCs w:val="23"/>
          <w:u w:val="single"/>
          <w:lang w:val="en-GB"/>
        </w:rPr>
        <w:t>Metal Costs</w:t>
      </w:r>
      <w:bookmarkEnd w:id="104"/>
    </w:p>
    <w:p w14:paraId="3F57CD0E" w14:textId="7588AF16" w:rsidR="003759A8" w:rsidRPr="005758D9" w:rsidRDefault="00C532AA" w:rsidP="005B5406">
      <w:pPr>
        <w:numPr>
          <w:ilvl w:val="1"/>
          <w:numId w:val="2"/>
        </w:numPr>
        <w:tabs>
          <w:tab w:val="clear" w:pos="792"/>
          <w:tab w:val="left" w:pos="709"/>
        </w:tabs>
        <w:spacing w:line="360" w:lineRule="auto"/>
        <w:ind w:left="709" w:hanging="709"/>
        <w:jc w:val="both"/>
        <w:rPr>
          <w:rFonts w:ascii="Arial" w:hAnsi="Arial" w:cs="Arial"/>
          <w:bCs/>
          <w:sz w:val="23"/>
          <w:szCs w:val="23"/>
          <w:lang w:val="en-GB"/>
        </w:rPr>
      </w:pPr>
      <w:r w:rsidRPr="005758D9">
        <w:rPr>
          <w:rFonts w:ascii="Arial" w:hAnsi="Arial" w:cs="Arial"/>
          <w:bCs/>
          <w:sz w:val="23"/>
          <w:szCs w:val="23"/>
          <w:lang w:val="en-GB"/>
        </w:rPr>
        <w:t>The metal cost</w:t>
      </w:r>
      <w:r w:rsidR="003759A8" w:rsidRPr="005758D9">
        <w:rPr>
          <w:rFonts w:ascii="Arial" w:hAnsi="Arial" w:cs="Arial"/>
          <w:bCs/>
          <w:sz w:val="23"/>
          <w:szCs w:val="23"/>
          <w:lang w:val="en-GB"/>
        </w:rPr>
        <w:t xml:space="preserve"> </w:t>
      </w:r>
      <w:r w:rsidR="006C6132" w:rsidRPr="005758D9">
        <w:rPr>
          <w:rFonts w:ascii="Arial" w:hAnsi="Arial" w:cs="Arial"/>
          <w:bCs/>
          <w:sz w:val="23"/>
          <w:szCs w:val="23"/>
          <w:lang w:val="en-GB"/>
        </w:rPr>
        <w:t xml:space="preserve">will not be part of the </w:t>
      </w:r>
      <w:r w:rsidR="003759A8" w:rsidRPr="005758D9">
        <w:rPr>
          <w:rFonts w:ascii="Arial" w:hAnsi="Arial" w:cs="Arial"/>
          <w:bCs/>
          <w:sz w:val="23"/>
          <w:szCs w:val="23"/>
          <w:lang w:val="en-GB"/>
        </w:rPr>
        <w:t>Schedule of Prices (</w:t>
      </w:r>
      <w:r w:rsidR="00900EE1" w:rsidRPr="005758D9">
        <w:rPr>
          <w:rFonts w:ascii="Arial" w:hAnsi="Arial" w:cs="Arial"/>
          <w:bCs/>
          <w:sz w:val="23"/>
          <w:szCs w:val="23"/>
          <w:lang w:val="en-GB"/>
        </w:rPr>
        <w:t>PART B</w:t>
      </w:r>
      <w:r w:rsidR="003759A8" w:rsidRPr="005758D9">
        <w:rPr>
          <w:rFonts w:ascii="Arial" w:hAnsi="Arial" w:cs="Arial"/>
          <w:bCs/>
          <w:sz w:val="23"/>
          <w:szCs w:val="23"/>
          <w:lang w:val="en-GB"/>
        </w:rPr>
        <w:t xml:space="preserve">, Document 4) </w:t>
      </w:r>
      <w:r w:rsidR="006C6132" w:rsidRPr="005758D9">
        <w:rPr>
          <w:rFonts w:ascii="Arial" w:hAnsi="Arial" w:cs="Arial"/>
          <w:bCs/>
          <w:sz w:val="23"/>
          <w:szCs w:val="23"/>
          <w:lang w:val="en-GB"/>
        </w:rPr>
        <w:t xml:space="preserve">and </w:t>
      </w:r>
      <w:r w:rsidR="003759A8" w:rsidRPr="005758D9">
        <w:rPr>
          <w:rFonts w:ascii="Arial" w:hAnsi="Arial" w:cs="Arial"/>
          <w:bCs/>
          <w:sz w:val="23"/>
          <w:szCs w:val="23"/>
          <w:lang w:val="en-GB"/>
        </w:rPr>
        <w:t xml:space="preserve">shall not be used for the evaluation of the </w:t>
      </w:r>
      <w:r w:rsidR="00806785" w:rsidRPr="005758D9">
        <w:rPr>
          <w:rFonts w:ascii="Arial" w:hAnsi="Arial" w:cs="Arial"/>
          <w:bCs/>
          <w:sz w:val="23"/>
          <w:szCs w:val="23"/>
          <w:lang w:val="en-GB"/>
        </w:rPr>
        <w:t>Tender</w:t>
      </w:r>
      <w:r w:rsidR="003759A8" w:rsidRPr="005758D9">
        <w:rPr>
          <w:rFonts w:ascii="Arial" w:hAnsi="Arial" w:cs="Arial"/>
          <w:bCs/>
          <w:sz w:val="23"/>
          <w:szCs w:val="23"/>
          <w:lang w:val="en-GB"/>
        </w:rPr>
        <w:t>s received.</w:t>
      </w:r>
    </w:p>
    <w:p w14:paraId="26626AA7" w14:textId="77777777" w:rsidR="00D246BD" w:rsidRPr="00D246BD" w:rsidRDefault="00D246BD" w:rsidP="00D246BD">
      <w:pPr>
        <w:tabs>
          <w:tab w:val="left" w:pos="709"/>
        </w:tabs>
        <w:jc w:val="both"/>
        <w:rPr>
          <w:rFonts w:ascii="Arial" w:hAnsi="Arial" w:cs="Arial"/>
          <w:sz w:val="23"/>
          <w:szCs w:val="23"/>
          <w:lang w:val="en-GB"/>
        </w:rPr>
      </w:pPr>
    </w:p>
    <w:p w14:paraId="28A256F8" w14:textId="77777777" w:rsidR="003759A8" w:rsidRPr="00B00E46" w:rsidRDefault="003759A8" w:rsidP="005B5406">
      <w:pPr>
        <w:numPr>
          <w:ilvl w:val="1"/>
          <w:numId w:val="2"/>
        </w:numPr>
        <w:tabs>
          <w:tab w:val="clear" w:pos="792"/>
          <w:tab w:val="left" w:pos="709"/>
        </w:tabs>
        <w:ind w:left="709" w:hanging="709"/>
        <w:jc w:val="both"/>
        <w:rPr>
          <w:rFonts w:ascii="Arial" w:hAnsi="Arial" w:cs="Arial"/>
          <w:sz w:val="23"/>
          <w:szCs w:val="23"/>
          <w:lang w:val="en-GB"/>
        </w:rPr>
      </w:pPr>
      <w:r w:rsidRPr="00B00E46">
        <w:rPr>
          <w:rFonts w:ascii="Arial" w:hAnsi="Arial" w:cs="Arial"/>
          <w:sz w:val="23"/>
          <w:szCs w:val="23"/>
          <w:lang w:val="en-GB"/>
        </w:rPr>
        <w:t>The Bank will determ</w:t>
      </w:r>
      <w:r w:rsidR="002D7023" w:rsidRPr="00B00E46">
        <w:rPr>
          <w:rFonts w:ascii="Arial" w:hAnsi="Arial" w:cs="Arial"/>
          <w:sz w:val="23"/>
          <w:szCs w:val="23"/>
          <w:lang w:val="en-GB"/>
        </w:rPr>
        <w:t>ine the date on which the metal</w:t>
      </w:r>
      <w:r w:rsidRPr="00B00E46">
        <w:rPr>
          <w:rFonts w:ascii="Arial" w:hAnsi="Arial" w:cs="Arial"/>
          <w:sz w:val="23"/>
          <w:szCs w:val="23"/>
          <w:lang w:val="en-GB"/>
        </w:rPr>
        <w:t xml:space="preserve"> shall be purchased.</w:t>
      </w:r>
    </w:p>
    <w:p w14:paraId="76EF3AD0" w14:textId="77777777" w:rsidR="00615ED0" w:rsidRPr="00D246BD" w:rsidRDefault="00615ED0" w:rsidP="00615ED0">
      <w:pPr>
        <w:tabs>
          <w:tab w:val="left" w:pos="709"/>
        </w:tabs>
        <w:jc w:val="both"/>
        <w:rPr>
          <w:rFonts w:ascii="Arial" w:hAnsi="Arial" w:cs="Arial"/>
          <w:sz w:val="23"/>
          <w:szCs w:val="23"/>
          <w:lang w:val="en-GB"/>
        </w:rPr>
      </w:pPr>
    </w:p>
    <w:p w14:paraId="52B02BC8" w14:textId="11C78876" w:rsidR="003759A8" w:rsidRPr="00B859C4" w:rsidRDefault="003759A8" w:rsidP="005B5406">
      <w:pPr>
        <w:numPr>
          <w:ilvl w:val="1"/>
          <w:numId w:val="2"/>
        </w:numPr>
        <w:tabs>
          <w:tab w:val="left" w:pos="709"/>
        </w:tabs>
        <w:spacing w:line="360" w:lineRule="auto"/>
        <w:ind w:hanging="792"/>
        <w:jc w:val="both"/>
        <w:rPr>
          <w:rFonts w:ascii="Arial" w:hAnsi="Arial" w:cs="Arial"/>
          <w:sz w:val="23"/>
          <w:szCs w:val="23"/>
          <w:lang w:val="en-GB"/>
        </w:rPr>
      </w:pPr>
      <w:r w:rsidRPr="00B859C4">
        <w:rPr>
          <w:rFonts w:ascii="Arial" w:hAnsi="Arial" w:cs="Arial"/>
          <w:sz w:val="23"/>
          <w:szCs w:val="23"/>
          <w:lang w:val="en-GB"/>
        </w:rPr>
        <w:t xml:space="preserve">The successful </w:t>
      </w:r>
      <w:r w:rsidR="00806785" w:rsidRPr="00B859C4">
        <w:rPr>
          <w:rFonts w:ascii="Arial" w:hAnsi="Arial" w:cs="Arial"/>
          <w:sz w:val="23"/>
          <w:szCs w:val="23"/>
          <w:lang w:val="en-GB"/>
        </w:rPr>
        <w:t>Tender</w:t>
      </w:r>
      <w:r w:rsidRPr="00B859C4">
        <w:rPr>
          <w:rFonts w:ascii="Arial" w:hAnsi="Arial" w:cs="Arial"/>
          <w:sz w:val="23"/>
          <w:szCs w:val="23"/>
          <w:lang w:val="en-GB"/>
        </w:rPr>
        <w:t>er will be r</w:t>
      </w:r>
      <w:r w:rsidR="00487842" w:rsidRPr="00B859C4">
        <w:rPr>
          <w:rFonts w:ascii="Arial" w:hAnsi="Arial" w:cs="Arial"/>
          <w:sz w:val="23"/>
          <w:szCs w:val="23"/>
          <w:lang w:val="en-GB"/>
        </w:rPr>
        <w:t>eimbursed for the cost of metal</w:t>
      </w:r>
      <w:r w:rsidR="00615ED0" w:rsidRPr="00B859C4">
        <w:rPr>
          <w:rFonts w:ascii="Arial" w:hAnsi="Arial" w:cs="Arial"/>
          <w:sz w:val="23"/>
          <w:szCs w:val="23"/>
          <w:lang w:val="en-GB"/>
        </w:rPr>
        <w:t>s</w:t>
      </w:r>
      <w:r w:rsidRPr="00B859C4">
        <w:rPr>
          <w:rFonts w:ascii="Arial" w:hAnsi="Arial" w:cs="Arial"/>
          <w:sz w:val="23"/>
          <w:szCs w:val="23"/>
          <w:lang w:val="en-GB"/>
        </w:rPr>
        <w:t xml:space="preserve"> at the US Dollar </w:t>
      </w:r>
      <w:r w:rsidR="00C301E7" w:rsidRPr="00B859C4">
        <w:rPr>
          <w:rFonts w:ascii="Arial" w:hAnsi="Arial" w:cs="Arial"/>
          <w:sz w:val="23"/>
          <w:szCs w:val="23"/>
          <w:lang w:val="en-GB"/>
        </w:rPr>
        <w:t xml:space="preserve">afternoon fixing </w:t>
      </w:r>
      <w:r w:rsidRPr="00B859C4">
        <w:rPr>
          <w:rFonts w:ascii="Arial" w:hAnsi="Arial" w:cs="Arial"/>
          <w:sz w:val="23"/>
          <w:szCs w:val="23"/>
          <w:lang w:val="en-GB"/>
        </w:rPr>
        <w:t xml:space="preserve">prices at the </w:t>
      </w:r>
      <w:r w:rsidR="006E3266" w:rsidRPr="00B859C4">
        <w:rPr>
          <w:rFonts w:ascii="Arial" w:hAnsi="Arial" w:cs="Arial"/>
          <w:sz w:val="23"/>
          <w:szCs w:val="23"/>
          <w:lang w:val="en-GB"/>
        </w:rPr>
        <w:t>London Bullion Market Association</w:t>
      </w:r>
      <w:r w:rsidR="006E3266" w:rsidRPr="00B859C4" w:rsidDel="006E3266">
        <w:rPr>
          <w:rFonts w:ascii="Arial" w:hAnsi="Arial" w:cs="Arial"/>
          <w:sz w:val="23"/>
          <w:szCs w:val="23"/>
          <w:lang w:val="en-GB"/>
        </w:rPr>
        <w:t xml:space="preserve"> </w:t>
      </w:r>
      <w:r w:rsidRPr="00B859C4">
        <w:rPr>
          <w:rFonts w:ascii="Arial" w:hAnsi="Arial" w:cs="Arial"/>
          <w:sz w:val="23"/>
          <w:szCs w:val="23"/>
          <w:lang w:val="en-GB"/>
        </w:rPr>
        <w:t>(</w:t>
      </w:r>
      <w:r w:rsidR="006E3266" w:rsidRPr="00B859C4">
        <w:rPr>
          <w:rFonts w:ascii="Arial" w:hAnsi="Arial" w:cs="Arial"/>
          <w:sz w:val="23"/>
          <w:szCs w:val="23"/>
          <w:lang w:val="en-GB"/>
        </w:rPr>
        <w:t>LBMA</w:t>
      </w:r>
      <w:r w:rsidRPr="00B859C4">
        <w:rPr>
          <w:rFonts w:ascii="Arial" w:hAnsi="Arial" w:cs="Arial"/>
          <w:sz w:val="23"/>
          <w:szCs w:val="23"/>
          <w:lang w:val="en-GB"/>
        </w:rPr>
        <w:t xml:space="preserve">) on the date the Bank instructed </w:t>
      </w:r>
      <w:r w:rsidR="002A1D3F" w:rsidRPr="00B859C4">
        <w:rPr>
          <w:rFonts w:ascii="Arial" w:hAnsi="Arial" w:cs="Arial"/>
          <w:sz w:val="23"/>
          <w:szCs w:val="23"/>
          <w:lang w:val="en-GB"/>
        </w:rPr>
        <w:t xml:space="preserve">in writing </w:t>
      </w:r>
      <w:r w:rsidRPr="00B859C4">
        <w:rPr>
          <w:rFonts w:ascii="Arial" w:hAnsi="Arial" w:cs="Arial"/>
          <w:sz w:val="23"/>
          <w:szCs w:val="23"/>
          <w:lang w:val="en-GB"/>
        </w:rPr>
        <w:t xml:space="preserve">for the purchase to take place. </w:t>
      </w:r>
      <w:r w:rsidR="00615ED0" w:rsidRPr="00B859C4">
        <w:rPr>
          <w:rFonts w:ascii="Arial" w:hAnsi="Arial" w:cs="Arial"/>
          <w:sz w:val="23"/>
          <w:szCs w:val="23"/>
          <w:lang w:val="en-GB"/>
        </w:rPr>
        <w:t xml:space="preserve">Payment will be made in euro. </w:t>
      </w:r>
      <w:r w:rsidRPr="00B859C4">
        <w:rPr>
          <w:rFonts w:ascii="Arial" w:hAnsi="Arial" w:cs="Arial"/>
          <w:sz w:val="23"/>
          <w:szCs w:val="23"/>
          <w:lang w:val="en-GB"/>
        </w:rPr>
        <w:t xml:space="preserve">The </w:t>
      </w:r>
      <w:r w:rsidR="002D7023" w:rsidRPr="00B859C4">
        <w:rPr>
          <w:rFonts w:ascii="Arial" w:hAnsi="Arial" w:cs="Arial"/>
          <w:sz w:val="23"/>
          <w:szCs w:val="23"/>
          <w:lang w:val="en-GB"/>
        </w:rPr>
        <w:t>euro</w:t>
      </w:r>
      <w:r w:rsidRPr="00B859C4">
        <w:rPr>
          <w:rFonts w:ascii="Arial" w:hAnsi="Arial" w:cs="Arial"/>
          <w:sz w:val="23"/>
          <w:szCs w:val="23"/>
          <w:lang w:val="en-GB"/>
        </w:rPr>
        <w:t xml:space="preserve"> equivalent will be determined using the </w:t>
      </w:r>
      <w:r w:rsidR="007F074C" w:rsidRPr="00B859C4">
        <w:rPr>
          <w:rFonts w:ascii="Arial" w:hAnsi="Arial" w:cs="Arial"/>
          <w:sz w:val="23"/>
          <w:szCs w:val="23"/>
          <w:lang w:val="en-GB"/>
        </w:rPr>
        <w:t xml:space="preserve">European Central Bank euro US dollar </w:t>
      </w:r>
      <w:r w:rsidR="007F074C" w:rsidRPr="00B859C4">
        <w:rPr>
          <w:rFonts w:ascii="Arial" w:hAnsi="Arial" w:cs="Arial"/>
          <w:sz w:val="23"/>
          <w:szCs w:val="23"/>
          <w:lang w:val="en-GB"/>
        </w:rPr>
        <w:lastRenderedPageBreak/>
        <w:t xml:space="preserve">reference rate </w:t>
      </w:r>
      <w:r w:rsidR="003724FA" w:rsidRPr="00B859C4">
        <w:rPr>
          <w:rFonts w:ascii="Arial" w:hAnsi="Arial" w:cs="Arial"/>
          <w:sz w:val="23"/>
          <w:szCs w:val="23"/>
          <w:lang w:val="en-GB"/>
        </w:rPr>
        <w:t>o</w:t>
      </w:r>
      <w:r w:rsidR="00146EED" w:rsidRPr="00B859C4">
        <w:rPr>
          <w:rFonts w:ascii="Arial" w:hAnsi="Arial" w:cs="Arial"/>
          <w:sz w:val="23"/>
          <w:szCs w:val="23"/>
          <w:lang w:val="en-GB"/>
        </w:rPr>
        <w:t>f</w:t>
      </w:r>
      <w:r w:rsidR="003724FA" w:rsidRPr="00B859C4">
        <w:rPr>
          <w:rFonts w:ascii="Arial" w:hAnsi="Arial" w:cs="Arial"/>
          <w:sz w:val="23"/>
          <w:szCs w:val="23"/>
          <w:lang w:val="en-GB"/>
        </w:rPr>
        <w:t xml:space="preserve"> </w:t>
      </w:r>
      <w:r w:rsidRPr="00B859C4">
        <w:rPr>
          <w:rFonts w:ascii="Arial" w:hAnsi="Arial" w:cs="Arial"/>
          <w:sz w:val="23"/>
          <w:szCs w:val="23"/>
          <w:lang w:val="en-GB"/>
        </w:rPr>
        <w:t>the da</w:t>
      </w:r>
      <w:r w:rsidR="007F074C" w:rsidRPr="00B859C4">
        <w:rPr>
          <w:rFonts w:ascii="Arial" w:hAnsi="Arial" w:cs="Arial"/>
          <w:sz w:val="23"/>
          <w:szCs w:val="23"/>
          <w:lang w:val="en-GB"/>
        </w:rPr>
        <w:t>te</w:t>
      </w:r>
      <w:r w:rsidRPr="00B859C4">
        <w:rPr>
          <w:rFonts w:ascii="Arial" w:hAnsi="Arial" w:cs="Arial"/>
          <w:sz w:val="23"/>
          <w:szCs w:val="23"/>
          <w:lang w:val="en-GB"/>
        </w:rPr>
        <w:t xml:space="preserve"> of the purchase of the metals</w:t>
      </w:r>
      <w:r w:rsidR="007F074C" w:rsidRPr="00B859C4">
        <w:rPr>
          <w:rFonts w:ascii="Arial" w:hAnsi="Arial" w:cs="Arial"/>
          <w:sz w:val="23"/>
          <w:szCs w:val="23"/>
          <w:lang w:val="en-GB"/>
        </w:rPr>
        <w:t xml:space="preserve"> in accordance with the Bank’s instructions</w:t>
      </w:r>
      <w:r w:rsidRPr="00B859C4">
        <w:rPr>
          <w:rFonts w:ascii="Arial" w:hAnsi="Arial" w:cs="Arial"/>
          <w:sz w:val="23"/>
          <w:szCs w:val="23"/>
          <w:lang w:val="en-GB"/>
        </w:rPr>
        <w:t>.</w:t>
      </w:r>
    </w:p>
    <w:p w14:paraId="670A59E0" w14:textId="77777777" w:rsidR="003759A8" w:rsidRPr="00B859C4" w:rsidRDefault="003759A8" w:rsidP="005B5406">
      <w:pPr>
        <w:numPr>
          <w:ilvl w:val="1"/>
          <w:numId w:val="2"/>
        </w:numPr>
        <w:tabs>
          <w:tab w:val="clear" w:pos="792"/>
          <w:tab w:val="left" w:pos="709"/>
        </w:tabs>
        <w:spacing w:after="240" w:line="360" w:lineRule="auto"/>
        <w:ind w:left="709" w:hanging="709"/>
        <w:jc w:val="both"/>
        <w:rPr>
          <w:rFonts w:ascii="Arial" w:hAnsi="Arial" w:cs="Arial"/>
          <w:sz w:val="23"/>
          <w:szCs w:val="23"/>
          <w:lang w:val="en-GB"/>
        </w:rPr>
      </w:pPr>
      <w:r w:rsidRPr="00B859C4">
        <w:rPr>
          <w:rFonts w:ascii="Arial" w:hAnsi="Arial" w:cs="Arial"/>
          <w:sz w:val="23"/>
          <w:szCs w:val="23"/>
          <w:lang w:val="en-GB"/>
        </w:rPr>
        <w:t xml:space="preserve">The Bank reserves the right to direct that the metals be purchased from an Exchange other than the </w:t>
      </w:r>
      <w:r w:rsidR="006E3266" w:rsidRPr="00B859C4">
        <w:rPr>
          <w:rFonts w:ascii="Arial" w:hAnsi="Arial" w:cs="Arial"/>
          <w:sz w:val="23"/>
          <w:szCs w:val="23"/>
          <w:lang w:val="en-GB"/>
        </w:rPr>
        <w:t>LBMA</w:t>
      </w:r>
      <w:r w:rsidRPr="00B859C4">
        <w:rPr>
          <w:rFonts w:ascii="Arial" w:hAnsi="Arial" w:cs="Arial"/>
          <w:sz w:val="23"/>
          <w:szCs w:val="23"/>
          <w:lang w:val="en-GB"/>
        </w:rPr>
        <w:t>. In such a case the actual cost of the metals will be reimbursed.</w:t>
      </w:r>
    </w:p>
    <w:p w14:paraId="3DDB3148" w14:textId="23BD6602" w:rsidR="003759A8" w:rsidRPr="00D246BD" w:rsidRDefault="003D624C" w:rsidP="005B5406">
      <w:pPr>
        <w:numPr>
          <w:ilvl w:val="0"/>
          <w:numId w:val="2"/>
        </w:numPr>
        <w:tabs>
          <w:tab w:val="clear" w:pos="360"/>
          <w:tab w:val="left" w:pos="709"/>
        </w:tabs>
        <w:spacing w:after="120"/>
        <w:jc w:val="both"/>
        <w:outlineLvl w:val="1"/>
        <w:rPr>
          <w:rFonts w:ascii="Arial" w:hAnsi="Arial" w:cs="Arial"/>
          <w:b/>
          <w:sz w:val="23"/>
          <w:szCs w:val="23"/>
          <w:u w:val="single"/>
          <w:lang w:val="en-GB"/>
        </w:rPr>
      </w:pPr>
      <w:bookmarkStart w:id="105" w:name="_Toc157427978"/>
      <w:r>
        <w:rPr>
          <w:rFonts w:ascii="Arial" w:hAnsi="Arial" w:cs="Arial"/>
          <w:b/>
          <w:sz w:val="23"/>
          <w:szCs w:val="23"/>
          <w:u w:val="single"/>
          <w:lang w:val="en-GB"/>
        </w:rPr>
        <w:t xml:space="preserve">Packaging </w:t>
      </w:r>
      <w:bookmarkEnd w:id="105"/>
    </w:p>
    <w:p w14:paraId="1CFE6E3A" w14:textId="77777777" w:rsidR="003759A8" w:rsidRPr="006E3266" w:rsidRDefault="003759A8" w:rsidP="005B5406">
      <w:pPr>
        <w:pStyle w:val="BodyText"/>
        <w:numPr>
          <w:ilvl w:val="0"/>
          <w:numId w:val="25"/>
        </w:numPr>
        <w:spacing w:after="120" w:line="360" w:lineRule="auto"/>
        <w:ind w:left="709" w:hanging="851"/>
        <w:rPr>
          <w:rFonts w:cs="Arial"/>
          <w:szCs w:val="23"/>
          <w:lang w:val="en-GB"/>
        </w:rPr>
      </w:pPr>
      <w:r w:rsidRPr="00E11DF1">
        <w:rPr>
          <w:rFonts w:cs="Arial"/>
          <w:spacing w:val="-4"/>
          <w:szCs w:val="23"/>
          <w:lang w:val="en-GB"/>
        </w:rPr>
        <w:t xml:space="preserve">Each </w:t>
      </w:r>
      <w:r w:rsidRPr="000272C0">
        <w:rPr>
          <w:rFonts w:cs="Arial"/>
          <w:spacing w:val="-4"/>
          <w:szCs w:val="23"/>
          <w:lang w:val="en-GB"/>
        </w:rPr>
        <w:t xml:space="preserve">silver </w:t>
      </w:r>
      <w:r w:rsidR="00E00883" w:rsidRPr="000272C0">
        <w:rPr>
          <w:rFonts w:cs="Arial"/>
          <w:spacing w:val="-4"/>
          <w:szCs w:val="23"/>
          <w:lang w:val="en-GB"/>
        </w:rPr>
        <w:t xml:space="preserve">and gold </w:t>
      </w:r>
      <w:r w:rsidRPr="000272C0">
        <w:rPr>
          <w:rFonts w:cs="Arial"/>
          <w:spacing w:val="-4"/>
          <w:szCs w:val="23"/>
          <w:lang w:val="en-GB"/>
        </w:rPr>
        <w:t>proof</w:t>
      </w:r>
      <w:r w:rsidRPr="00E11DF1">
        <w:rPr>
          <w:rFonts w:cs="Arial"/>
          <w:spacing w:val="-4"/>
          <w:szCs w:val="23"/>
          <w:lang w:val="en-GB"/>
        </w:rPr>
        <w:t xml:space="preserve"> coin</w:t>
      </w:r>
      <w:r w:rsidRPr="00D246BD">
        <w:rPr>
          <w:rFonts w:cs="Arial"/>
          <w:spacing w:val="-4"/>
          <w:szCs w:val="23"/>
          <w:lang w:val="en-GB"/>
        </w:rPr>
        <w:t xml:space="preserve"> </w:t>
      </w:r>
      <w:r w:rsidR="00C14BD3">
        <w:rPr>
          <w:rFonts w:cs="Arial"/>
          <w:spacing w:val="-4"/>
          <w:szCs w:val="23"/>
          <w:lang w:val="en-GB"/>
        </w:rPr>
        <w:t>should</w:t>
      </w:r>
      <w:r w:rsidRPr="00D246BD">
        <w:rPr>
          <w:rFonts w:cs="Arial"/>
          <w:spacing w:val="-4"/>
          <w:szCs w:val="23"/>
          <w:lang w:val="en-GB"/>
        </w:rPr>
        <w:t xml:space="preserve"> be placed in a capsule and a </w:t>
      </w:r>
      <w:r w:rsidR="0096261E" w:rsidRPr="00D246BD">
        <w:rPr>
          <w:rFonts w:cs="Arial"/>
          <w:spacing w:val="-4"/>
          <w:szCs w:val="23"/>
          <w:lang w:val="en-GB"/>
        </w:rPr>
        <w:t xml:space="preserve">presentation case of the </w:t>
      </w:r>
      <w:r w:rsidR="00A52FD1" w:rsidRPr="00AE6051">
        <w:rPr>
          <w:rFonts w:cs="Arial"/>
          <w:spacing w:val="-4"/>
          <w:szCs w:val="23"/>
          <w:lang w:val="en-GB"/>
        </w:rPr>
        <w:t>type described below.</w:t>
      </w:r>
    </w:p>
    <w:p w14:paraId="4C1B3A22" w14:textId="77777777" w:rsidR="007D5818" w:rsidRPr="007D5818" w:rsidRDefault="00420F00" w:rsidP="0092205F">
      <w:pPr>
        <w:pStyle w:val="BodyText"/>
        <w:numPr>
          <w:ilvl w:val="0"/>
          <w:numId w:val="25"/>
        </w:numPr>
        <w:spacing w:after="120"/>
        <w:ind w:left="709" w:hanging="851"/>
        <w:rPr>
          <w:rFonts w:cs="Arial"/>
          <w:szCs w:val="23"/>
          <w:lang w:val="en-GB"/>
        </w:rPr>
      </w:pPr>
      <w:r>
        <w:rPr>
          <w:rFonts w:cs="Arial"/>
          <w:b/>
          <w:spacing w:val="-4"/>
          <w:szCs w:val="23"/>
          <w:lang w:val="en-GB"/>
        </w:rPr>
        <w:t>Capsules</w:t>
      </w:r>
    </w:p>
    <w:p w14:paraId="4B921114" w14:textId="77777777" w:rsidR="00420F00" w:rsidRDefault="00420F00" w:rsidP="006E3266">
      <w:pPr>
        <w:pStyle w:val="BodyText"/>
        <w:spacing w:after="120" w:line="360" w:lineRule="auto"/>
        <w:ind w:left="709"/>
        <w:rPr>
          <w:rFonts w:cs="Arial"/>
          <w:szCs w:val="23"/>
          <w:lang w:val="en-GB"/>
        </w:rPr>
      </w:pPr>
      <w:r>
        <w:rPr>
          <w:rFonts w:cs="Arial"/>
          <w:szCs w:val="23"/>
          <w:lang w:val="en-GB"/>
        </w:rPr>
        <w:t>Capsules should be made of chemically inert materials and should be such as to ensure very good fitting and perfect closing.</w:t>
      </w:r>
    </w:p>
    <w:p w14:paraId="2570298B" w14:textId="77777777" w:rsidR="00420F00" w:rsidRPr="00305ECB" w:rsidRDefault="00420F00" w:rsidP="0092205F">
      <w:pPr>
        <w:pStyle w:val="BodyText"/>
        <w:numPr>
          <w:ilvl w:val="0"/>
          <w:numId w:val="25"/>
        </w:numPr>
        <w:spacing w:after="80"/>
        <w:ind w:left="709" w:hanging="851"/>
        <w:rPr>
          <w:rFonts w:cs="Arial"/>
          <w:szCs w:val="23"/>
          <w:lang w:val="en-GB"/>
        </w:rPr>
      </w:pPr>
      <w:r>
        <w:rPr>
          <w:rFonts w:cs="Arial"/>
          <w:b/>
          <w:szCs w:val="23"/>
          <w:lang w:val="en-GB"/>
        </w:rPr>
        <w:t>Presentation cases</w:t>
      </w:r>
    </w:p>
    <w:p w14:paraId="3CEA252B" w14:textId="29BA5A05" w:rsidR="00C532AA" w:rsidRDefault="00E00883" w:rsidP="006E3266">
      <w:pPr>
        <w:pStyle w:val="BodyText"/>
        <w:spacing w:after="80" w:line="360" w:lineRule="auto"/>
        <w:ind w:left="709"/>
        <w:rPr>
          <w:rFonts w:cs="Arial"/>
          <w:szCs w:val="23"/>
          <w:lang w:val="en-GB"/>
        </w:rPr>
      </w:pPr>
      <w:r w:rsidRPr="00E00883">
        <w:rPr>
          <w:rFonts w:cs="Arial"/>
          <w:szCs w:val="23"/>
          <w:lang w:val="en-GB"/>
        </w:rPr>
        <w:t xml:space="preserve">The presentation cases for the silver coins should be in navy blue colour and in red colour for the gold coins. They should be of </w:t>
      </w:r>
      <w:proofErr w:type="gramStart"/>
      <w:r w:rsidRPr="00E00883">
        <w:rPr>
          <w:rFonts w:cs="Arial"/>
          <w:szCs w:val="23"/>
          <w:lang w:val="en-GB"/>
        </w:rPr>
        <w:t>high quality</w:t>
      </w:r>
      <w:proofErr w:type="gramEnd"/>
      <w:r w:rsidRPr="00E00883">
        <w:rPr>
          <w:rFonts w:cs="Arial"/>
          <w:szCs w:val="23"/>
          <w:lang w:val="en-GB"/>
        </w:rPr>
        <w:t xml:space="preserve"> fabrication and aesthetics and should be such as to ensure perfect closing. The size of the presentation cases should be 77x77 mm. They should </w:t>
      </w:r>
      <w:r w:rsidRPr="00F54EE2">
        <w:rPr>
          <w:rFonts w:cs="Arial"/>
          <w:szCs w:val="23"/>
          <w:lang w:val="en-GB"/>
        </w:rPr>
        <w:t>be metal boxes covered by leatherette in</w:t>
      </w:r>
      <w:r w:rsidRPr="00E00883">
        <w:rPr>
          <w:rFonts w:cs="Arial"/>
          <w:szCs w:val="23"/>
          <w:lang w:val="en-GB"/>
        </w:rPr>
        <w:t xml:space="preserve"> a colour to be indicated by the Bank to the successful Tenderer. Their interior should be of a velvet tray with a vac form to hold the encapsulated collector coin and an inner lid of white satin lining and a white satin ribbon. The emblem of the Central Bank of Cyprus should be printed on the inner lid of the case. On the outer lid there will be an inscription, the wording of which will be given to the successful Tenderer in due course. The inscription on the outer lid and the emblem on the inner lid should be printed in silver colour for the silver proof coins and gold colour for the gold proof coins. </w:t>
      </w:r>
      <w:r w:rsidR="00B23E33">
        <w:rPr>
          <w:rFonts w:cs="Arial"/>
          <w:szCs w:val="23"/>
          <w:lang w:val="en-GB"/>
        </w:rPr>
        <w:t xml:space="preserve">The </w:t>
      </w:r>
      <w:r w:rsidR="005D4DCE">
        <w:rPr>
          <w:rFonts w:cs="Arial"/>
          <w:szCs w:val="23"/>
          <w:lang w:val="en-GB"/>
        </w:rPr>
        <w:t xml:space="preserve">successful </w:t>
      </w:r>
      <w:r w:rsidR="00806785">
        <w:rPr>
          <w:rFonts w:cs="Arial"/>
          <w:szCs w:val="23"/>
          <w:lang w:val="en-GB"/>
        </w:rPr>
        <w:t>Tender</w:t>
      </w:r>
      <w:r w:rsidR="005D4DCE">
        <w:rPr>
          <w:rFonts w:cs="Arial"/>
          <w:szCs w:val="23"/>
          <w:lang w:val="en-GB"/>
        </w:rPr>
        <w:t>er should send</w:t>
      </w:r>
      <w:r w:rsidR="00B23E33">
        <w:rPr>
          <w:rFonts w:cs="Arial"/>
          <w:szCs w:val="23"/>
          <w:lang w:val="en-GB"/>
        </w:rPr>
        <w:t xml:space="preserve"> for approval, prior to the preparation of the presentation cases, specimens of the presentation cases with the requested printing.</w:t>
      </w:r>
      <w:r w:rsidR="00D42FDE">
        <w:rPr>
          <w:rFonts w:cs="Arial"/>
          <w:szCs w:val="23"/>
          <w:lang w:val="en-GB"/>
        </w:rPr>
        <w:t xml:space="preserve"> </w:t>
      </w:r>
      <w:r w:rsidR="00D42FDE" w:rsidRPr="00D42FDE">
        <w:rPr>
          <w:rFonts w:cs="Arial"/>
          <w:szCs w:val="23"/>
          <w:lang w:val="en-GB"/>
        </w:rPr>
        <w:t>However, if the said sample does not meet the specifications and the design requirements, it will not be approved. In such a case, another sample, meeting the specifications and the design requirements, will have to be prepared by the Tenderer</w:t>
      </w:r>
      <w:r w:rsidR="00D42FDE">
        <w:rPr>
          <w:rFonts w:cs="Arial"/>
          <w:szCs w:val="23"/>
          <w:lang w:val="en-GB"/>
        </w:rPr>
        <w:t xml:space="preserve"> and provided to the Bank for its approval, until one has been approved by the Bank.</w:t>
      </w:r>
    </w:p>
    <w:p w14:paraId="1B392598" w14:textId="3815354C" w:rsidR="00DC3D57" w:rsidRPr="00E11DF1" w:rsidRDefault="003408E6" w:rsidP="006E3266">
      <w:pPr>
        <w:pStyle w:val="BodyText"/>
        <w:spacing w:after="80" w:line="360" w:lineRule="auto"/>
        <w:ind w:left="709"/>
        <w:rPr>
          <w:rFonts w:cs="Arial"/>
          <w:bCs/>
          <w:szCs w:val="23"/>
          <w:lang w:val="en-GB"/>
        </w:rPr>
      </w:pPr>
      <w:r w:rsidRPr="000272C0">
        <w:rPr>
          <w:rFonts w:cs="Arial"/>
          <w:bCs/>
          <w:szCs w:val="23"/>
          <w:lang w:val="en-GB"/>
        </w:rPr>
        <w:t xml:space="preserve">During the execution of the Contract, the Contracting Authority reserves the right to discuss with the Contractor the use of boxes </w:t>
      </w:r>
      <w:proofErr w:type="gramStart"/>
      <w:r w:rsidRPr="000272C0">
        <w:rPr>
          <w:rFonts w:cs="Arial"/>
          <w:bCs/>
          <w:szCs w:val="23"/>
          <w:lang w:val="en-GB"/>
        </w:rPr>
        <w:t>made out of</w:t>
      </w:r>
      <w:proofErr w:type="gramEnd"/>
      <w:r w:rsidRPr="000272C0">
        <w:rPr>
          <w:rFonts w:cs="Arial"/>
          <w:bCs/>
          <w:szCs w:val="23"/>
          <w:lang w:val="en-GB"/>
        </w:rPr>
        <w:t xml:space="preserve"> the material of wood instead of metal, at a</w:t>
      </w:r>
      <w:r w:rsidR="005758D9" w:rsidRPr="000272C0">
        <w:rPr>
          <w:rFonts w:cs="Arial"/>
          <w:bCs/>
          <w:szCs w:val="23"/>
          <w:lang w:val="en-GB"/>
        </w:rPr>
        <w:t xml:space="preserve"> </w:t>
      </w:r>
      <w:r w:rsidRPr="000272C0">
        <w:rPr>
          <w:rFonts w:cs="Arial"/>
          <w:bCs/>
          <w:szCs w:val="23"/>
          <w:lang w:val="en-GB"/>
        </w:rPr>
        <w:t>cost to be agreed with the Contractor.</w:t>
      </w:r>
    </w:p>
    <w:p w14:paraId="1BE35B9A" w14:textId="5D02C965" w:rsidR="00420F00" w:rsidRPr="00305ECB" w:rsidRDefault="00420F00" w:rsidP="0092205F">
      <w:pPr>
        <w:pStyle w:val="BodyText"/>
        <w:numPr>
          <w:ilvl w:val="0"/>
          <w:numId w:val="25"/>
        </w:numPr>
        <w:spacing w:after="80"/>
        <w:ind w:left="709" w:hanging="851"/>
        <w:rPr>
          <w:rFonts w:cs="Arial"/>
          <w:szCs w:val="23"/>
          <w:lang w:val="en-GB"/>
        </w:rPr>
      </w:pPr>
      <w:r>
        <w:rPr>
          <w:rFonts w:cs="Arial"/>
          <w:b/>
          <w:szCs w:val="23"/>
          <w:lang w:val="en-GB"/>
        </w:rPr>
        <w:t xml:space="preserve">Samples of </w:t>
      </w:r>
      <w:r w:rsidR="005A2CB3">
        <w:rPr>
          <w:rFonts w:cs="Arial"/>
          <w:b/>
          <w:szCs w:val="23"/>
          <w:lang w:val="en-GB"/>
        </w:rPr>
        <w:t xml:space="preserve">capsules and </w:t>
      </w:r>
      <w:r>
        <w:rPr>
          <w:rFonts w:cs="Arial"/>
          <w:b/>
          <w:szCs w:val="23"/>
          <w:lang w:val="en-GB"/>
        </w:rPr>
        <w:t>presentation cases</w:t>
      </w:r>
    </w:p>
    <w:p w14:paraId="6ADF0456" w14:textId="79AA01CD" w:rsidR="006D4F8C" w:rsidRPr="00D246BD" w:rsidRDefault="003759A8" w:rsidP="002B54DC">
      <w:pPr>
        <w:pStyle w:val="BodyText"/>
        <w:spacing w:after="80" w:line="360" w:lineRule="auto"/>
        <w:ind w:left="709"/>
        <w:rPr>
          <w:rFonts w:cs="Arial"/>
          <w:spacing w:val="-4"/>
          <w:szCs w:val="23"/>
          <w:lang w:val="en-GB"/>
        </w:rPr>
      </w:pPr>
      <w:r w:rsidRPr="007C7F63">
        <w:rPr>
          <w:rFonts w:cs="Arial"/>
          <w:szCs w:val="23"/>
          <w:lang w:val="en-GB"/>
        </w:rPr>
        <w:t xml:space="preserve">Samples of </w:t>
      </w:r>
      <w:r w:rsidR="005A2CB3">
        <w:rPr>
          <w:rFonts w:cs="Arial"/>
          <w:szCs w:val="23"/>
          <w:lang w:val="en-GB"/>
        </w:rPr>
        <w:t xml:space="preserve">capsules and </w:t>
      </w:r>
      <w:r w:rsidR="00DC3D57">
        <w:rPr>
          <w:rFonts w:cs="Arial"/>
          <w:szCs w:val="23"/>
          <w:lang w:val="en-GB"/>
        </w:rPr>
        <w:t xml:space="preserve">leatherette </w:t>
      </w:r>
      <w:r w:rsidRPr="007C7F63">
        <w:rPr>
          <w:rFonts w:cs="Arial"/>
          <w:szCs w:val="23"/>
          <w:lang w:val="en-GB"/>
        </w:rPr>
        <w:t>presentation cases for the coins should be submitted with the quotation.</w:t>
      </w:r>
      <w:r w:rsidR="00DC3D57">
        <w:rPr>
          <w:rFonts w:cs="Arial"/>
          <w:szCs w:val="23"/>
          <w:lang w:val="en-GB"/>
        </w:rPr>
        <w:t xml:space="preserve"> </w:t>
      </w:r>
      <w:r w:rsidR="006D4F8C" w:rsidRPr="00724E72">
        <w:rPr>
          <w:rFonts w:cs="Arial"/>
          <w:szCs w:val="23"/>
          <w:lang w:val="en-GB"/>
        </w:rPr>
        <w:t xml:space="preserve">Tenders that do not meet the requirements of the </w:t>
      </w:r>
      <w:r w:rsidR="005A2CB3">
        <w:rPr>
          <w:rFonts w:cs="Arial"/>
          <w:szCs w:val="23"/>
          <w:lang w:val="en-GB"/>
        </w:rPr>
        <w:t xml:space="preserve">capsules and </w:t>
      </w:r>
      <w:r w:rsidR="006D4F8C" w:rsidRPr="00724E72">
        <w:rPr>
          <w:rFonts w:cs="Arial"/>
          <w:szCs w:val="23"/>
          <w:lang w:val="en-GB"/>
        </w:rPr>
        <w:t>presentation cases indicated in paragraph 5.</w:t>
      </w:r>
      <w:r w:rsidR="00776959">
        <w:rPr>
          <w:rFonts w:cs="Arial"/>
          <w:szCs w:val="23"/>
          <w:lang w:val="en-GB"/>
        </w:rPr>
        <w:t>3</w:t>
      </w:r>
      <w:r w:rsidR="006D4F8C" w:rsidRPr="00724E72">
        <w:rPr>
          <w:rFonts w:cs="Arial"/>
          <w:szCs w:val="23"/>
          <w:lang w:val="en-GB"/>
        </w:rPr>
        <w:t xml:space="preserve"> above shall not be acceptable.</w:t>
      </w:r>
      <w:r w:rsidR="00D42FDE">
        <w:rPr>
          <w:rFonts w:cs="Arial"/>
          <w:szCs w:val="23"/>
          <w:lang w:val="en-GB"/>
        </w:rPr>
        <w:t xml:space="preserve"> </w:t>
      </w:r>
    </w:p>
    <w:p w14:paraId="08B64444" w14:textId="77777777" w:rsidR="00500D5B" w:rsidRDefault="00500D5B" w:rsidP="002B54DC">
      <w:pPr>
        <w:pStyle w:val="BodyText"/>
        <w:spacing w:after="80" w:line="360" w:lineRule="auto"/>
        <w:ind w:left="709"/>
        <w:rPr>
          <w:rFonts w:cs="Arial"/>
          <w:szCs w:val="23"/>
          <w:lang w:val="en-GB"/>
        </w:rPr>
      </w:pPr>
    </w:p>
    <w:p w14:paraId="5365A344" w14:textId="17C39471" w:rsidR="00420F00" w:rsidRDefault="00420F00" w:rsidP="0092205F">
      <w:pPr>
        <w:pStyle w:val="BodyText"/>
        <w:numPr>
          <w:ilvl w:val="0"/>
          <w:numId w:val="25"/>
        </w:numPr>
        <w:spacing w:after="80"/>
        <w:ind w:left="709" w:hanging="851"/>
        <w:rPr>
          <w:rFonts w:cs="Arial"/>
          <w:szCs w:val="23"/>
          <w:lang w:val="en-GB"/>
        </w:rPr>
      </w:pPr>
      <w:r>
        <w:rPr>
          <w:rFonts w:cs="Arial"/>
          <w:b/>
          <w:szCs w:val="23"/>
          <w:lang w:val="en-GB"/>
        </w:rPr>
        <w:t xml:space="preserve">Wooden </w:t>
      </w:r>
      <w:r w:rsidR="00A0490C">
        <w:rPr>
          <w:rFonts w:cs="Arial"/>
          <w:b/>
          <w:szCs w:val="23"/>
          <w:lang w:val="en-GB"/>
        </w:rPr>
        <w:t xml:space="preserve">external </w:t>
      </w:r>
      <w:r w:rsidR="00A54A4D">
        <w:rPr>
          <w:rFonts w:cs="Arial"/>
          <w:b/>
          <w:szCs w:val="23"/>
          <w:lang w:val="en-GB"/>
        </w:rPr>
        <w:t>boxes</w:t>
      </w:r>
    </w:p>
    <w:p w14:paraId="4ACF1750" w14:textId="08CE53C9" w:rsidR="003D624C" w:rsidRPr="00630F43" w:rsidRDefault="00E00883" w:rsidP="005758D9">
      <w:pPr>
        <w:pStyle w:val="BodyText"/>
        <w:spacing w:after="80" w:line="360" w:lineRule="auto"/>
        <w:ind w:left="709"/>
        <w:rPr>
          <w:rFonts w:cs="Arial"/>
          <w:szCs w:val="23"/>
          <w:lang w:val="en-GB"/>
        </w:rPr>
      </w:pPr>
      <w:r w:rsidRPr="00E00883">
        <w:rPr>
          <w:rFonts w:cs="Arial"/>
          <w:szCs w:val="23"/>
          <w:lang w:val="en-GB"/>
        </w:rPr>
        <w:t>Cased silver and gold coins should be packed in light wooden cases, each containing one hundred (100) cased proof coins. The cases should fit nicely in the wooden boxes and protective paper mats should be placed between the inside surface of the wooden boxes and the cases. Each wooden case should be cross-banded (i.e. strapped in two</w:t>
      </w:r>
      <w:r w:rsidR="005758D9">
        <w:rPr>
          <w:rFonts w:cs="Arial"/>
          <w:szCs w:val="23"/>
          <w:lang w:val="en-GB"/>
        </w:rPr>
        <w:t xml:space="preserve"> (2)</w:t>
      </w:r>
      <w:r w:rsidRPr="00E00883">
        <w:rPr>
          <w:rFonts w:cs="Arial"/>
          <w:szCs w:val="23"/>
          <w:lang w:val="en-GB"/>
        </w:rPr>
        <w:t xml:space="preserve"> directions) using metal </w:t>
      </w:r>
      <w:r w:rsidR="005758D9">
        <w:rPr>
          <w:rFonts w:cs="Arial"/>
          <w:szCs w:val="23"/>
          <w:lang w:val="en-GB"/>
        </w:rPr>
        <w:t>and/</w:t>
      </w:r>
      <w:r w:rsidRPr="00E00883">
        <w:rPr>
          <w:rFonts w:cs="Arial"/>
          <w:szCs w:val="23"/>
          <w:lang w:val="en-GB"/>
        </w:rPr>
        <w:t>or plastic banding tape. On the top of each wooden case the following should be marked: 100 S. P. C., in the case of silver proof coins, in accordance with the contents</w:t>
      </w:r>
      <w:r w:rsidR="005758D9">
        <w:rPr>
          <w:rFonts w:cs="Arial"/>
          <w:szCs w:val="23"/>
          <w:lang w:val="en-GB"/>
        </w:rPr>
        <w:t xml:space="preserve">, </w:t>
      </w:r>
      <w:r w:rsidRPr="00630F43">
        <w:rPr>
          <w:rFonts w:cs="Arial"/>
          <w:szCs w:val="23"/>
          <w:lang w:val="en-GB"/>
        </w:rPr>
        <w:t>100 G. P. C., in the case of gold proof coins, in accordance with the contents.</w:t>
      </w:r>
      <w:bookmarkStart w:id="106" w:name="_Toc157427979"/>
    </w:p>
    <w:p w14:paraId="583F70BC" w14:textId="4806E013" w:rsidR="003759A8" w:rsidRPr="003D624C" w:rsidRDefault="003759A8" w:rsidP="005B5406">
      <w:pPr>
        <w:numPr>
          <w:ilvl w:val="0"/>
          <w:numId w:val="2"/>
        </w:numPr>
        <w:tabs>
          <w:tab w:val="clear" w:pos="360"/>
          <w:tab w:val="left" w:pos="709"/>
        </w:tabs>
        <w:spacing w:after="120" w:line="360" w:lineRule="auto"/>
        <w:jc w:val="both"/>
        <w:outlineLvl w:val="1"/>
        <w:rPr>
          <w:rFonts w:ascii="Arial" w:hAnsi="Arial" w:cs="Arial"/>
          <w:b/>
          <w:bCs/>
          <w:sz w:val="23"/>
          <w:szCs w:val="23"/>
          <w:u w:val="single"/>
          <w:lang w:val="en-GB"/>
        </w:rPr>
      </w:pPr>
      <w:r w:rsidRPr="003D624C">
        <w:rPr>
          <w:rFonts w:ascii="Arial" w:hAnsi="Arial" w:cs="Arial"/>
          <w:b/>
          <w:bCs/>
          <w:sz w:val="23"/>
          <w:szCs w:val="23"/>
          <w:u w:val="single"/>
          <w:lang w:val="en-GB"/>
        </w:rPr>
        <w:t>Authenticity certificate</w:t>
      </w:r>
      <w:bookmarkEnd w:id="106"/>
    </w:p>
    <w:p w14:paraId="5CB14A5F" w14:textId="2BADFF64" w:rsidR="003D624C" w:rsidRPr="000272C0" w:rsidRDefault="00E00883" w:rsidP="00630F43">
      <w:pPr>
        <w:tabs>
          <w:tab w:val="left" w:pos="709"/>
        </w:tabs>
        <w:spacing w:after="120" w:line="360" w:lineRule="auto"/>
        <w:ind w:left="709"/>
        <w:jc w:val="both"/>
        <w:outlineLvl w:val="1"/>
        <w:rPr>
          <w:rFonts w:ascii="Arial" w:hAnsi="Arial" w:cs="Arial"/>
          <w:sz w:val="23"/>
          <w:szCs w:val="23"/>
          <w:lang w:val="en-US"/>
        </w:rPr>
      </w:pPr>
      <w:r w:rsidRPr="00630F43">
        <w:rPr>
          <w:rFonts w:ascii="Arial" w:hAnsi="Arial" w:cs="Arial"/>
          <w:sz w:val="23"/>
          <w:szCs w:val="23"/>
          <w:lang w:val="en-GB"/>
        </w:rPr>
        <w:t>For the gold and silver proof coins a serially numbered certificate of issue should be printed and enclosed in each presentation case. The authenticity certificate will be of the 3-ply folder type and hence will be folded twice. Printing will be on both sides (</w:t>
      </w:r>
      <w:r w:rsidR="005758D9">
        <w:rPr>
          <w:rFonts w:ascii="Arial" w:hAnsi="Arial" w:cs="Arial"/>
          <w:sz w:val="23"/>
          <w:szCs w:val="23"/>
          <w:lang w:val="en-GB"/>
        </w:rPr>
        <w:t xml:space="preserve">in the </w:t>
      </w:r>
      <w:r w:rsidRPr="00630F43">
        <w:rPr>
          <w:rFonts w:ascii="Arial" w:hAnsi="Arial" w:cs="Arial"/>
          <w:sz w:val="23"/>
          <w:szCs w:val="23"/>
          <w:lang w:val="en-GB"/>
        </w:rPr>
        <w:t xml:space="preserve">Greek </w:t>
      </w:r>
      <w:r w:rsidR="005758D9" w:rsidRPr="00D42FDE">
        <w:rPr>
          <w:rFonts w:ascii="Arial" w:hAnsi="Arial" w:cs="Arial"/>
          <w:sz w:val="23"/>
          <w:szCs w:val="23"/>
          <w:lang w:val="en-GB"/>
        </w:rPr>
        <w:t xml:space="preserve">language </w:t>
      </w:r>
      <w:r w:rsidRPr="00D42FDE">
        <w:rPr>
          <w:rFonts w:ascii="Arial" w:hAnsi="Arial" w:cs="Arial"/>
          <w:sz w:val="23"/>
          <w:szCs w:val="23"/>
          <w:lang w:val="en-GB"/>
        </w:rPr>
        <w:t xml:space="preserve">on one side and </w:t>
      </w:r>
      <w:r w:rsidR="005758D9" w:rsidRPr="00D42FDE">
        <w:rPr>
          <w:rFonts w:ascii="Arial" w:hAnsi="Arial" w:cs="Arial"/>
          <w:sz w:val="23"/>
          <w:szCs w:val="23"/>
          <w:lang w:val="en-GB"/>
        </w:rPr>
        <w:t xml:space="preserve">in the </w:t>
      </w:r>
      <w:r w:rsidRPr="00D42FDE">
        <w:rPr>
          <w:rFonts w:ascii="Arial" w:hAnsi="Arial" w:cs="Arial"/>
          <w:sz w:val="23"/>
          <w:szCs w:val="23"/>
          <w:lang w:val="en-GB"/>
        </w:rPr>
        <w:t>English</w:t>
      </w:r>
      <w:r w:rsidR="005758D9" w:rsidRPr="00D42FDE">
        <w:rPr>
          <w:rFonts w:ascii="Arial" w:hAnsi="Arial" w:cs="Arial"/>
          <w:sz w:val="23"/>
          <w:szCs w:val="23"/>
          <w:lang w:val="en-GB"/>
        </w:rPr>
        <w:t xml:space="preserve"> language</w:t>
      </w:r>
      <w:r w:rsidRPr="00D42FDE">
        <w:rPr>
          <w:rFonts w:ascii="Arial" w:hAnsi="Arial" w:cs="Arial"/>
          <w:sz w:val="23"/>
          <w:szCs w:val="23"/>
          <w:lang w:val="en-GB"/>
        </w:rPr>
        <w:t xml:space="preserve"> on the other). The paper should be plain 90 - 110 gr/cm2 and white in colour. The printed text will be of three </w:t>
      </w:r>
      <w:r w:rsidR="00CC3D94" w:rsidRPr="00D42FDE">
        <w:rPr>
          <w:rFonts w:ascii="Arial" w:hAnsi="Arial" w:cs="Arial"/>
          <w:sz w:val="23"/>
          <w:szCs w:val="23"/>
          <w:lang w:val="en-GB"/>
        </w:rPr>
        <w:t xml:space="preserve">(3) </w:t>
      </w:r>
      <w:r w:rsidRPr="00D42FDE">
        <w:rPr>
          <w:rFonts w:ascii="Arial" w:hAnsi="Arial" w:cs="Arial"/>
          <w:sz w:val="23"/>
          <w:szCs w:val="23"/>
          <w:lang w:val="en-GB"/>
        </w:rPr>
        <w:t>colours, silver/blue/black for the silver proof coins and gold/blue/black for the gold proof coins. Specimen certificates and other details will be provided by the Bank to the successful Tenderer in due course.</w:t>
      </w:r>
      <w:bookmarkStart w:id="107" w:name="_Toc157427980"/>
      <w:r w:rsidR="00D42FDE" w:rsidRPr="00D42FDE">
        <w:rPr>
          <w:rFonts w:ascii="Arial" w:hAnsi="Arial" w:cs="Arial"/>
          <w:sz w:val="23"/>
          <w:szCs w:val="23"/>
          <w:lang w:val="en-GB"/>
        </w:rPr>
        <w:t xml:space="preserve"> </w:t>
      </w:r>
      <w:r w:rsidR="00D42FDE" w:rsidRPr="000272C0">
        <w:rPr>
          <w:rFonts w:ascii="Arial" w:hAnsi="Arial" w:cs="Arial"/>
          <w:sz w:val="23"/>
          <w:szCs w:val="23"/>
          <w:lang w:val="en-US"/>
        </w:rPr>
        <w:t>The successful Tenderer should submit a sample to the Bank for review and approval, before the commencement of production.</w:t>
      </w:r>
      <w:r w:rsidR="00D42FDE" w:rsidRPr="00D42FDE">
        <w:rPr>
          <w:rFonts w:ascii="Arial" w:hAnsi="Arial" w:cs="Arial"/>
          <w:sz w:val="23"/>
          <w:szCs w:val="23"/>
          <w:lang w:val="en-US"/>
        </w:rPr>
        <w:t xml:space="preserve"> </w:t>
      </w:r>
      <w:r w:rsidR="00D42FDE" w:rsidRPr="000272C0">
        <w:rPr>
          <w:rFonts w:ascii="Arial" w:hAnsi="Arial" w:cs="Arial"/>
          <w:sz w:val="23"/>
          <w:szCs w:val="23"/>
          <w:lang w:val="en-GB"/>
        </w:rPr>
        <w:t>However, if the said sample does not meet the specifications and the design requirements, it will not be approved. In such a case, another sample, meeting the specifications and the design requirements, will have to be prepared by the Tenderer and provided to the Bank for its approval, until one has been approved by the Bank.</w:t>
      </w:r>
    </w:p>
    <w:p w14:paraId="43082419" w14:textId="27DCCD00" w:rsidR="003759A8" w:rsidRPr="00D246BD" w:rsidRDefault="003759A8" w:rsidP="005B5406">
      <w:pPr>
        <w:numPr>
          <w:ilvl w:val="0"/>
          <w:numId w:val="2"/>
        </w:numPr>
        <w:tabs>
          <w:tab w:val="clear" w:pos="360"/>
          <w:tab w:val="left" w:pos="709"/>
        </w:tabs>
        <w:spacing w:after="120"/>
        <w:jc w:val="both"/>
        <w:outlineLvl w:val="1"/>
        <w:rPr>
          <w:rFonts w:ascii="Arial" w:hAnsi="Arial" w:cs="Arial"/>
          <w:b/>
          <w:sz w:val="23"/>
          <w:szCs w:val="23"/>
          <w:u w:val="single"/>
          <w:lang w:val="en-GB"/>
        </w:rPr>
      </w:pPr>
      <w:r w:rsidRPr="00D246BD">
        <w:rPr>
          <w:rFonts w:ascii="Arial" w:hAnsi="Arial" w:cs="Arial"/>
          <w:b/>
          <w:sz w:val="23"/>
          <w:szCs w:val="23"/>
          <w:u w:val="single"/>
          <w:lang w:val="en-GB"/>
        </w:rPr>
        <w:t>Samples</w:t>
      </w:r>
      <w:r w:rsidR="00420F00">
        <w:rPr>
          <w:rFonts w:ascii="Arial" w:hAnsi="Arial" w:cs="Arial"/>
          <w:b/>
          <w:sz w:val="23"/>
          <w:szCs w:val="23"/>
          <w:u w:val="single"/>
          <w:lang w:val="en-GB"/>
        </w:rPr>
        <w:t xml:space="preserve"> of coins</w:t>
      </w:r>
      <w:bookmarkEnd w:id="107"/>
    </w:p>
    <w:p w14:paraId="2A5DA79A" w14:textId="2CFD088B" w:rsidR="00431CAA" w:rsidRPr="00431CAA" w:rsidRDefault="00431CAA" w:rsidP="002B54DC">
      <w:pPr>
        <w:pStyle w:val="BodyText"/>
        <w:spacing w:after="80" w:line="360" w:lineRule="auto"/>
        <w:ind w:left="709"/>
        <w:rPr>
          <w:rFonts w:cs="Arial"/>
          <w:szCs w:val="23"/>
          <w:lang w:val="en-GB"/>
        </w:rPr>
      </w:pPr>
      <w:r w:rsidRPr="00431CAA">
        <w:rPr>
          <w:rFonts w:cs="Arial"/>
          <w:szCs w:val="23"/>
          <w:lang w:val="en-GB"/>
        </w:rPr>
        <w:t xml:space="preserve">The successful </w:t>
      </w:r>
      <w:r w:rsidR="00806785">
        <w:rPr>
          <w:rFonts w:cs="Arial"/>
          <w:szCs w:val="23"/>
          <w:lang w:val="en-GB"/>
        </w:rPr>
        <w:t>Tender</w:t>
      </w:r>
      <w:r w:rsidRPr="00431CAA">
        <w:rPr>
          <w:rFonts w:cs="Arial"/>
          <w:szCs w:val="23"/>
          <w:lang w:val="en-GB"/>
        </w:rPr>
        <w:t xml:space="preserve">er </w:t>
      </w:r>
      <w:proofErr w:type="gramStart"/>
      <w:r w:rsidRPr="00431CAA">
        <w:rPr>
          <w:rFonts w:cs="Arial"/>
          <w:szCs w:val="23"/>
          <w:lang w:val="en-GB"/>
        </w:rPr>
        <w:t>has to</w:t>
      </w:r>
      <w:proofErr w:type="gramEnd"/>
      <w:r w:rsidRPr="00431CAA">
        <w:rPr>
          <w:rFonts w:cs="Arial"/>
          <w:szCs w:val="23"/>
          <w:lang w:val="en-GB"/>
        </w:rPr>
        <w:t xml:space="preserve"> build a 3D digital image file of both sides which should be sent to the Bank for review and approval. On acceptance of the models by the Bank, </w:t>
      </w:r>
      <w:r w:rsidR="0066086D">
        <w:rPr>
          <w:rFonts w:cs="Arial"/>
          <w:szCs w:val="23"/>
          <w:lang w:val="en-GB"/>
        </w:rPr>
        <w:t>one</w:t>
      </w:r>
      <w:r w:rsidR="00CC3D94">
        <w:rPr>
          <w:rFonts w:cs="Arial"/>
          <w:szCs w:val="23"/>
          <w:lang w:val="en-GB"/>
        </w:rPr>
        <w:t xml:space="preserve"> (1)</w:t>
      </w:r>
      <w:r w:rsidR="0066086D">
        <w:rPr>
          <w:rFonts w:cs="Arial"/>
          <w:szCs w:val="23"/>
          <w:lang w:val="en-GB"/>
        </w:rPr>
        <w:t xml:space="preserve"> </w:t>
      </w:r>
      <w:r w:rsidRPr="00431CAA">
        <w:rPr>
          <w:rFonts w:cs="Arial"/>
          <w:szCs w:val="23"/>
          <w:lang w:val="en-GB"/>
        </w:rPr>
        <w:t xml:space="preserve">sample of </w:t>
      </w:r>
      <w:r w:rsidR="0066086D">
        <w:rPr>
          <w:rFonts w:cs="Arial"/>
          <w:szCs w:val="23"/>
          <w:lang w:val="en-GB"/>
        </w:rPr>
        <w:t xml:space="preserve">the </w:t>
      </w:r>
      <w:r w:rsidRPr="00431CAA">
        <w:rPr>
          <w:rFonts w:cs="Arial"/>
          <w:szCs w:val="23"/>
          <w:lang w:val="en-GB"/>
        </w:rPr>
        <w:t xml:space="preserve">coin must be provided by the successful </w:t>
      </w:r>
      <w:r w:rsidR="00806785">
        <w:rPr>
          <w:rFonts w:cs="Arial"/>
          <w:szCs w:val="23"/>
          <w:lang w:val="en-GB"/>
        </w:rPr>
        <w:t>Tender</w:t>
      </w:r>
      <w:r w:rsidRPr="00431CAA">
        <w:rPr>
          <w:rFonts w:cs="Arial"/>
          <w:szCs w:val="23"/>
          <w:lang w:val="en-GB"/>
        </w:rPr>
        <w:t>er for approval by the Bank, before the commencement of the minting of the coins.</w:t>
      </w:r>
      <w:r w:rsidR="0066086D">
        <w:rPr>
          <w:rFonts w:cs="Arial"/>
          <w:szCs w:val="23"/>
          <w:lang w:val="en-GB"/>
        </w:rPr>
        <w:t xml:space="preserve"> However, if the said sample does not meet the specifications and the design requirements, it will not be approved. In such a case, another sample, meeting the specifications and the design requirements, will have to be prepared by the Tenderer and provided to the Bank</w:t>
      </w:r>
      <w:r w:rsidR="0074088D">
        <w:rPr>
          <w:rFonts w:cs="Arial"/>
          <w:szCs w:val="23"/>
          <w:lang w:val="en-GB"/>
        </w:rPr>
        <w:t xml:space="preserve"> for its approval, until on</w:t>
      </w:r>
      <w:r w:rsidR="00DC7C75">
        <w:rPr>
          <w:rFonts w:cs="Arial"/>
          <w:szCs w:val="23"/>
          <w:lang w:val="en-GB"/>
        </w:rPr>
        <w:t>e</w:t>
      </w:r>
      <w:r w:rsidR="0074088D">
        <w:rPr>
          <w:rFonts w:cs="Arial"/>
          <w:szCs w:val="23"/>
          <w:lang w:val="en-GB"/>
        </w:rPr>
        <w:t xml:space="preserve"> has been approved by the Bank</w:t>
      </w:r>
      <w:r w:rsidR="0066086D">
        <w:rPr>
          <w:rFonts w:cs="Arial"/>
          <w:szCs w:val="23"/>
          <w:lang w:val="en-GB"/>
        </w:rPr>
        <w:t>.</w:t>
      </w:r>
    </w:p>
    <w:p w14:paraId="65F39496" w14:textId="18DBDA51" w:rsidR="007326A9" w:rsidRDefault="00431CAA" w:rsidP="002B54DC">
      <w:pPr>
        <w:pStyle w:val="BodyText"/>
        <w:spacing w:after="240" w:line="360" w:lineRule="auto"/>
        <w:ind w:left="709"/>
        <w:rPr>
          <w:rFonts w:cs="Arial"/>
          <w:szCs w:val="23"/>
          <w:lang w:val="en-GB"/>
        </w:rPr>
      </w:pPr>
      <w:r w:rsidRPr="00431CAA">
        <w:rPr>
          <w:rFonts w:cs="Arial"/>
          <w:szCs w:val="23"/>
          <w:lang w:val="en-GB"/>
        </w:rPr>
        <w:lastRenderedPageBreak/>
        <w:t>The silver</w:t>
      </w:r>
      <w:r w:rsidR="00CC3D94">
        <w:rPr>
          <w:rFonts w:cs="Arial"/>
          <w:szCs w:val="23"/>
          <w:lang w:val="en-GB"/>
        </w:rPr>
        <w:t xml:space="preserve"> and </w:t>
      </w:r>
      <w:r w:rsidR="00CC3D94" w:rsidRPr="00D76C47">
        <w:rPr>
          <w:rFonts w:cs="Arial"/>
          <w:szCs w:val="23"/>
          <w:lang w:val="en-GB"/>
        </w:rPr>
        <w:t>gold</w:t>
      </w:r>
      <w:r w:rsidRPr="00D76C47">
        <w:rPr>
          <w:rFonts w:cs="Arial"/>
          <w:szCs w:val="23"/>
          <w:lang w:val="en-GB"/>
        </w:rPr>
        <w:t xml:space="preserve"> proof coins should</w:t>
      </w:r>
      <w:r w:rsidRPr="00431CAA">
        <w:rPr>
          <w:rFonts w:cs="Arial"/>
          <w:szCs w:val="23"/>
          <w:lang w:val="en-GB"/>
        </w:rPr>
        <w:t xml:space="preserve"> be produced by specially prepared dies and from carefully selected coin blanks which have been highly polished before being fed to a </w:t>
      </w:r>
      <w:proofErr w:type="gramStart"/>
      <w:r w:rsidRPr="00431CAA">
        <w:rPr>
          <w:rFonts w:cs="Arial"/>
          <w:szCs w:val="23"/>
          <w:lang w:val="en-GB"/>
        </w:rPr>
        <w:t>slow moving</w:t>
      </w:r>
      <w:proofErr w:type="gramEnd"/>
      <w:r w:rsidRPr="00431CAA">
        <w:rPr>
          <w:rFonts w:cs="Arial"/>
          <w:szCs w:val="23"/>
          <w:lang w:val="en-GB"/>
        </w:rPr>
        <w:t xml:space="preserve"> press. The dies should be made solely for this purpose and must be highly polished. The finished coins must have a mirror-like surface (proof quality). </w:t>
      </w:r>
    </w:p>
    <w:p w14:paraId="4C982FEF" w14:textId="77777777" w:rsidR="003759A8" w:rsidRPr="00D246BD" w:rsidRDefault="003759A8" w:rsidP="005B5406">
      <w:pPr>
        <w:numPr>
          <w:ilvl w:val="0"/>
          <w:numId w:val="2"/>
        </w:numPr>
        <w:tabs>
          <w:tab w:val="clear" w:pos="360"/>
          <w:tab w:val="left" w:pos="709"/>
        </w:tabs>
        <w:spacing w:after="120"/>
        <w:jc w:val="both"/>
        <w:outlineLvl w:val="1"/>
        <w:rPr>
          <w:rFonts w:ascii="Arial" w:hAnsi="Arial" w:cs="Arial"/>
          <w:b/>
          <w:sz w:val="23"/>
          <w:szCs w:val="23"/>
          <w:u w:val="single"/>
          <w:lang w:val="en-GB"/>
        </w:rPr>
      </w:pPr>
      <w:bookmarkStart w:id="108" w:name="_Toc157427981"/>
      <w:r w:rsidRPr="00D246BD">
        <w:rPr>
          <w:rFonts w:ascii="Arial" w:hAnsi="Arial" w:cs="Arial"/>
          <w:b/>
          <w:sz w:val="23"/>
          <w:szCs w:val="23"/>
          <w:u w:val="single"/>
          <w:lang w:val="en-GB"/>
        </w:rPr>
        <w:t>Tools</w:t>
      </w:r>
      <w:bookmarkEnd w:id="108"/>
    </w:p>
    <w:p w14:paraId="0573BDD1" w14:textId="590202F0" w:rsidR="003759A8" w:rsidRPr="00D246BD" w:rsidRDefault="003759A8" w:rsidP="002B54DC">
      <w:pPr>
        <w:pStyle w:val="BodyText"/>
        <w:spacing w:after="240" w:line="360" w:lineRule="auto"/>
        <w:ind w:left="709"/>
        <w:rPr>
          <w:rFonts w:cs="Arial"/>
          <w:szCs w:val="23"/>
          <w:lang w:val="en-GB"/>
        </w:rPr>
      </w:pPr>
      <w:r w:rsidRPr="00D246BD">
        <w:rPr>
          <w:rFonts w:cs="Arial"/>
          <w:szCs w:val="23"/>
          <w:lang w:val="en-GB"/>
        </w:rPr>
        <w:t>The tools for the minting of the coin</w:t>
      </w:r>
      <w:r w:rsidR="00D42FDE">
        <w:rPr>
          <w:rFonts w:cs="Arial"/>
          <w:szCs w:val="23"/>
          <w:lang w:val="en-GB"/>
        </w:rPr>
        <w:t>s</w:t>
      </w:r>
      <w:r w:rsidRPr="00D246BD">
        <w:rPr>
          <w:rFonts w:cs="Arial"/>
          <w:szCs w:val="23"/>
          <w:lang w:val="en-GB"/>
        </w:rPr>
        <w:t xml:space="preserve"> will </w:t>
      </w:r>
      <w:proofErr w:type="gramStart"/>
      <w:r w:rsidRPr="00D246BD">
        <w:rPr>
          <w:rFonts w:cs="Arial"/>
          <w:szCs w:val="23"/>
          <w:lang w:val="en-GB"/>
        </w:rPr>
        <w:t>at all times</w:t>
      </w:r>
      <w:proofErr w:type="gramEnd"/>
      <w:r w:rsidRPr="00D246BD">
        <w:rPr>
          <w:rFonts w:cs="Arial"/>
          <w:szCs w:val="23"/>
          <w:lang w:val="en-GB"/>
        </w:rPr>
        <w:t xml:space="preserve"> remain the property of the Bank and will not be used in any other way except as directed by the Bank. The tools must be delivered to the Bank or any other person that the Bank may indicate upon request.</w:t>
      </w:r>
    </w:p>
    <w:p w14:paraId="693BFF46" w14:textId="07AE874B" w:rsidR="00082767" w:rsidRPr="00BD627F" w:rsidRDefault="003759A8" w:rsidP="005B5406">
      <w:pPr>
        <w:numPr>
          <w:ilvl w:val="0"/>
          <w:numId w:val="2"/>
        </w:numPr>
        <w:tabs>
          <w:tab w:val="clear" w:pos="360"/>
          <w:tab w:val="left" w:pos="709"/>
        </w:tabs>
        <w:spacing w:after="120"/>
        <w:jc w:val="both"/>
        <w:outlineLvl w:val="1"/>
        <w:rPr>
          <w:rFonts w:ascii="Arial" w:hAnsi="Arial" w:cs="Arial"/>
          <w:bCs/>
          <w:sz w:val="23"/>
          <w:szCs w:val="23"/>
          <w:u w:val="single"/>
          <w:lang w:val="en-GB"/>
        </w:rPr>
      </w:pPr>
      <w:bookmarkStart w:id="109" w:name="_Toc157427982"/>
      <w:r w:rsidRPr="00BD627F">
        <w:rPr>
          <w:rFonts w:ascii="Arial" w:hAnsi="Arial" w:cs="Arial"/>
          <w:b/>
          <w:sz w:val="23"/>
          <w:szCs w:val="23"/>
          <w:u w:val="single"/>
          <w:lang w:val="en-GB"/>
        </w:rPr>
        <w:t>Insurance</w:t>
      </w:r>
      <w:bookmarkEnd w:id="109"/>
      <w:r w:rsidR="00082767" w:rsidRPr="00BD627F">
        <w:rPr>
          <w:rFonts w:ascii="Arial" w:hAnsi="Arial" w:cs="Arial"/>
          <w:b/>
          <w:sz w:val="23"/>
          <w:szCs w:val="23"/>
          <w:u w:val="single"/>
          <w:lang w:val="en-GB"/>
        </w:rPr>
        <w:t xml:space="preserve"> Coverage</w:t>
      </w:r>
    </w:p>
    <w:p w14:paraId="10D76B68" w14:textId="0377FBA7" w:rsidR="00082767" w:rsidRPr="00BD627F" w:rsidRDefault="00082767" w:rsidP="005B5406">
      <w:pPr>
        <w:pStyle w:val="ListParagraph"/>
        <w:numPr>
          <w:ilvl w:val="1"/>
          <w:numId w:val="32"/>
        </w:numPr>
        <w:tabs>
          <w:tab w:val="left" w:pos="709"/>
        </w:tabs>
        <w:spacing w:after="120" w:line="360" w:lineRule="auto"/>
        <w:jc w:val="both"/>
        <w:outlineLvl w:val="1"/>
        <w:rPr>
          <w:rFonts w:ascii="Arial" w:hAnsi="Arial" w:cs="Arial"/>
          <w:bCs/>
          <w:sz w:val="23"/>
          <w:szCs w:val="23"/>
          <w:lang w:val="en-US"/>
        </w:rPr>
      </w:pPr>
      <w:r w:rsidRPr="00BD627F">
        <w:rPr>
          <w:rFonts w:ascii="Arial" w:hAnsi="Arial" w:cs="Arial"/>
          <w:bCs/>
          <w:sz w:val="23"/>
          <w:szCs w:val="23"/>
          <w:lang w:val="en-US"/>
        </w:rPr>
        <w:t xml:space="preserve">The Contractor shall, at its own cost and responsibility, arrange and maintain Marine Cargo Insurance covering the goods under supply (Cypriot euro silver and gold collector coins) under </w:t>
      </w:r>
      <w:r w:rsidRPr="00BD627F">
        <w:rPr>
          <w:rStyle w:val="Strong"/>
          <w:rFonts w:ascii="Arial" w:hAnsi="Arial" w:cs="Arial"/>
          <w:b w:val="0"/>
          <w:sz w:val="23"/>
          <w:szCs w:val="23"/>
          <w:lang w:val="en-US"/>
        </w:rPr>
        <w:t>Institute Cargo Clauses (A) (All Risks)</w:t>
      </w:r>
      <w:r w:rsidRPr="00BD627F">
        <w:rPr>
          <w:rFonts w:ascii="Arial" w:hAnsi="Arial" w:cs="Arial"/>
          <w:bCs/>
          <w:sz w:val="23"/>
          <w:szCs w:val="23"/>
          <w:lang w:val="en-US"/>
        </w:rPr>
        <w:t xml:space="preserve"> together with a </w:t>
      </w:r>
      <w:r w:rsidRPr="00BD627F">
        <w:rPr>
          <w:rStyle w:val="Strong"/>
          <w:rFonts w:ascii="Arial" w:hAnsi="Arial" w:cs="Arial"/>
          <w:b w:val="0"/>
          <w:sz w:val="23"/>
          <w:szCs w:val="23"/>
          <w:lang w:val="en-US"/>
        </w:rPr>
        <w:t>Warehouse</w:t>
      </w:r>
      <w:r w:rsidRPr="00BD627F">
        <w:rPr>
          <w:rStyle w:val="Strong"/>
          <w:rFonts w:ascii="Arial" w:hAnsi="Arial" w:cs="Arial"/>
          <w:b w:val="0"/>
          <w:sz w:val="23"/>
          <w:szCs w:val="23"/>
          <w:lang w:val="en-US"/>
        </w:rPr>
        <w:noBreakHyphen/>
        <w:t>to</w:t>
      </w:r>
      <w:r w:rsidRPr="00BD627F">
        <w:rPr>
          <w:rStyle w:val="Strong"/>
          <w:rFonts w:ascii="Arial" w:hAnsi="Arial" w:cs="Arial"/>
          <w:b w:val="0"/>
          <w:sz w:val="23"/>
          <w:szCs w:val="23"/>
          <w:lang w:val="en-US"/>
        </w:rPr>
        <w:noBreakHyphen/>
        <w:t>Warehouse Clause</w:t>
      </w:r>
      <w:r w:rsidRPr="00BD627F">
        <w:rPr>
          <w:rFonts w:ascii="Arial" w:hAnsi="Arial" w:cs="Arial"/>
          <w:bCs/>
          <w:sz w:val="23"/>
          <w:szCs w:val="23"/>
          <w:lang w:val="en-US"/>
        </w:rPr>
        <w:t>, issued by a reputable insurer.</w:t>
      </w:r>
    </w:p>
    <w:p w14:paraId="334029D5" w14:textId="5364E550" w:rsidR="00082767" w:rsidRPr="00BD627F" w:rsidRDefault="00082767" w:rsidP="005B5406">
      <w:pPr>
        <w:pStyle w:val="NormalWeb"/>
        <w:numPr>
          <w:ilvl w:val="1"/>
          <w:numId w:val="32"/>
        </w:numPr>
        <w:spacing w:line="360" w:lineRule="auto"/>
        <w:rPr>
          <w:rFonts w:ascii="Arial" w:hAnsi="Arial" w:cs="Arial"/>
          <w:bCs/>
          <w:sz w:val="23"/>
          <w:szCs w:val="23"/>
          <w:lang w:val="en-US"/>
        </w:rPr>
      </w:pPr>
      <w:r w:rsidRPr="00BD627F">
        <w:rPr>
          <w:rFonts w:ascii="Arial" w:hAnsi="Arial" w:cs="Arial"/>
          <w:bCs/>
          <w:sz w:val="23"/>
          <w:szCs w:val="23"/>
          <w:lang w:val="en-US"/>
        </w:rPr>
        <w:t xml:space="preserve">The insurance shall attach from the moment the goods leave the production location of the Contractor for the commencement of transit and shall remain continuously in force </w:t>
      </w:r>
      <w:r w:rsidRPr="00BD627F">
        <w:rPr>
          <w:rStyle w:val="Strong"/>
          <w:rFonts w:ascii="Arial" w:hAnsi="Arial" w:cs="Arial"/>
          <w:b w:val="0"/>
          <w:sz w:val="23"/>
          <w:szCs w:val="23"/>
          <w:lang w:val="en-US"/>
        </w:rPr>
        <w:t>until physical delivery and acceptance of the goods at the Bank’s strongroom in Nicosia</w:t>
      </w:r>
      <w:r w:rsidRPr="00BD627F">
        <w:rPr>
          <w:rFonts w:ascii="Arial" w:hAnsi="Arial" w:cs="Arial"/>
          <w:bCs/>
          <w:sz w:val="23"/>
          <w:szCs w:val="23"/>
          <w:lang w:val="en-US"/>
        </w:rPr>
        <w:t>.</w:t>
      </w:r>
    </w:p>
    <w:p w14:paraId="3F919AEF" w14:textId="48A32859" w:rsidR="00082767" w:rsidRPr="00BD627F" w:rsidRDefault="00082767" w:rsidP="005B5406">
      <w:pPr>
        <w:pStyle w:val="NormalWeb"/>
        <w:numPr>
          <w:ilvl w:val="1"/>
          <w:numId w:val="32"/>
        </w:numPr>
        <w:spacing w:line="360" w:lineRule="auto"/>
        <w:rPr>
          <w:rFonts w:ascii="Arial" w:hAnsi="Arial" w:cs="Arial"/>
          <w:sz w:val="23"/>
          <w:szCs w:val="23"/>
          <w:lang w:val="en-US"/>
        </w:rPr>
      </w:pPr>
      <w:r w:rsidRPr="00BD627F">
        <w:rPr>
          <w:rFonts w:ascii="Arial" w:hAnsi="Arial" w:cs="Arial"/>
          <w:bCs/>
          <w:sz w:val="23"/>
          <w:szCs w:val="23"/>
          <w:lang w:val="en-US"/>
        </w:rPr>
        <w:t>The insured value shall be based on</w:t>
      </w:r>
      <w:r w:rsidR="00BE4DB3" w:rsidRPr="00BD627F">
        <w:rPr>
          <w:rFonts w:ascii="Arial" w:hAnsi="Arial" w:cs="Arial"/>
          <w:bCs/>
          <w:sz w:val="23"/>
          <w:szCs w:val="23"/>
          <w:lang w:val="en-US"/>
        </w:rPr>
        <w:t xml:space="preserve"> an</w:t>
      </w:r>
      <w:r w:rsidRPr="00BD627F">
        <w:rPr>
          <w:rFonts w:ascii="Arial" w:hAnsi="Arial" w:cs="Arial"/>
          <w:bCs/>
          <w:sz w:val="23"/>
          <w:szCs w:val="23"/>
          <w:lang w:val="en-US"/>
        </w:rPr>
        <w:t xml:space="preserve"> </w:t>
      </w:r>
      <w:r w:rsidRPr="00BD627F">
        <w:rPr>
          <w:rStyle w:val="Strong"/>
          <w:rFonts w:ascii="Arial" w:hAnsi="Arial" w:cs="Arial"/>
          <w:b w:val="0"/>
          <w:sz w:val="23"/>
          <w:szCs w:val="23"/>
          <w:lang w:val="en-US"/>
        </w:rPr>
        <w:t>agreed value (C.I.F. basis)</w:t>
      </w:r>
      <w:r w:rsidRPr="00BD627F">
        <w:rPr>
          <w:rFonts w:ascii="Arial" w:hAnsi="Arial" w:cs="Arial"/>
          <w:bCs/>
          <w:sz w:val="23"/>
          <w:szCs w:val="23"/>
          <w:lang w:val="en-US"/>
        </w:rPr>
        <w:t xml:space="preserve"> and shall include the declared value of the coins, as well as freight and insurance costs, </w:t>
      </w:r>
      <w:r w:rsidR="00A65C74" w:rsidRPr="00BD627F">
        <w:rPr>
          <w:rFonts w:ascii="Arial" w:hAnsi="Arial" w:cs="Arial"/>
          <w:sz w:val="23"/>
          <w:szCs w:val="23"/>
          <w:lang w:val="en-US"/>
        </w:rPr>
        <w:t xml:space="preserve">as declared by the Contractor and </w:t>
      </w:r>
      <w:r w:rsidRPr="00BD627F">
        <w:rPr>
          <w:rFonts w:ascii="Arial" w:hAnsi="Arial" w:cs="Arial"/>
          <w:sz w:val="23"/>
          <w:szCs w:val="23"/>
          <w:lang w:val="en-US"/>
        </w:rPr>
        <w:t>as accepted by the insurer.</w:t>
      </w:r>
    </w:p>
    <w:p w14:paraId="4FF19266" w14:textId="164C9B6C" w:rsidR="00082767" w:rsidRPr="00BD627F" w:rsidRDefault="00082767" w:rsidP="005B5406">
      <w:pPr>
        <w:pStyle w:val="NormalWeb"/>
        <w:numPr>
          <w:ilvl w:val="1"/>
          <w:numId w:val="32"/>
        </w:numPr>
        <w:spacing w:line="360" w:lineRule="auto"/>
        <w:rPr>
          <w:rFonts w:ascii="Arial" w:hAnsi="Arial" w:cs="Arial"/>
          <w:bCs/>
          <w:sz w:val="23"/>
          <w:szCs w:val="23"/>
          <w:lang w:val="en-US"/>
        </w:rPr>
      </w:pPr>
      <w:r w:rsidRPr="00BD627F">
        <w:rPr>
          <w:rFonts w:ascii="Arial" w:hAnsi="Arial" w:cs="Arial"/>
          <w:bCs/>
          <w:sz w:val="23"/>
          <w:szCs w:val="23"/>
          <w:lang w:val="en-US"/>
        </w:rPr>
        <w:t xml:space="preserve">Notwithstanding that part of the transport, including the leg from Larnaca International Airport to the Bank’s premises in Nicosia, </w:t>
      </w:r>
      <w:r w:rsidR="009249F4" w:rsidRPr="00BD627F">
        <w:rPr>
          <w:rFonts w:ascii="Arial" w:hAnsi="Arial" w:cs="Arial"/>
          <w:bCs/>
          <w:sz w:val="23"/>
          <w:szCs w:val="23"/>
          <w:lang w:val="en-US"/>
        </w:rPr>
        <w:t>will</w:t>
      </w:r>
      <w:r w:rsidRPr="00BD627F">
        <w:rPr>
          <w:rFonts w:ascii="Arial" w:hAnsi="Arial" w:cs="Arial"/>
          <w:bCs/>
          <w:sz w:val="23"/>
          <w:szCs w:val="23"/>
          <w:lang w:val="en-US"/>
        </w:rPr>
        <w:t xml:space="preserve"> be </w:t>
      </w:r>
      <w:proofErr w:type="spellStart"/>
      <w:r w:rsidRPr="00BD627F">
        <w:rPr>
          <w:rFonts w:ascii="Arial" w:hAnsi="Arial" w:cs="Arial"/>
          <w:bCs/>
          <w:sz w:val="23"/>
          <w:szCs w:val="23"/>
          <w:lang w:val="en-US"/>
        </w:rPr>
        <w:t>organised</w:t>
      </w:r>
      <w:proofErr w:type="spellEnd"/>
      <w:r w:rsidRPr="00BD627F">
        <w:rPr>
          <w:rFonts w:ascii="Arial" w:hAnsi="Arial" w:cs="Arial"/>
          <w:bCs/>
          <w:sz w:val="23"/>
          <w:szCs w:val="23"/>
          <w:lang w:val="en-US"/>
        </w:rPr>
        <w:t xml:space="preserve"> by the Bank and escorted by the Cyprus Police, </w:t>
      </w:r>
      <w:r w:rsidRPr="00BD627F">
        <w:rPr>
          <w:rStyle w:val="Strong"/>
          <w:rFonts w:ascii="Arial" w:hAnsi="Arial" w:cs="Arial"/>
          <w:b w:val="0"/>
          <w:sz w:val="23"/>
          <w:szCs w:val="23"/>
          <w:lang w:val="en-US"/>
        </w:rPr>
        <w:t xml:space="preserve">all risk of loss, theft, damage </w:t>
      </w:r>
      <w:r w:rsidR="009249F4" w:rsidRPr="00BD627F">
        <w:rPr>
          <w:rStyle w:val="Strong"/>
          <w:rFonts w:ascii="Arial" w:hAnsi="Arial" w:cs="Arial"/>
          <w:b w:val="0"/>
          <w:sz w:val="23"/>
          <w:szCs w:val="23"/>
          <w:lang w:val="en-US"/>
        </w:rPr>
        <w:t>and/</w:t>
      </w:r>
      <w:r w:rsidRPr="00BD627F">
        <w:rPr>
          <w:rStyle w:val="Strong"/>
          <w:rFonts w:ascii="Arial" w:hAnsi="Arial" w:cs="Arial"/>
          <w:b w:val="0"/>
          <w:sz w:val="23"/>
          <w:szCs w:val="23"/>
          <w:lang w:val="en-US"/>
        </w:rPr>
        <w:t>or deterioration of the goods shall remain with the Contractor until physical delivery into the Bank’s strongroom</w:t>
      </w:r>
      <w:r w:rsidR="00A65C74" w:rsidRPr="00BD627F">
        <w:rPr>
          <w:rFonts w:ascii="Segoe UI" w:hAnsi="Segoe UI" w:cs="Segoe UI"/>
          <w:bCs/>
          <w:sz w:val="21"/>
          <w:szCs w:val="21"/>
          <w:lang w:val="en-US"/>
        </w:rPr>
        <w:t xml:space="preserve"> </w:t>
      </w:r>
      <w:r w:rsidR="00A65C74" w:rsidRPr="00BD627F">
        <w:rPr>
          <w:rFonts w:ascii="Arial" w:hAnsi="Arial" w:cs="Arial"/>
          <w:bCs/>
          <w:sz w:val="23"/>
          <w:szCs w:val="23"/>
          <w:lang w:val="en-US"/>
        </w:rPr>
        <w:t>and acceptance thereof.</w:t>
      </w:r>
    </w:p>
    <w:p w14:paraId="018A2927" w14:textId="50295C51" w:rsidR="00082767" w:rsidRPr="00BD627F" w:rsidRDefault="00082767" w:rsidP="005B5406">
      <w:pPr>
        <w:pStyle w:val="NormalWeb"/>
        <w:numPr>
          <w:ilvl w:val="1"/>
          <w:numId w:val="32"/>
        </w:numPr>
        <w:spacing w:line="360" w:lineRule="auto"/>
        <w:rPr>
          <w:rFonts w:ascii="Arial" w:hAnsi="Arial" w:cs="Arial"/>
          <w:bCs/>
          <w:sz w:val="23"/>
          <w:szCs w:val="23"/>
          <w:lang w:val="en-US"/>
        </w:rPr>
      </w:pPr>
      <w:r w:rsidRPr="00BD627F">
        <w:rPr>
          <w:rFonts w:ascii="Arial" w:hAnsi="Arial" w:cs="Arial"/>
          <w:bCs/>
          <w:sz w:val="23"/>
          <w:szCs w:val="23"/>
          <w:lang w:val="en-US"/>
        </w:rPr>
        <w:t xml:space="preserve">The Contractor shall remain fully liable for any loss, partial loss </w:t>
      </w:r>
      <w:r w:rsidR="009249F4" w:rsidRPr="00BD627F">
        <w:rPr>
          <w:rFonts w:ascii="Arial" w:hAnsi="Arial" w:cs="Arial"/>
          <w:bCs/>
          <w:sz w:val="23"/>
          <w:szCs w:val="23"/>
          <w:lang w:val="en-US"/>
        </w:rPr>
        <w:t>and/</w:t>
      </w:r>
      <w:r w:rsidRPr="00BD627F">
        <w:rPr>
          <w:rFonts w:ascii="Arial" w:hAnsi="Arial" w:cs="Arial"/>
          <w:bCs/>
          <w:sz w:val="23"/>
          <w:szCs w:val="23"/>
          <w:lang w:val="en-US"/>
        </w:rPr>
        <w:t xml:space="preserve">or damage to the goods, including any deterioration that affects their proof quality, regardless of the cause, </w:t>
      </w:r>
      <w:r w:rsidR="00A65C74" w:rsidRPr="00BD627F">
        <w:rPr>
          <w:rFonts w:ascii="Arial" w:hAnsi="Arial" w:cs="Arial"/>
          <w:bCs/>
          <w:sz w:val="23"/>
          <w:szCs w:val="23"/>
          <w:lang w:val="en-US"/>
        </w:rPr>
        <w:t xml:space="preserve">and irrespective of whether such loss or damage is recoverable under the insurance, </w:t>
      </w:r>
      <w:r w:rsidRPr="00BD627F">
        <w:rPr>
          <w:rFonts w:ascii="Arial" w:hAnsi="Arial" w:cs="Arial"/>
          <w:bCs/>
          <w:sz w:val="23"/>
          <w:szCs w:val="23"/>
          <w:lang w:val="en-US"/>
        </w:rPr>
        <w:t>except to the extent that such loss or damage falls within the standard exclusions of Institute Cargo Clauses (A).</w:t>
      </w:r>
    </w:p>
    <w:p w14:paraId="2C596555" w14:textId="1BDE6E24" w:rsidR="00082767" w:rsidRPr="00BD627F" w:rsidRDefault="00082767" w:rsidP="005B5406">
      <w:pPr>
        <w:pStyle w:val="NormalWeb"/>
        <w:numPr>
          <w:ilvl w:val="1"/>
          <w:numId w:val="32"/>
        </w:numPr>
        <w:spacing w:line="360" w:lineRule="auto"/>
        <w:rPr>
          <w:rFonts w:ascii="Arial" w:hAnsi="Arial" w:cs="Arial"/>
          <w:bCs/>
          <w:sz w:val="23"/>
          <w:szCs w:val="23"/>
          <w:lang w:val="en-US"/>
        </w:rPr>
      </w:pPr>
      <w:r w:rsidRPr="00BD627F">
        <w:rPr>
          <w:rFonts w:ascii="Arial" w:hAnsi="Arial" w:cs="Arial"/>
          <w:bCs/>
          <w:sz w:val="23"/>
          <w:szCs w:val="23"/>
          <w:lang w:val="en-US"/>
        </w:rPr>
        <w:t xml:space="preserve">The Bank reserves the right to </w:t>
      </w:r>
      <w:r w:rsidRPr="00BD627F">
        <w:rPr>
          <w:rStyle w:val="Strong"/>
          <w:rFonts w:ascii="Arial" w:hAnsi="Arial" w:cs="Arial"/>
          <w:b w:val="0"/>
          <w:sz w:val="23"/>
          <w:szCs w:val="23"/>
          <w:lang w:val="en-US"/>
        </w:rPr>
        <w:t>request, review and approve</w:t>
      </w:r>
      <w:r w:rsidRPr="00BD627F">
        <w:rPr>
          <w:rFonts w:ascii="Arial" w:hAnsi="Arial" w:cs="Arial"/>
          <w:bCs/>
          <w:sz w:val="23"/>
          <w:szCs w:val="23"/>
          <w:lang w:val="en-US"/>
        </w:rPr>
        <w:t xml:space="preserve"> the insurance policy and any related endorsements prior to delivery and to require </w:t>
      </w:r>
      <w:r w:rsidR="00A65C74" w:rsidRPr="00BD627F">
        <w:rPr>
          <w:rFonts w:ascii="Arial" w:hAnsi="Arial" w:cs="Arial"/>
          <w:bCs/>
          <w:sz w:val="23"/>
          <w:szCs w:val="23"/>
          <w:lang w:val="en-US"/>
        </w:rPr>
        <w:t xml:space="preserve">reasonable </w:t>
      </w:r>
      <w:r w:rsidRPr="00BD627F">
        <w:rPr>
          <w:rFonts w:ascii="Arial" w:hAnsi="Arial" w:cs="Arial"/>
          <w:bCs/>
          <w:sz w:val="23"/>
          <w:szCs w:val="23"/>
          <w:lang w:val="en-US"/>
        </w:rPr>
        <w:t>amendments</w:t>
      </w:r>
      <w:r w:rsidR="00A65C74" w:rsidRPr="00BD627F">
        <w:rPr>
          <w:rFonts w:ascii="Arial" w:hAnsi="Arial" w:cs="Arial"/>
          <w:bCs/>
          <w:sz w:val="23"/>
          <w:szCs w:val="23"/>
          <w:lang w:val="en-US"/>
        </w:rPr>
        <w:t xml:space="preserve"> and/or additional endorsements </w:t>
      </w:r>
      <w:r w:rsidRPr="00BD627F">
        <w:rPr>
          <w:rFonts w:ascii="Arial" w:hAnsi="Arial" w:cs="Arial"/>
          <w:bCs/>
          <w:sz w:val="23"/>
          <w:szCs w:val="23"/>
          <w:lang w:val="en-US"/>
        </w:rPr>
        <w:t>where the coverage is deemed insufficient having regard to the nature and value of the goods.</w:t>
      </w:r>
    </w:p>
    <w:p w14:paraId="2CDFBC46" w14:textId="7729A91E" w:rsidR="001B25C1" w:rsidRPr="0048166D" w:rsidRDefault="009F351A" w:rsidP="005B5406">
      <w:pPr>
        <w:pStyle w:val="NormalWeb"/>
        <w:numPr>
          <w:ilvl w:val="1"/>
          <w:numId w:val="32"/>
        </w:numPr>
        <w:spacing w:line="360" w:lineRule="auto"/>
        <w:rPr>
          <w:rFonts w:ascii="Arial" w:hAnsi="Arial" w:cs="Arial"/>
          <w:bCs/>
          <w:sz w:val="23"/>
          <w:szCs w:val="23"/>
          <w:lang w:val="en-US"/>
        </w:rPr>
      </w:pPr>
      <w:r w:rsidRPr="0048166D">
        <w:rPr>
          <w:rFonts w:ascii="Arial" w:hAnsi="Arial" w:cs="Arial"/>
          <w:bCs/>
          <w:sz w:val="23"/>
          <w:szCs w:val="23"/>
          <w:lang w:val="en-US"/>
        </w:rPr>
        <w:t xml:space="preserve">The insurance policy shall name the Bank as </w:t>
      </w:r>
      <w:r w:rsidR="0001448C" w:rsidRPr="0048166D">
        <w:rPr>
          <w:rFonts w:ascii="Arial" w:hAnsi="Arial" w:cs="Arial"/>
          <w:bCs/>
          <w:sz w:val="23"/>
          <w:szCs w:val="23"/>
          <w:lang w:val="en-US"/>
        </w:rPr>
        <w:t>as additional insured</w:t>
      </w:r>
      <w:r w:rsidRPr="0048166D">
        <w:rPr>
          <w:rFonts w:ascii="Arial" w:hAnsi="Arial" w:cs="Arial"/>
          <w:bCs/>
          <w:sz w:val="23"/>
          <w:szCs w:val="23"/>
          <w:lang w:val="en-US"/>
        </w:rPr>
        <w:t>.</w:t>
      </w:r>
    </w:p>
    <w:p w14:paraId="79FEEB66" w14:textId="3FB0EAA0" w:rsidR="009F351A" w:rsidRPr="0048166D" w:rsidRDefault="001B25C1" w:rsidP="005B5406">
      <w:pPr>
        <w:pStyle w:val="NormalWeb"/>
        <w:numPr>
          <w:ilvl w:val="1"/>
          <w:numId w:val="32"/>
        </w:numPr>
        <w:spacing w:line="360" w:lineRule="auto"/>
        <w:rPr>
          <w:rFonts w:ascii="Arial" w:hAnsi="Arial" w:cs="Arial"/>
          <w:bCs/>
          <w:sz w:val="23"/>
          <w:szCs w:val="23"/>
          <w:lang w:val="en-US"/>
        </w:rPr>
      </w:pPr>
      <w:r w:rsidRPr="0048166D">
        <w:rPr>
          <w:rFonts w:ascii="Arial" w:hAnsi="Arial" w:cs="Arial"/>
          <w:bCs/>
          <w:sz w:val="23"/>
          <w:szCs w:val="23"/>
          <w:lang w:val="en-US"/>
        </w:rPr>
        <w:lastRenderedPageBreak/>
        <w:t>For the avoidance of doubt, any reference to CIF pricing in the Schedule of Prices is for pricing purposes only and shall not affect the allocation of risk, which shall remain with the Contractor until final delivery and acceptance in accordance with this Contract.</w:t>
      </w:r>
      <w:r w:rsidR="009F351A" w:rsidRPr="0048166D">
        <w:rPr>
          <w:rFonts w:ascii="Arial" w:hAnsi="Arial" w:cs="Arial"/>
          <w:bCs/>
          <w:sz w:val="23"/>
          <w:szCs w:val="23"/>
          <w:lang w:val="en-US"/>
        </w:rPr>
        <w:t xml:space="preserve"> </w:t>
      </w:r>
    </w:p>
    <w:p w14:paraId="64656B01" w14:textId="77777777" w:rsidR="00455A49" w:rsidRPr="00455A49" w:rsidRDefault="00455A49" w:rsidP="00455A49">
      <w:pPr>
        <w:tabs>
          <w:tab w:val="left" w:pos="709"/>
        </w:tabs>
        <w:spacing w:after="120"/>
        <w:ind w:left="360"/>
        <w:jc w:val="both"/>
        <w:outlineLvl w:val="1"/>
        <w:rPr>
          <w:rFonts w:ascii="Arial" w:hAnsi="Arial" w:cs="Arial"/>
          <w:b/>
          <w:sz w:val="23"/>
          <w:szCs w:val="23"/>
          <w:u w:val="single"/>
          <w:lang w:val="en-GB"/>
        </w:rPr>
      </w:pPr>
      <w:bookmarkStart w:id="110" w:name="_Toc157427983"/>
    </w:p>
    <w:p w14:paraId="0D23E934" w14:textId="29740EB8" w:rsidR="003759A8" w:rsidRPr="00D246BD" w:rsidRDefault="003759A8" w:rsidP="005B5406">
      <w:pPr>
        <w:numPr>
          <w:ilvl w:val="0"/>
          <w:numId w:val="32"/>
        </w:numPr>
        <w:tabs>
          <w:tab w:val="left" w:pos="709"/>
        </w:tabs>
        <w:spacing w:after="120"/>
        <w:jc w:val="both"/>
        <w:outlineLvl w:val="1"/>
        <w:rPr>
          <w:rFonts w:ascii="Arial" w:hAnsi="Arial" w:cs="Arial"/>
          <w:b/>
          <w:sz w:val="23"/>
          <w:szCs w:val="23"/>
          <w:u w:val="single"/>
          <w:lang w:val="en-GB"/>
        </w:rPr>
      </w:pPr>
      <w:r w:rsidRPr="00D246BD">
        <w:rPr>
          <w:rFonts w:ascii="Arial" w:hAnsi="Arial" w:cs="Arial"/>
          <w:b/>
          <w:sz w:val="23"/>
          <w:szCs w:val="23"/>
          <w:u w:val="single"/>
          <w:lang w:val="en-GB"/>
        </w:rPr>
        <w:t>Delivery</w:t>
      </w:r>
      <w:bookmarkEnd w:id="110"/>
    </w:p>
    <w:p w14:paraId="35B62E28" w14:textId="0D5DAB66" w:rsidR="003759A8" w:rsidRPr="008E4EE5" w:rsidRDefault="00806785" w:rsidP="000272C0">
      <w:pPr>
        <w:numPr>
          <w:ilvl w:val="1"/>
          <w:numId w:val="32"/>
        </w:numPr>
        <w:tabs>
          <w:tab w:val="left" w:pos="426"/>
        </w:tabs>
        <w:spacing w:after="120" w:line="360" w:lineRule="auto"/>
        <w:ind w:left="709" w:hanging="567"/>
        <w:jc w:val="both"/>
        <w:rPr>
          <w:rFonts w:ascii="Arial" w:hAnsi="Arial" w:cs="Arial"/>
          <w:sz w:val="23"/>
          <w:szCs w:val="23"/>
          <w:lang w:val="en-GB"/>
        </w:rPr>
      </w:pPr>
      <w:r w:rsidRPr="008E4EE5">
        <w:rPr>
          <w:rFonts w:ascii="Arial" w:hAnsi="Arial" w:cs="Arial"/>
          <w:sz w:val="23"/>
          <w:szCs w:val="23"/>
          <w:lang w:val="en-GB"/>
        </w:rPr>
        <w:t>Tender</w:t>
      </w:r>
      <w:r w:rsidR="003759A8" w:rsidRPr="008E4EE5">
        <w:rPr>
          <w:rFonts w:ascii="Arial" w:hAnsi="Arial" w:cs="Arial"/>
          <w:sz w:val="23"/>
          <w:szCs w:val="23"/>
          <w:lang w:val="en-GB"/>
        </w:rPr>
        <w:t xml:space="preserve">ers are requested to give a detailed time schedule for the submission </w:t>
      </w:r>
      <w:r w:rsidR="00615ED0" w:rsidRPr="008E4EE5">
        <w:rPr>
          <w:rFonts w:ascii="Arial" w:hAnsi="Arial" w:cs="Arial"/>
          <w:sz w:val="23"/>
          <w:szCs w:val="23"/>
          <w:lang w:val="en-GB"/>
        </w:rPr>
        <w:t>of the designs,</w:t>
      </w:r>
      <w:r w:rsidR="003759A8" w:rsidRPr="008E4EE5">
        <w:rPr>
          <w:rFonts w:ascii="Arial" w:hAnsi="Arial" w:cs="Arial"/>
          <w:sz w:val="23"/>
          <w:szCs w:val="23"/>
          <w:lang w:val="en-GB"/>
        </w:rPr>
        <w:t xml:space="preserve"> plaster models and samples</w:t>
      </w:r>
      <w:r w:rsidR="00615ED0" w:rsidRPr="008E4EE5">
        <w:rPr>
          <w:rFonts w:ascii="Arial" w:hAnsi="Arial" w:cs="Arial"/>
          <w:sz w:val="23"/>
          <w:szCs w:val="23"/>
          <w:lang w:val="en-GB"/>
        </w:rPr>
        <w:t>, and for the di</w:t>
      </w:r>
      <w:r w:rsidR="003759A8" w:rsidRPr="008E4EE5">
        <w:rPr>
          <w:rFonts w:ascii="Arial" w:hAnsi="Arial" w:cs="Arial"/>
          <w:sz w:val="23"/>
          <w:szCs w:val="23"/>
          <w:lang w:val="en-GB"/>
        </w:rPr>
        <w:t xml:space="preserve">spatch of the finished goods. The finished product should, in any case, reach the Bank </w:t>
      </w:r>
      <w:r w:rsidR="002B12E3" w:rsidRPr="008E4EE5">
        <w:rPr>
          <w:rFonts w:ascii="Arial" w:hAnsi="Arial" w:cs="Arial"/>
          <w:sz w:val="23"/>
          <w:szCs w:val="23"/>
          <w:lang w:val="en-GB"/>
        </w:rPr>
        <w:t>as stipulated in paragraph 1 of Document 3, PART B</w:t>
      </w:r>
      <w:r w:rsidR="00630A29" w:rsidRPr="008E4EE5">
        <w:rPr>
          <w:rFonts w:ascii="Arial" w:hAnsi="Arial" w:cs="Arial"/>
          <w:sz w:val="23"/>
          <w:szCs w:val="23"/>
          <w:lang w:val="en-GB"/>
        </w:rPr>
        <w:t xml:space="preserve">. </w:t>
      </w:r>
      <w:r w:rsidR="003759A8" w:rsidRPr="008E4EE5">
        <w:rPr>
          <w:rFonts w:ascii="Arial" w:hAnsi="Arial" w:cs="Arial"/>
          <w:sz w:val="23"/>
          <w:szCs w:val="23"/>
          <w:lang w:val="en-GB"/>
        </w:rPr>
        <w:t xml:space="preserve">Failure to comply with the delivery </w:t>
      </w:r>
      <w:r w:rsidR="002B12E3" w:rsidRPr="008E4EE5">
        <w:rPr>
          <w:rFonts w:ascii="Arial" w:hAnsi="Arial" w:cs="Arial"/>
          <w:sz w:val="23"/>
          <w:szCs w:val="23"/>
          <w:lang w:val="en-GB"/>
        </w:rPr>
        <w:t>time</w:t>
      </w:r>
      <w:r w:rsidR="003759A8" w:rsidRPr="008E4EE5">
        <w:rPr>
          <w:rFonts w:ascii="Arial" w:hAnsi="Arial" w:cs="Arial"/>
          <w:sz w:val="23"/>
          <w:szCs w:val="23"/>
          <w:lang w:val="en-GB"/>
        </w:rPr>
        <w:t xml:space="preserve"> </w:t>
      </w:r>
      <w:r w:rsidR="005F52A2" w:rsidRPr="008E4EE5">
        <w:rPr>
          <w:rFonts w:ascii="Arial" w:hAnsi="Arial" w:cs="Arial"/>
          <w:sz w:val="23"/>
          <w:szCs w:val="23"/>
          <w:lang w:val="en-GB"/>
        </w:rPr>
        <w:t xml:space="preserve">schedule </w:t>
      </w:r>
      <w:r w:rsidR="003759A8" w:rsidRPr="008E4EE5">
        <w:rPr>
          <w:rFonts w:ascii="Arial" w:hAnsi="Arial" w:cs="Arial"/>
          <w:sz w:val="23"/>
          <w:szCs w:val="23"/>
          <w:lang w:val="en-GB"/>
        </w:rPr>
        <w:t>may result, without prejudice to any other rights or remedies of the Bank</w:t>
      </w:r>
      <w:r w:rsidR="0014330B" w:rsidRPr="008E4EE5">
        <w:rPr>
          <w:rFonts w:ascii="Arial" w:hAnsi="Arial" w:cs="Arial"/>
          <w:sz w:val="23"/>
          <w:szCs w:val="23"/>
          <w:lang w:val="en-GB"/>
        </w:rPr>
        <w:t>, in</w:t>
      </w:r>
      <w:r w:rsidR="003759A8" w:rsidRPr="008E4EE5">
        <w:rPr>
          <w:rFonts w:ascii="Arial" w:hAnsi="Arial" w:cs="Arial"/>
          <w:sz w:val="23"/>
          <w:szCs w:val="23"/>
          <w:lang w:val="en-GB"/>
        </w:rPr>
        <w:t xml:space="preserve"> forfeiture of the </w:t>
      </w:r>
      <w:r w:rsidR="004127A9" w:rsidRPr="008E4EE5">
        <w:rPr>
          <w:rFonts w:ascii="Arial" w:hAnsi="Arial" w:cs="Arial"/>
          <w:sz w:val="23"/>
          <w:szCs w:val="23"/>
          <w:lang w:val="en-GB"/>
        </w:rPr>
        <w:t>Performance Guarantee</w:t>
      </w:r>
      <w:r w:rsidR="003759A8" w:rsidRPr="008E4EE5">
        <w:rPr>
          <w:rFonts w:ascii="Arial" w:hAnsi="Arial" w:cs="Arial"/>
          <w:sz w:val="23"/>
          <w:szCs w:val="23"/>
          <w:lang w:val="en-GB"/>
        </w:rPr>
        <w:t xml:space="preserve"> (</w:t>
      </w:r>
      <w:r w:rsidR="008E4EE5" w:rsidRPr="008E4EE5">
        <w:rPr>
          <w:rFonts w:ascii="Arial" w:hAnsi="Arial" w:cs="Arial"/>
          <w:sz w:val="23"/>
          <w:szCs w:val="23"/>
          <w:lang w:val="en-GB"/>
        </w:rPr>
        <w:t>(Clause 21 of Part B or paragraph 13.2 of Part A)</w:t>
      </w:r>
      <w:r w:rsidR="00936928" w:rsidRPr="008E4EE5">
        <w:rPr>
          <w:rFonts w:ascii="Arial" w:hAnsi="Arial" w:cs="Arial"/>
          <w:sz w:val="23"/>
          <w:szCs w:val="23"/>
          <w:lang w:val="en-GB"/>
        </w:rPr>
        <w:t>)</w:t>
      </w:r>
      <w:r w:rsidR="003759A8" w:rsidRPr="008E4EE5">
        <w:rPr>
          <w:rFonts w:ascii="Arial" w:hAnsi="Arial" w:cs="Arial"/>
          <w:sz w:val="23"/>
          <w:szCs w:val="23"/>
          <w:lang w:val="en-GB"/>
        </w:rPr>
        <w:t>.</w:t>
      </w:r>
    </w:p>
    <w:p w14:paraId="29158C33" w14:textId="77777777" w:rsidR="003759A8" w:rsidRPr="00D246BD" w:rsidRDefault="003759A8" w:rsidP="005B5406">
      <w:pPr>
        <w:numPr>
          <w:ilvl w:val="1"/>
          <w:numId w:val="32"/>
        </w:numPr>
        <w:tabs>
          <w:tab w:val="left" w:pos="709"/>
        </w:tabs>
        <w:spacing w:after="120"/>
        <w:ind w:left="709" w:hanging="709"/>
        <w:jc w:val="both"/>
        <w:rPr>
          <w:rFonts w:ascii="Arial" w:hAnsi="Arial" w:cs="Arial"/>
          <w:sz w:val="23"/>
          <w:szCs w:val="23"/>
          <w:lang w:val="en-GB"/>
        </w:rPr>
      </w:pPr>
      <w:r w:rsidRPr="00D246BD">
        <w:rPr>
          <w:rFonts w:ascii="Arial" w:hAnsi="Arial" w:cs="Arial"/>
          <w:sz w:val="23"/>
          <w:szCs w:val="23"/>
          <w:lang w:val="en-GB"/>
        </w:rPr>
        <w:t xml:space="preserve">Forwarding arrangements should be approved by the Bank in advance. </w:t>
      </w:r>
    </w:p>
    <w:p w14:paraId="3AB047EF" w14:textId="77777777" w:rsidR="003759A8" w:rsidRPr="00361D8C" w:rsidRDefault="007D35A5" w:rsidP="00361D8C">
      <w:pPr>
        <w:rPr>
          <w:rFonts w:ascii="Arial" w:hAnsi="Arial" w:cs="Arial"/>
          <w:b/>
          <w:sz w:val="28"/>
          <w:szCs w:val="28"/>
          <w:lang w:val="en-GB"/>
        </w:rPr>
      </w:pPr>
      <w:r>
        <w:rPr>
          <w:rFonts w:ascii="Arial" w:hAnsi="Arial" w:cs="Arial"/>
          <w:sz w:val="23"/>
          <w:szCs w:val="23"/>
          <w:lang w:val="en-GB"/>
        </w:rPr>
        <w:br w:type="page"/>
      </w:r>
      <w:r w:rsidR="00457F24" w:rsidRPr="00361D8C">
        <w:rPr>
          <w:rFonts w:ascii="Arial" w:hAnsi="Arial" w:cs="Arial"/>
          <w:b/>
          <w:sz w:val="28"/>
          <w:szCs w:val="28"/>
          <w:lang w:val="en-GB"/>
        </w:rPr>
        <w:lastRenderedPageBreak/>
        <w:t>PART B</w:t>
      </w:r>
    </w:p>
    <w:p w14:paraId="17C479A3" w14:textId="77777777" w:rsidR="003759A8" w:rsidRPr="002C7C3A" w:rsidRDefault="003759A8" w:rsidP="003759A8">
      <w:pPr>
        <w:pStyle w:val="BodyText"/>
        <w:tabs>
          <w:tab w:val="left" w:pos="1843"/>
          <w:tab w:val="left" w:pos="2552"/>
          <w:tab w:val="left" w:pos="3119"/>
        </w:tabs>
        <w:ind w:left="709" w:hanging="709"/>
        <w:jc w:val="right"/>
        <w:rPr>
          <w:rFonts w:cs="Arial"/>
          <w:b/>
          <w:u w:val="single"/>
          <w:lang w:val="en-GB"/>
        </w:rPr>
      </w:pPr>
      <w:r w:rsidRPr="002C7C3A">
        <w:rPr>
          <w:rFonts w:cs="Arial"/>
          <w:b/>
          <w:u w:val="single"/>
          <w:lang w:val="en-GB"/>
        </w:rPr>
        <w:t>Document 4</w:t>
      </w:r>
    </w:p>
    <w:p w14:paraId="7A5D5D8D" w14:textId="77777777" w:rsidR="003759A8" w:rsidRPr="0044091C" w:rsidRDefault="003759A8" w:rsidP="008A2A71">
      <w:pPr>
        <w:pStyle w:val="BodyText"/>
        <w:rPr>
          <w:rFonts w:cs="Arial"/>
          <w:b/>
          <w:i/>
          <w:lang w:val="en-GB"/>
        </w:rPr>
      </w:pPr>
    </w:p>
    <w:p w14:paraId="6ADAF2AA" w14:textId="77777777" w:rsidR="003759A8" w:rsidRPr="000272C0" w:rsidRDefault="003759A8" w:rsidP="006569C7">
      <w:pPr>
        <w:pStyle w:val="BodyText"/>
        <w:jc w:val="center"/>
        <w:outlineLvl w:val="0"/>
        <w:rPr>
          <w:rFonts w:cs="Arial"/>
          <w:b/>
          <w:sz w:val="28"/>
          <w:szCs w:val="28"/>
          <w:lang w:val="en-GB"/>
        </w:rPr>
      </w:pPr>
      <w:bookmarkStart w:id="111" w:name="_Toc157427984"/>
      <w:r w:rsidRPr="000272C0">
        <w:rPr>
          <w:rFonts w:cs="Arial"/>
          <w:b/>
          <w:sz w:val="28"/>
          <w:szCs w:val="28"/>
          <w:lang w:val="en-GB"/>
        </w:rPr>
        <w:t>SCHEDULE OF PRICES</w:t>
      </w:r>
      <w:bookmarkEnd w:id="111"/>
      <w:r w:rsidRPr="000272C0">
        <w:rPr>
          <w:rFonts w:cs="Arial"/>
          <w:b/>
          <w:sz w:val="28"/>
          <w:szCs w:val="28"/>
          <w:lang w:val="en-GB"/>
        </w:rPr>
        <w:t xml:space="preserve"> </w:t>
      </w:r>
    </w:p>
    <w:p w14:paraId="6C9C5B1E" w14:textId="77777777" w:rsidR="003759A8" w:rsidRPr="000272C0" w:rsidRDefault="003759A8" w:rsidP="003759A8">
      <w:pPr>
        <w:pStyle w:val="BodyText"/>
        <w:jc w:val="center"/>
        <w:rPr>
          <w:rFonts w:cs="Arial"/>
          <w:b/>
          <w:lang w:val="en-GB"/>
        </w:rPr>
      </w:pPr>
    </w:p>
    <w:p w14:paraId="45607560" w14:textId="77777777" w:rsidR="003759A8" w:rsidRPr="000272C0" w:rsidRDefault="003759A8" w:rsidP="00F41B6A">
      <w:pPr>
        <w:jc w:val="right"/>
        <w:rPr>
          <w:rFonts w:ascii="Arial" w:hAnsi="Arial" w:cs="Arial"/>
          <w:u w:val="single"/>
          <w:lang w:val="en-GB"/>
        </w:rPr>
      </w:pPr>
      <w:r w:rsidRPr="000272C0">
        <w:rPr>
          <w:rFonts w:ascii="Arial" w:hAnsi="Arial" w:cs="Arial"/>
          <w:u w:val="single"/>
          <w:lang w:val="en-GB"/>
        </w:rPr>
        <w:t>Prices in EURO</w:t>
      </w:r>
    </w:p>
    <w:p w14:paraId="2083B7DF" w14:textId="77777777" w:rsidR="003759A8" w:rsidRPr="000272C0" w:rsidRDefault="003759A8" w:rsidP="003759A8">
      <w:pPr>
        <w:rPr>
          <w:rFonts w:ascii="Arial" w:hAnsi="Arial" w:cs="Arial"/>
          <w:lang w:val="en-GB"/>
        </w:rPr>
      </w:pPr>
    </w:p>
    <w:tbl>
      <w:tblPr>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073"/>
        <w:gridCol w:w="1564"/>
        <w:gridCol w:w="1342"/>
        <w:gridCol w:w="1246"/>
        <w:gridCol w:w="1245"/>
        <w:gridCol w:w="1007"/>
      </w:tblGrid>
      <w:tr w:rsidR="009B5671" w:rsidRPr="00E11DF1" w14:paraId="6167F4E2" w14:textId="77777777" w:rsidTr="00177A77">
        <w:tc>
          <w:tcPr>
            <w:tcW w:w="782" w:type="pct"/>
            <w:tcBorders>
              <w:bottom w:val="nil"/>
            </w:tcBorders>
            <w:tcMar>
              <w:left w:w="85" w:type="dxa"/>
              <w:right w:w="85" w:type="dxa"/>
            </w:tcMar>
          </w:tcPr>
          <w:p w14:paraId="558B786F" w14:textId="77777777" w:rsidR="009B5671" w:rsidRPr="000272C0" w:rsidRDefault="009B5671" w:rsidP="00341B9A">
            <w:pPr>
              <w:jc w:val="center"/>
              <w:rPr>
                <w:rFonts w:ascii="Arial" w:hAnsi="Arial" w:cs="Arial"/>
                <w:b/>
                <w:sz w:val="23"/>
                <w:lang w:val="en-GB"/>
              </w:rPr>
            </w:pPr>
          </w:p>
        </w:tc>
        <w:tc>
          <w:tcPr>
            <w:tcW w:w="605" w:type="pct"/>
            <w:tcMar>
              <w:left w:w="85" w:type="dxa"/>
              <w:right w:w="85" w:type="dxa"/>
            </w:tcMar>
          </w:tcPr>
          <w:p w14:paraId="62981330" w14:textId="77777777" w:rsidR="009B5671" w:rsidRPr="000272C0" w:rsidRDefault="009B5671" w:rsidP="00341B9A">
            <w:pPr>
              <w:spacing w:before="120"/>
              <w:jc w:val="center"/>
              <w:rPr>
                <w:rFonts w:ascii="Arial" w:hAnsi="Arial" w:cs="Arial"/>
                <w:b/>
                <w:sz w:val="20"/>
                <w:szCs w:val="20"/>
                <w:lang w:val="en-GB"/>
              </w:rPr>
            </w:pPr>
            <w:r w:rsidRPr="000272C0">
              <w:rPr>
                <w:rFonts w:ascii="Arial" w:hAnsi="Arial" w:cs="Arial"/>
                <w:b/>
                <w:sz w:val="20"/>
                <w:szCs w:val="20"/>
                <w:lang w:val="en-GB"/>
              </w:rPr>
              <w:t>Quantity</w:t>
            </w:r>
          </w:p>
          <w:p w14:paraId="7F25029B" w14:textId="3977D2F0" w:rsidR="009B5671" w:rsidRPr="000272C0" w:rsidRDefault="009B5671" w:rsidP="00341B9A">
            <w:pPr>
              <w:spacing w:before="120"/>
              <w:jc w:val="center"/>
              <w:rPr>
                <w:rFonts w:ascii="Arial" w:hAnsi="Arial" w:cs="Arial"/>
                <w:b/>
                <w:sz w:val="20"/>
                <w:szCs w:val="20"/>
                <w:lang w:val="en-GB"/>
              </w:rPr>
            </w:pPr>
            <w:r w:rsidRPr="000272C0">
              <w:rPr>
                <w:rFonts w:ascii="Arial" w:hAnsi="Arial" w:cs="Arial"/>
                <w:b/>
                <w:sz w:val="20"/>
                <w:szCs w:val="20"/>
                <w:lang w:val="en-GB"/>
              </w:rPr>
              <w:t>(pieces)</w:t>
            </w:r>
            <w:r w:rsidR="009A5CE6" w:rsidRPr="000272C0">
              <w:rPr>
                <w:rStyle w:val="FootnoteReference"/>
                <w:rFonts w:ascii="Arial" w:hAnsi="Arial" w:cs="Arial"/>
                <w:b/>
                <w:sz w:val="20"/>
                <w:szCs w:val="20"/>
                <w:lang w:val="en-GB"/>
              </w:rPr>
              <w:footnoteReference w:id="1"/>
            </w:r>
          </w:p>
        </w:tc>
        <w:tc>
          <w:tcPr>
            <w:tcW w:w="882" w:type="pct"/>
            <w:tcMar>
              <w:left w:w="85" w:type="dxa"/>
              <w:right w:w="85" w:type="dxa"/>
            </w:tcMar>
          </w:tcPr>
          <w:p w14:paraId="7EA45DC8" w14:textId="33840661" w:rsidR="009B5671" w:rsidRPr="000272C0" w:rsidRDefault="009B5671" w:rsidP="00A9077C">
            <w:pPr>
              <w:rPr>
                <w:rFonts w:ascii="Arial" w:hAnsi="Arial" w:cs="Arial"/>
                <w:b/>
                <w:spacing w:val="-8"/>
                <w:sz w:val="20"/>
                <w:szCs w:val="20"/>
              </w:rPr>
            </w:pPr>
            <w:r w:rsidRPr="000272C0">
              <w:rPr>
                <w:rFonts w:ascii="Arial" w:hAnsi="Arial" w:cs="Arial"/>
                <w:b/>
                <w:spacing w:val="-8"/>
                <w:sz w:val="20"/>
                <w:szCs w:val="20"/>
                <w:lang w:val="en-GB"/>
              </w:rPr>
              <w:t>Manufacturin</w:t>
            </w:r>
            <w:r w:rsidR="00A9077C" w:rsidRPr="000272C0">
              <w:rPr>
                <w:rFonts w:ascii="Arial" w:hAnsi="Arial" w:cs="Arial"/>
                <w:b/>
                <w:spacing w:val="-8"/>
                <w:sz w:val="20"/>
                <w:szCs w:val="20"/>
                <w:lang w:val="en-GB"/>
              </w:rPr>
              <w:t>g</w:t>
            </w:r>
            <w:r w:rsidR="009A5CE6" w:rsidRPr="000272C0">
              <w:rPr>
                <w:rStyle w:val="FootnoteReference"/>
                <w:rFonts w:ascii="Arial" w:hAnsi="Arial" w:cs="Arial"/>
                <w:b/>
                <w:spacing w:val="-8"/>
                <w:sz w:val="20"/>
                <w:szCs w:val="20"/>
                <w:lang w:val="en-GB"/>
              </w:rPr>
              <w:footnoteReference w:id="2"/>
            </w:r>
          </w:p>
          <w:p w14:paraId="02AEBB32" w14:textId="583C0A13" w:rsidR="009B5671" w:rsidRPr="000272C0" w:rsidRDefault="009B5671" w:rsidP="00341B9A">
            <w:pPr>
              <w:jc w:val="center"/>
              <w:rPr>
                <w:rFonts w:ascii="Arial" w:hAnsi="Arial" w:cs="Arial"/>
                <w:b/>
                <w:sz w:val="20"/>
                <w:szCs w:val="20"/>
                <w:lang w:val="en-GB"/>
              </w:rPr>
            </w:pPr>
            <w:r w:rsidRPr="000272C0">
              <w:rPr>
                <w:rFonts w:ascii="Arial" w:hAnsi="Arial" w:cs="Arial"/>
                <w:b/>
                <w:sz w:val="20"/>
                <w:szCs w:val="20"/>
                <w:lang w:val="en-GB"/>
              </w:rPr>
              <w:t>(including packaging)</w:t>
            </w:r>
          </w:p>
        </w:tc>
        <w:tc>
          <w:tcPr>
            <w:tcW w:w="757" w:type="pct"/>
            <w:tcMar>
              <w:left w:w="85" w:type="dxa"/>
              <w:right w:w="85" w:type="dxa"/>
            </w:tcMar>
          </w:tcPr>
          <w:p w14:paraId="04501242" w14:textId="7581748D" w:rsidR="009B5671" w:rsidRPr="000272C0" w:rsidRDefault="009B5671" w:rsidP="00341B9A">
            <w:pPr>
              <w:jc w:val="center"/>
              <w:rPr>
                <w:rFonts w:ascii="Arial" w:hAnsi="Arial" w:cs="Arial"/>
                <w:b/>
                <w:sz w:val="20"/>
                <w:szCs w:val="20"/>
                <w:lang w:val="en-GB"/>
              </w:rPr>
            </w:pPr>
            <w:r w:rsidRPr="000272C0">
              <w:rPr>
                <w:rFonts w:ascii="Arial" w:hAnsi="Arial" w:cs="Arial"/>
                <w:b/>
                <w:sz w:val="20"/>
                <w:szCs w:val="20"/>
                <w:lang w:val="en-GB"/>
              </w:rPr>
              <w:t xml:space="preserve">Cost of </w:t>
            </w:r>
            <w:r w:rsidRPr="000272C0">
              <w:rPr>
                <w:rFonts w:ascii="Arial" w:hAnsi="Arial" w:cs="Arial"/>
                <w:b/>
                <w:spacing w:val="-6"/>
                <w:sz w:val="20"/>
                <w:szCs w:val="20"/>
                <w:lang w:val="en-GB"/>
              </w:rPr>
              <w:t>presentation</w:t>
            </w:r>
            <w:r w:rsidRPr="000272C0">
              <w:rPr>
                <w:rFonts w:ascii="Arial" w:hAnsi="Arial" w:cs="Arial"/>
                <w:b/>
                <w:sz w:val="20"/>
                <w:szCs w:val="20"/>
                <w:lang w:val="en-GB"/>
              </w:rPr>
              <w:t xml:space="preserve"> cases and capsules</w:t>
            </w:r>
            <w:r w:rsidR="009A5CE6" w:rsidRPr="000272C0">
              <w:rPr>
                <w:rStyle w:val="FootnoteReference"/>
                <w:rFonts w:ascii="Arial" w:hAnsi="Arial" w:cs="Arial"/>
                <w:b/>
                <w:sz w:val="20"/>
                <w:szCs w:val="20"/>
                <w:lang w:val="en-GB"/>
              </w:rPr>
              <w:footnoteReference w:id="3"/>
            </w:r>
          </w:p>
        </w:tc>
        <w:tc>
          <w:tcPr>
            <w:tcW w:w="703" w:type="pct"/>
          </w:tcPr>
          <w:p w14:paraId="0ED91E16" w14:textId="77777777" w:rsidR="009B5671" w:rsidRPr="000272C0" w:rsidRDefault="009B5671" w:rsidP="007D18E0">
            <w:pPr>
              <w:jc w:val="center"/>
              <w:rPr>
                <w:rFonts w:ascii="Arial" w:hAnsi="Arial" w:cs="Arial"/>
                <w:b/>
                <w:sz w:val="20"/>
                <w:szCs w:val="20"/>
                <w:lang w:val="en-GB"/>
              </w:rPr>
            </w:pPr>
            <w:r w:rsidRPr="000272C0">
              <w:rPr>
                <w:rFonts w:ascii="Arial" w:hAnsi="Arial" w:cs="Arial"/>
                <w:b/>
                <w:sz w:val="20"/>
                <w:szCs w:val="20"/>
                <w:lang w:val="en-GB"/>
              </w:rPr>
              <w:t>Cost of coloured designs in case it is requested</w:t>
            </w:r>
          </w:p>
        </w:tc>
        <w:tc>
          <w:tcPr>
            <w:tcW w:w="702" w:type="pct"/>
            <w:tcMar>
              <w:left w:w="85" w:type="dxa"/>
              <w:right w:w="85" w:type="dxa"/>
            </w:tcMar>
          </w:tcPr>
          <w:p w14:paraId="3A63EDA0" w14:textId="342CDA56" w:rsidR="009B5671" w:rsidRPr="000272C0" w:rsidRDefault="009B5671" w:rsidP="00265932">
            <w:pPr>
              <w:jc w:val="center"/>
              <w:rPr>
                <w:rFonts w:ascii="Arial" w:hAnsi="Arial" w:cs="Arial"/>
                <w:b/>
                <w:sz w:val="20"/>
                <w:szCs w:val="20"/>
              </w:rPr>
            </w:pPr>
            <w:r w:rsidRPr="000272C0">
              <w:rPr>
                <w:rFonts w:ascii="Arial" w:hAnsi="Arial" w:cs="Arial"/>
                <w:b/>
                <w:sz w:val="20"/>
                <w:szCs w:val="20"/>
                <w:lang w:val="en-GB"/>
              </w:rPr>
              <w:t>Insurance</w:t>
            </w:r>
            <w:r w:rsidR="00407451" w:rsidRPr="000272C0">
              <w:rPr>
                <w:rStyle w:val="FootnoteReference"/>
                <w:rFonts w:ascii="Arial" w:hAnsi="Arial" w:cs="Arial"/>
                <w:b/>
                <w:sz w:val="20"/>
                <w:szCs w:val="20"/>
                <w:lang w:val="en-GB"/>
              </w:rPr>
              <w:footnoteReference w:id="4"/>
            </w:r>
            <w:r w:rsidR="00407451" w:rsidRPr="000272C0">
              <w:rPr>
                <w:rFonts w:ascii="Arial" w:hAnsi="Arial" w:cs="Arial"/>
                <w:b/>
                <w:sz w:val="20"/>
                <w:szCs w:val="20"/>
              </w:rPr>
              <w:t>/</w:t>
            </w:r>
            <w:r w:rsidRPr="000272C0">
              <w:rPr>
                <w:rFonts w:ascii="Arial" w:hAnsi="Arial" w:cs="Arial"/>
                <w:b/>
                <w:sz w:val="20"/>
                <w:szCs w:val="20"/>
                <w:lang w:val="en-GB"/>
              </w:rPr>
              <w:t>Freight</w:t>
            </w:r>
            <w:r w:rsidR="00407451" w:rsidRPr="000272C0">
              <w:rPr>
                <w:rStyle w:val="FootnoteReference"/>
                <w:rFonts w:ascii="Arial" w:hAnsi="Arial" w:cs="Arial"/>
                <w:b/>
                <w:sz w:val="20"/>
                <w:szCs w:val="20"/>
                <w:lang w:val="en-GB"/>
              </w:rPr>
              <w:footnoteReference w:id="5"/>
            </w:r>
          </w:p>
        </w:tc>
        <w:tc>
          <w:tcPr>
            <w:tcW w:w="568" w:type="pct"/>
            <w:tcMar>
              <w:left w:w="85" w:type="dxa"/>
              <w:right w:w="85" w:type="dxa"/>
            </w:tcMar>
          </w:tcPr>
          <w:p w14:paraId="269FF432" w14:textId="17AF921D" w:rsidR="009B5671" w:rsidRPr="000272C0" w:rsidRDefault="009B5671" w:rsidP="00341B9A">
            <w:pPr>
              <w:jc w:val="center"/>
              <w:rPr>
                <w:rFonts w:ascii="Arial" w:hAnsi="Arial" w:cs="Arial"/>
                <w:b/>
                <w:sz w:val="20"/>
                <w:szCs w:val="20"/>
                <w:lang w:val="en-GB"/>
              </w:rPr>
            </w:pPr>
            <w:r w:rsidRPr="000272C0">
              <w:rPr>
                <w:rFonts w:ascii="Arial" w:hAnsi="Arial" w:cs="Arial"/>
                <w:b/>
                <w:sz w:val="20"/>
                <w:szCs w:val="20"/>
                <w:lang w:val="en-GB"/>
              </w:rPr>
              <w:t>Total CIF</w:t>
            </w:r>
            <w:r w:rsidR="00407451" w:rsidRPr="000272C0">
              <w:rPr>
                <w:rStyle w:val="FootnoteReference"/>
                <w:rFonts w:ascii="Arial" w:hAnsi="Arial" w:cs="Arial"/>
                <w:b/>
                <w:sz w:val="20"/>
                <w:szCs w:val="20"/>
                <w:lang w:val="en-GB"/>
              </w:rPr>
              <w:footnoteReference w:id="6"/>
            </w:r>
          </w:p>
        </w:tc>
      </w:tr>
      <w:tr w:rsidR="009B5671" w:rsidRPr="00E11DF1" w14:paraId="224DE462" w14:textId="77777777" w:rsidTr="00177A77">
        <w:tc>
          <w:tcPr>
            <w:tcW w:w="782" w:type="pct"/>
            <w:tcBorders>
              <w:top w:val="single" w:sz="4" w:space="0" w:color="auto"/>
              <w:bottom w:val="single" w:sz="4" w:space="0" w:color="auto"/>
            </w:tcBorders>
            <w:tcMar>
              <w:left w:w="85" w:type="dxa"/>
              <w:right w:w="85" w:type="dxa"/>
            </w:tcMar>
          </w:tcPr>
          <w:p w14:paraId="6C2A7052" w14:textId="325B17A2" w:rsidR="009B5671" w:rsidRPr="000272C0" w:rsidRDefault="009B5671" w:rsidP="00F562B7">
            <w:pPr>
              <w:spacing w:before="120" w:after="120" w:line="360" w:lineRule="auto"/>
              <w:rPr>
                <w:rFonts w:ascii="Arial" w:hAnsi="Arial" w:cs="Arial"/>
                <w:b/>
                <w:spacing w:val="-6"/>
                <w:sz w:val="23"/>
                <w:szCs w:val="22"/>
                <w:lang w:val="en-GB"/>
              </w:rPr>
            </w:pPr>
            <w:r w:rsidRPr="000272C0">
              <w:rPr>
                <w:rFonts w:ascii="Arial" w:hAnsi="Arial" w:cs="Arial"/>
                <w:b/>
                <w:spacing w:val="-6"/>
                <w:sz w:val="23"/>
                <w:szCs w:val="22"/>
                <w:lang w:val="en-GB"/>
              </w:rPr>
              <w:t>2027 silver proof coins</w:t>
            </w:r>
          </w:p>
        </w:tc>
        <w:tc>
          <w:tcPr>
            <w:tcW w:w="605" w:type="pct"/>
            <w:tcMar>
              <w:left w:w="85" w:type="dxa"/>
              <w:right w:w="85" w:type="dxa"/>
            </w:tcMar>
          </w:tcPr>
          <w:p w14:paraId="3323DB0C" w14:textId="6EA595AF" w:rsidR="009B5671" w:rsidRPr="000272C0" w:rsidRDefault="009B5671" w:rsidP="009126D6">
            <w:pPr>
              <w:spacing w:before="120" w:after="120" w:line="360" w:lineRule="auto"/>
              <w:jc w:val="center"/>
              <w:rPr>
                <w:rFonts w:ascii="Arial" w:hAnsi="Arial" w:cs="Arial"/>
                <w:b/>
                <w:sz w:val="23"/>
                <w:lang w:val="en-GB"/>
              </w:rPr>
            </w:pPr>
            <w:r w:rsidRPr="000272C0">
              <w:rPr>
                <w:rFonts w:ascii="Arial" w:hAnsi="Arial" w:cs="Arial"/>
                <w:b/>
                <w:sz w:val="23"/>
              </w:rPr>
              <w:t>3</w:t>
            </w:r>
            <w:r w:rsidR="006D4CCC">
              <w:rPr>
                <w:rFonts w:ascii="Arial" w:hAnsi="Arial" w:cs="Arial"/>
                <w:b/>
                <w:sz w:val="23"/>
              </w:rPr>
              <w:t>,</w:t>
            </w:r>
            <w:r w:rsidRPr="000272C0">
              <w:rPr>
                <w:rFonts w:ascii="Arial" w:hAnsi="Arial" w:cs="Arial"/>
                <w:b/>
                <w:sz w:val="23"/>
              </w:rPr>
              <w:t>0</w:t>
            </w:r>
            <w:r w:rsidRPr="000272C0">
              <w:rPr>
                <w:rFonts w:ascii="Arial" w:hAnsi="Arial" w:cs="Arial"/>
                <w:b/>
                <w:sz w:val="23"/>
                <w:lang w:val="en-GB"/>
              </w:rPr>
              <w:t>00</w:t>
            </w:r>
          </w:p>
        </w:tc>
        <w:tc>
          <w:tcPr>
            <w:tcW w:w="882" w:type="pct"/>
            <w:tcMar>
              <w:left w:w="85" w:type="dxa"/>
              <w:right w:w="85" w:type="dxa"/>
            </w:tcMar>
          </w:tcPr>
          <w:p w14:paraId="1F934634" w14:textId="77777777" w:rsidR="009B5671" w:rsidRPr="000272C0" w:rsidRDefault="009B5671" w:rsidP="00341B9A">
            <w:pPr>
              <w:spacing w:before="120" w:after="120" w:line="360" w:lineRule="auto"/>
              <w:jc w:val="center"/>
              <w:rPr>
                <w:rFonts w:ascii="Arial" w:hAnsi="Arial" w:cs="Arial"/>
                <w:b/>
                <w:sz w:val="23"/>
                <w:lang w:val="en-GB"/>
              </w:rPr>
            </w:pPr>
          </w:p>
        </w:tc>
        <w:tc>
          <w:tcPr>
            <w:tcW w:w="757" w:type="pct"/>
            <w:tcMar>
              <w:left w:w="85" w:type="dxa"/>
              <w:right w:w="85" w:type="dxa"/>
            </w:tcMar>
          </w:tcPr>
          <w:p w14:paraId="6FF8FD99" w14:textId="77777777" w:rsidR="009B5671" w:rsidRPr="000272C0" w:rsidRDefault="009B5671" w:rsidP="00341B9A">
            <w:pPr>
              <w:spacing w:before="120" w:after="120" w:line="360" w:lineRule="auto"/>
              <w:jc w:val="center"/>
              <w:rPr>
                <w:rFonts w:ascii="Arial" w:hAnsi="Arial" w:cs="Arial"/>
                <w:b/>
                <w:sz w:val="23"/>
                <w:lang w:val="en-GB"/>
              </w:rPr>
            </w:pPr>
          </w:p>
        </w:tc>
        <w:tc>
          <w:tcPr>
            <w:tcW w:w="703" w:type="pct"/>
          </w:tcPr>
          <w:p w14:paraId="3E25D194" w14:textId="1B3C3C53" w:rsidR="009B5671" w:rsidRPr="000272C0" w:rsidRDefault="009B5671" w:rsidP="00341B9A">
            <w:pPr>
              <w:spacing w:before="120" w:after="120" w:line="360" w:lineRule="auto"/>
              <w:jc w:val="center"/>
              <w:rPr>
                <w:rFonts w:ascii="Arial" w:hAnsi="Arial" w:cs="Arial"/>
                <w:b/>
                <w:sz w:val="23"/>
                <w:lang w:val="en-GB"/>
              </w:rPr>
            </w:pPr>
          </w:p>
        </w:tc>
        <w:tc>
          <w:tcPr>
            <w:tcW w:w="702" w:type="pct"/>
            <w:tcMar>
              <w:left w:w="85" w:type="dxa"/>
              <w:right w:w="85" w:type="dxa"/>
            </w:tcMar>
          </w:tcPr>
          <w:p w14:paraId="4BE5E7B7" w14:textId="77777777" w:rsidR="009B5671" w:rsidRPr="000272C0" w:rsidRDefault="009B5671" w:rsidP="00341B9A">
            <w:pPr>
              <w:spacing w:before="120" w:after="120" w:line="360" w:lineRule="auto"/>
              <w:jc w:val="center"/>
              <w:rPr>
                <w:rFonts w:ascii="Arial" w:hAnsi="Arial" w:cs="Arial"/>
                <w:b/>
                <w:sz w:val="23"/>
                <w:lang w:val="en-GB"/>
              </w:rPr>
            </w:pPr>
          </w:p>
        </w:tc>
        <w:tc>
          <w:tcPr>
            <w:tcW w:w="568" w:type="pct"/>
            <w:tcMar>
              <w:left w:w="85" w:type="dxa"/>
              <w:right w:w="85" w:type="dxa"/>
            </w:tcMar>
          </w:tcPr>
          <w:p w14:paraId="4DF74639" w14:textId="77777777" w:rsidR="009B5671" w:rsidRPr="000272C0" w:rsidRDefault="009B5671" w:rsidP="00341B9A">
            <w:pPr>
              <w:spacing w:before="120" w:after="120" w:line="360" w:lineRule="auto"/>
              <w:jc w:val="center"/>
              <w:rPr>
                <w:rFonts w:ascii="Arial" w:hAnsi="Arial" w:cs="Arial"/>
                <w:b/>
                <w:sz w:val="23"/>
                <w:lang w:val="en-GB"/>
              </w:rPr>
            </w:pPr>
          </w:p>
        </w:tc>
      </w:tr>
      <w:tr w:rsidR="009B5671" w:rsidRPr="00E11DF1" w14:paraId="211E338E" w14:textId="77777777" w:rsidTr="00177A77">
        <w:tc>
          <w:tcPr>
            <w:tcW w:w="782" w:type="pct"/>
            <w:tcBorders>
              <w:top w:val="single" w:sz="4" w:space="0" w:color="auto"/>
              <w:bottom w:val="single" w:sz="4" w:space="0" w:color="auto"/>
            </w:tcBorders>
            <w:tcMar>
              <w:left w:w="85" w:type="dxa"/>
              <w:right w:w="85" w:type="dxa"/>
            </w:tcMar>
          </w:tcPr>
          <w:p w14:paraId="213F37C1" w14:textId="00047596" w:rsidR="009B5671" w:rsidRPr="000272C0" w:rsidRDefault="009B5671" w:rsidP="00F562B7">
            <w:pPr>
              <w:spacing w:before="120" w:after="120" w:line="360" w:lineRule="auto"/>
              <w:rPr>
                <w:rFonts w:ascii="Arial" w:hAnsi="Arial" w:cs="Arial"/>
                <w:b/>
                <w:spacing w:val="-6"/>
                <w:sz w:val="23"/>
                <w:szCs w:val="22"/>
                <w:lang w:val="en-GB"/>
              </w:rPr>
            </w:pPr>
            <w:r w:rsidRPr="000272C0">
              <w:rPr>
                <w:rFonts w:ascii="Arial" w:hAnsi="Arial" w:cs="Arial"/>
                <w:b/>
                <w:spacing w:val="-6"/>
                <w:sz w:val="23"/>
                <w:szCs w:val="22"/>
                <w:lang w:val="en-GB"/>
              </w:rPr>
              <w:t>2028 silver proof coins</w:t>
            </w:r>
          </w:p>
        </w:tc>
        <w:tc>
          <w:tcPr>
            <w:tcW w:w="605" w:type="pct"/>
            <w:tcMar>
              <w:left w:w="85" w:type="dxa"/>
              <w:right w:w="85" w:type="dxa"/>
            </w:tcMar>
          </w:tcPr>
          <w:p w14:paraId="114AAAC7" w14:textId="12C6EE5B" w:rsidR="009B5671" w:rsidRPr="000272C0" w:rsidRDefault="009B5671" w:rsidP="00265932">
            <w:pPr>
              <w:spacing w:before="120" w:after="120" w:line="360" w:lineRule="auto"/>
              <w:jc w:val="center"/>
              <w:rPr>
                <w:rFonts w:ascii="Arial" w:hAnsi="Arial" w:cs="Arial"/>
                <w:b/>
                <w:sz w:val="23"/>
                <w:lang w:val="en-GB"/>
              </w:rPr>
            </w:pPr>
            <w:r w:rsidRPr="000272C0">
              <w:rPr>
                <w:rFonts w:ascii="Arial" w:hAnsi="Arial" w:cs="Arial"/>
                <w:b/>
                <w:sz w:val="23"/>
              </w:rPr>
              <w:t>3</w:t>
            </w:r>
            <w:r w:rsidR="006D4CCC">
              <w:rPr>
                <w:rFonts w:ascii="Arial" w:hAnsi="Arial" w:cs="Arial"/>
                <w:b/>
                <w:sz w:val="23"/>
              </w:rPr>
              <w:t>,</w:t>
            </w:r>
            <w:r w:rsidRPr="000272C0">
              <w:rPr>
                <w:rFonts w:ascii="Arial" w:hAnsi="Arial" w:cs="Arial"/>
                <w:b/>
                <w:sz w:val="23"/>
              </w:rPr>
              <w:t>0</w:t>
            </w:r>
            <w:r w:rsidRPr="000272C0">
              <w:rPr>
                <w:rFonts w:ascii="Arial" w:hAnsi="Arial" w:cs="Arial"/>
                <w:b/>
                <w:sz w:val="23"/>
                <w:lang w:val="en-GB"/>
              </w:rPr>
              <w:t>00</w:t>
            </w:r>
          </w:p>
        </w:tc>
        <w:tc>
          <w:tcPr>
            <w:tcW w:w="882" w:type="pct"/>
            <w:tcMar>
              <w:left w:w="85" w:type="dxa"/>
              <w:right w:w="85" w:type="dxa"/>
            </w:tcMar>
          </w:tcPr>
          <w:p w14:paraId="529BC0D1" w14:textId="77777777" w:rsidR="009B5671" w:rsidRPr="000272C0" w:rsidRDefault="009B5671" w:rsidP="00341B9A">
            <w:pPr>
              <w:spacing w:before="120" w:after="120" w:line="360" w:lineRule="auto"/>
              <w:jc w:val="center"/>
              <w:rPr>
                <w:rFonts w:ascii="Arial" w:hAnsi="Arial" w:cs="Arial"/>
                <w:b/>
                <w:sz w:val="23"/>
                <w:lang w:val="en-GB"/>
              </w:rPr>
            </w:pPr>
          </w:p>
        </w:tc>
        <w:tc>
          <w:tcPr>
            <w:tcW w:w="757" w:type="pct"/>
            <w:tcMar>
              <w:left w:w="85" w:type="dxa"/>
              <w:right w:w="85" w:type="dxa"/>
            </w:tcMar>
          </w:tcPr>
          <w:p w14:paraId="3C40E46C" w14:textId="77777777" w:rsidR="009B5671" w:rsidRPr="000272C0" w:rsidRDefault="009B5671" w:rsidP="00341B9A">
            <w:pPr>
              <w:spacing w:before="120" w:after="120" w:line="360" w:lineRule="auto"/>
              <w:jc w:val="center"/>
              <w:rPr>
                <w:rFonts w:ascii="Arial" w:hAnsi="Arial" w:cs="Arial"/>
                <w:b/>
                <w:sz w:val="23"/>
                <w:lang w:val="en-GB"/>
              </w:rPr>
            </w:pPr>
          </w:p>
        </w:tc>
        <w:tc>
          <w:tcPr>
            <w:tcW w:w="703" w:type="pct"/>
          </w:tcPr>
          <w:p w14:paraId="2087DC8D" w14:textId="5949C79B" w:rsidR="009B5671" w:rsidRPr="000272C0" w:rsidRDefault="009B5671" w:rsidP="00341B9A">
            <w:pPr>
              <w:spacing w:before="120" w:after="120" w:line="360" w:lineRule="auto"/>
              <w:jc w:val="center"/>
              <w:rPr>
                <w:rFonts w:ascii="Arial" w:hAnsi="Arial" w:cs="Arial"/>
                <w:b/>
                <w:sz w:val="23"/>
                <w:lang w:val="en-GB"/>
              </w:rPr>
            </w:pPr>
          </w:p>
        </w:tc>
        <w:tc>
          <w:tcPr>
            <w:tcW w:w="702" w:type="pct"/>
            <w:tcMar>
              <w:left w:w="85" w:type="dxa"/>
              <w:right w:w="85" w:type="dxa"/>
            </w:tcMar>
          </w:tcPr>
          <w:p w14:paraId="1724D47B" w14:textId="77777777" w:rsidR="009B5671" w:rsidRPr="000272C0" w:rsidRDefault="009B5671" w:rsidP="00341B9A">
            <w:pPr>
              <w:spacing w:before="120" w:after="120" w:line="360" w:lineRule="auto"/>
              <w:jc w:val="center"/>
              <w:rPr>
                <w:rFonts w:ascii="Arial" w:hAnsi="Arial" w:cs="Arial"/>
                <w:b/>
                <w:sz w:val="23"/>
                <w:lang w:val="en-GB"/>
              </w:rPr>
            </w:pPr>
          </w:p>
        </w:tc>
        <w:tc>
          <w:tcPr>
            <w:tcW w:w="568" w:type="pct"/>
            <w:tcMar>
              <w:left w:w="85" w:type="dxa"/>
              <w:right w:w="85" w:type="dxa"/>
            </w:tcMar>
          </w:tcPr>
          <w:p w14:paraId="7AF8428E" w14:textId="77777777" w:rsidR="009B5671" w:rsidRPr="000272C0" w:rsidRDefault="009B5671" w:rsidP="00341B9A">
            <w:pPr>
              <w:spacing w:before="120" w:after="120" w:line="360" w:lineRule="auto"/>
              <w:jc w:val="center"/>
              <w:rPr>
                <w:rFonts w:ascii="Arial" w:hAnsi="Arial" w:cs="Arial"/>
                <w:b/>
                <w:sz w:val="23"/>
                <w:lang w:val="en-GB"/>
              </w:rPr>
            </w:pPr>
          </w:p>
        </w:tc>
      </w:tr>
      <w:tr w:rsidR="00177A77" w:rsidRPr="000272C0" w14:paraId="38FBC016" w14:textId="77777777" w:rsidTr="00177A77">
        <w:tc>
          <w:tcPr>
            <w:tcW w:w="782" w:type="pct"/>
            <w:tcBorders>
              <w:top w:val="single" w:sz="4" w:space="0" w:color="auto"/>
              <w:bottom w:val="single" w:sz="4" w:space="0" w:color="auto"/>
            </w:tcBorders>
            <w:tcMar>
              <w:left w:w="85" w:type="dxa"/>
              <w:right w:w="85" w:type="dxa"/>
            </w:tcMar>
          </w:tcPr>
          <w:p w14:paraId="45256F6F" w14:textId="77777777" w:rsidR="00177A77" w:rsidRPr="000272C0" w:rsidDel="00E00883" w:rsidRDefault="00177A77" w:rsidP="00F55436">
            <w:pPr>
              <w:spacing w:before="120" w:after="120" w:line="360" w:lineRule="auto"/>
              <w:rPr>
                <w:rFonts w:ascii="Arial" w:hAnsi="Arial" w:cs="Arial"/>
                <w:b/>
                <w:spacing w:val="-6"/>
                <w:sz w:val="23"/>
                <w:szCs w:val="22"/>
                <w:lang w:val="en-GB"/>
              </w:rPr>
            </w:pPr>
            <w:r w:rsidRPr="000272C0">
              <w:rPr>
                <w:rFonts w:ascii="Arial" w:hAnsi="Arial" w:cs="Arial"/>
                <w:b/>
                <w:spacing w:val="-6"/>
                <w:sz w:val="23"/>
                <w:szCs w:val="22"/>
                <w:lang w:val="en-GB"/>
              </w:rPr>
              <w:t xml:space="preserve">2028 </w:t>
            </w:r>
            <w:r>
              <w:rPr>
                <w:rFonts w:ascii="Arial" w:hAnsi="Arial" w:cs="Arial"/>
                <w:b/>
                <w:spacing w:val="-6"/>
                <w:sz w:val="23"/>
                <w:szCs w:val="22"/>
                <w:lang w:val="en-GB"/>
              </w:rPr>
              <w:t>g</w:t>
            </w:r>
            <w:r w:rsidRPr="000272C0">
              <w:rPr>
                <w:rFonts w:ascii="Arial" w:hAnsi="Arial" w:cs="Arial"/>
                <w:b/>
                <w:spacing w:val="-6"/>
                <w:sz w:val="23"/>
                <w:szCs w:val="22"/>
                <w:lang w:val="en-GB"/>
              </w:rPr>
              <w:t>old proof coins</w:t>
            </w:r>
          </w:p>
        </w:tc>
        <w:tc>
          <w:tcPr>
            <w:tcW w:w="605" w:type="pct"/>
            <w:tcMar>
              <w:left w:w="85" w:type="dxa"/>
              <w:right w:w="85" w:type="dxa"/>
            </w:tcMar>
          </w:tcPr>
          <w:p w14:paraId="4830D382" w14:textId="77777777" w:rsidR="00177A77" w:rsidRPr="000272C0" w:rsidRDefault="00177A77" w:rsidP="00F55436">
            <w:pPr>
              <w:spacing w:before="120" w:after="120" w:line="360" w:lineRule="auto"/>
              <w:jc w:val="center"/>
              <w:rPr>
                <w:rFonts w:ascii="Arial" w:hAnsi="Arial" w:cs="Arial"/>
                <w:b/>
                <w:sz w:val="23"/>
                <w:lang w:val="en-GB"/>
              </w:rPr>
            </w:pPr>
            <w:r w:rsidRPr="000272C0">
              <w:rPr>
                <w:rFonts w:ascii="Arial" w:hAnsi="Arial" w:cs="Arial"/>
                <w:b/>
                <w:sz w:val="23"/>
                <w:lang w:val="en-GB"/>
              </w:rPr>
              <w:t>1</w:t>
            </w:r>
            <w:r>
              <w:rPr>
                <w:rFonts w:ascii="Arial" w:hAnsi="Arial" w:cs="Arial"/>
                <w:b/>
                <w:sz w:val="23"/>
                <w:lang w:val="en-GB"/>
              </w:rPr>
              <w:t>,</w:t>
            </w:r>
            <w:r w:rsidRPr="000272C0">
              <w:rPr>
                <w:rFonts w:ascii="Arial" w:hAnsi="Arial" w:cs="Arial"/>
                <w:b/>
                <w:sz w:val="23"/>
                <w:lang w:val="en-GB"/>
              </w:rPr>
              <w:t>500</w:t>
            </w:r>
          </w:p>
        </w:tc>
        <w:tc>
          <w:tcPr>
            <w:tcW w:w="882" w:type="pct"/>
            <w:tcMar>
              <w:left w:w="85" w:type="dxa"/>
              <w:right w:w="85" w:type="dxa"/>
            </w:tcMar>
          </w:tcPr>
          <w:p w14:paraId="142F086F" w14:textId="77777777" w:rsidR="00177A77" w:rsidRPr="000272C0" w:rsidRDefault="00177A77" w:rsidP="00F55436">
            <w:pPr>
              <w:spacing w:before="120" w:after="120" w:line="360" w:lineRule="auto"/>
              <w:jc w:val="center"/>
              <w:rPr>
                <w:rFonts w:ascii="Arial" w:hAnsi="Arial" w:cs="Arial"/>
                <w:b/>
                <w:sz w:val="23"/>
                <w:lang w:val="en-GB"/>
              </w:rPr>
            </w:pPr>
          </w:p>
        </w:tc>
        <w:tc>
          <w:tcPr>
            <w:tcW w:w="757" w:type="pct"/>
            <w:tcMar>
              <w:left w:w="85" w:type="dxa"/>
              <w:right w:w="85" w:type="dxa"/>
            </w:tcMar>
          </w:tcPr>
          <w:p w14:paraId="6B633482" w14:textId="77777777" w:rsidR="00177A77" w:rsidRPr="000272C0" w:rsidRDefault="00177A77" w:rsidP="00F55436">
            <w:pPr>
              <w:spacing w:before="120" w:after="120" w:line="360" w:lineRule="auto"/>
              <w:jc w:val="center"/>
              <w:rPr>
                <w:rFonts w:ascii="Arial" w:hAnsi="Arial" w:cs="Arial"/>
                <w:b/>
                <w:sz w:val="23"/>
                <w:lang w:val="en-GB"/>
              </w:rPr>
            </w:pPr>
          </w:p>
        </w:tc>
        <w:tc>
          <w:tcPr>
            <w:tcW w:w="703" w:type="pct"/>
          </w:tcPr>
          <w:p w14:paraId="57E2432E" w14:textId="77777777" w:rsidR="00177A77" w:rsidRPr="000272C0" w:rsidRDefault="00177A77" w:rsidP="00F55436">
            <w:pPr>
              <w:spacing w:before="120" w:after="120" w:line="360" w:lineRule="auto"/>
              <w:jc w:val="center"/>
              <w:rPr>
                <w:rFonts w:ascii="Arial" w:hAnsi="Arial" w:cs="Arial"/>
                <w:b/>
                <w:sz w:val="23"/>
                <w:lang w:val="en-GB"/>
              </w:rPr>
            </w:pPr>
            <w:r w:rsidRPr="000272C0">
              <w:rPr>
                <w:rFonts w:ascii="Arial" w:hAnsi="Arial" w:cs="Arial"/>
                <w:b/>
                <w:sz w:val="23"/>
                <w:lang w:val="en-GB"/>
              </w:rPr>
              <w:t>N/A</w:t>
            </w:r>
          </w:p>
        </w:tc>
        <w:tc>
          <w:tcPr>
            <w:tcW w:w="702" w:type="pct"/>
            <w:tcMar>
              <w:left w:w="85" w:type="dxa"/>
              <w:right w:w="85" w:type="dxa"/>
            </w:tcMar>
          </w:tcPr>
          <w:p w14:paraId="1E38218A" w14:textId="77777777" w:rsidR="00177A77" w:rsidRPr="000272C0" w:rsidRDefault="00177A77" w:rsidP="00F55436">
            <w:pPr>
              <w:spacing w:before="120" w:after="120" w:line="360" w:lineRule="auto"/>
              <w:jc w:val="center"/>
              <w:rPr>
                <w:rFonts w:ascii="Arial" w:hAnsi="Arial" w:cs="Arial"/>
                <w:b/>
                <w:sz w:val="23"/>
                <w:lang w:val="en-GB"/>
              </w:rPr>
            </w:pPr>
          </w:p>
        </w:tc>
        <w:tc>
          <w:tcPr>
            <w:tcW w:w="568" w:type="pct"/>
            <w:tcMar>
              <w:left w:w="85" w:type="dxa"/>
              <w:right w:w="85" w:type="dxa"/>
            </w:tcMar>
          </w:tcPr>
          <w:p w14:paraId="6A6B7F33" w14:textId="77777777" w:rsidR="00177A77" w:rsidRPr="000272C0" w:rsidRDefault="00177A77" w:rsidP="00F55436">
            <w:pPr>
              <w:spacing w:before="120" w:after="120" w:line="360" w:lineRule="auto"/>
              <w:jc w:val="center"/>
              <w:rPr>
                <w:rFonts w:ascii="Arial" w:hAnsi="Arial" w:cs="Arial"/>
                <w:b/>
                <w:sz w:val="23"/>
                <w:lang w:val="en-GB"/>
              </w:rPr>
            </w:pPr>
          </w:p>
        </w:tc>
      </w:tr>
      <w:tr w:rsidR="009B5671" w:rsidRPr="00E11DF1" w14:paraId="74A9D80E" w14:textId="77777777" w:rsidTr="00177A77">
        <w:tc>
          <w:tcPr>
            <w:tcW w:w="782" w:type="pct"/>
            <w:tcBorders>
              <w:top w:val="single" w:sz="4" w:space="0" w:color="auto"/>
              <w:bottom w:val="single" w:sz="4" w:space="0" w:color="auto"/>
            </w:tcBorders>
            <w:tcMar>
              <w:left w:w="85" w:type="dxa"/>
              <w:right w:w="85" w:type="dxa"/>
            </w:tcMar>
          </w:tcPr>
          <w:p w14:paraId="1EAC8CB4" w14:textId="3FFF706D" w:rsidR="009B5671" w:rsidRPr="000272C0" w:rsidRDefault="009B5671" w:rsidP="007D35A5">
            <w:pPr>
              <w:spacing w:before="120" w:after="120" w:line="360" w:lineRule="auto"/>
              <w:rPr>
                <w:rFonts w:ascii="Arial" w:hAnsi="Arial" w:cs="Arial"/>
                <w:b/>
                <w:spacing w:val="-6"/>
                <w:sz w:val="23"/>
                <w:szCs w:val="22"/>
                <w:lang w:val="en-GB"/>
              </w:rPr>
            </w:pPr>
            <w:r w:rsidRPr="000272C0">
              <w:rPr>
                <w:rFonts w:ascii="Arial" w:hAnsi="Arial" w:cs="Arial"/>
                <w:b/>
                <w:spacing w:val="-6"/>
                <w:sz w:val="23"/>
                <w:szCs w:val="22"/>
                <w:lang w:val="en-GB"/>
              </w:rPr>
              <w:t>2029 silver proof coins</w:t>
            </w:r>
          </w:p>
        </w:tc>
        <w:tc>
          <w:tcPr>
            <w:tcW w:w="605" w:type="pct"/>
            <w:tcMar>
              <w:left w:w="85" w:type="dxa"/>
              <w:right w:w="85" w:type="dxa"/>
            </w:tcMar>
          </w:tcPr>
          <w:p w14:paraId="5C9E9F1E" w14:textId="0C76FD43" w:rsidR="009B5671" w:rsidRPr="000272C0" w:rsidRDefault="009B5671" w:rsidP="009126D6">
            <w:pPr>
              <w:spacing w:before="120" w:after="120" w:line="360" w:lineRule="auto"/>
              <w:jc w:val="center"/>
              <w:rPr>
                <w:rFonts w:ascii="Arial" w:hAnsi="Arial" w:cs="Arial"/>
                <w:b/>
                <w:sz w:val="23"/>
                <w:lang w:val="en-GB"/>
              </w:rPr>
            </w:pPr>
            <w:r w:rsidRPr="000272C0">
              <w:rPr>
                <w:rFonts w:ascii="Arial" w:hAnsi="Arial" w:cs="Arial"/>
                <w:b/>
                <w:sz w:val="23"/>
              </w:rPr>
              <w:t>3</w:t>
            </w:r>
            <w:r w:rsidR="006D4CCC">
              <w:rPr>
                <w:rFonts w:ascii="Arial" w:hAnsi="Arial" w:cs="Arial"/>
                <w:b/>
                <w:sz w:val="23"/>
              </w:rPr>
              <w:t>,</w:t>
            </w:r>
            <w:r w:rsidRPr="000272C0">
              <w:rPr>
                <w:rFonts w:ascii="Arial" w:hAnsi="Arial" w:cs="Arial"/>
                <w:b/>
                <w:sz w:val="23"/>
              </w:rPr>
              <w:t>0</w:t>
            </w:r>
            <w:r w:rsidRPr="000272C0">
              <w:rPr>
                <w:rFonts w:ascii="Arial" w:hAnsi="Arial" w:cs="Arial"/>
                <w:b/>
                <w:sz w:val="23"/>
                <w:lang w:val="en-GB"/>
              </w:rPr>
              <w:t>00</w:t>
            </w:r>
          </w:p>
        </w:tc>
        <w:tc>
          <w:tcPr>
            <w:tcW w:w="882" w:type="pct"/>
            <w:tcMar>
              <w:left w:w="85" w:type="dxa"/>
              <w:right w:w="85" w:type="dxa"/>
            </w:tcMar>
          </w:tcPr>
          <w:p w14:paraId="7CACC2B4" w14:textId="77777777" w:rsidR="009B5671" w:rsidRPr="000272C0" w:rsidRDefault="009B5671" w:rsidP="00341B9A">
            <w:pPr>
              <w:spacing w:before="120" w:after="120" w:line="360" w:lineRule="auto"/>
              <w:jc w:val="center"/>
              <w:rPr>
                <w:rFonts w:ascii="Arial" w:hAnsi="Arial" w:cs="Arial"/>
                <w:b/>
                <w:sz w:val="23"/>
                <w:lang w:val="en-GB"/>
              </w:rPr>
            </w:pPr>
          </w:p>
        </w:tc>
        <w:tc>
          <w:tcPr>
            <w:tcW w:w="757" w:type="pct"/>
            <w:tcMar>
              <w:left w:w="85" w:type="dxa"/>
              <w:right w:w="85" w:type="dxa"/>
            </w:tcMar>
          </w:tcPr>
          <w:p w14:paraId="0AB66429" w14:textId="77777777" w:rsidR="009B5671" w:rsidRPr="000272C0" w:rsidRDefault="009B5671" w:rsidP="00341B9A">
            <w:pPr>
              <w:spacing w:before="120" w:after="120" w:line="360" w:lineRule="auto"/>
              <w:jc w:val="center"/>
              <w:rPr>
                <w:rFonts w:ascii="Arial" w:hAnsi="Arial" w:cs="Arial"/>
                <w:b/>
                <w:sz w:val="23"/>
                <w:lang w:val="en-GB"/>
              </w:rPr>
            </w:pPr>
          </w:p>
        </w:tc>
        <w:tc>
          <w:tcPr>
            <w:tcW w:w="703" w:type="pct"/>
          </w:tcPr>
          <w:p w14:paraId="122D3A9C" w14:textId="77777777" w:rsidR="009B5671" w:rsidRPr="000272C0" w:rsidRDefault="009B5671" w:rsidP="00341B9A">
            <w:pPr>
              <w:spacing w:before="120" w:after="120" w:line="360" w:lineRule="auto"/>
              <w:jc w:val="center"/>
              <w:rPr>
                <w:rFonts w:ascii="Arial" w:hAnsi="Arial" w:cs="Arial"/>
                <w:b/>
                <w:sz w:val="23"/>
                <w:lang w:val="en-GB"/>
              </w:rPr>
            </w:pPr>
          </w:p>
        </w:tc>
        <w:tc>
          <w:tcPr>
            <w:tcW w:w="702" w:type="pct"/>
            <w:tcMar>
              <w:left w:w="85" w:type="dxa"/>
              <w:right w:w="85" w:type="dxa"/>
            </w:tcMar>
          </w:tcPr>
          <w:p w14:paraId="6C2E319C" w14:textId="77777777" w:rsidR="009B5671" w:rsidRPr="000272C0" w:rsidRDefault="009B5671" w:rsidP="00341B9A">
            <w:pPr>
              <w:spacing w:before="120" w:after="120" w:line="360" w:lineRule="auto"/>
              <w:jc w:val="center"/>
              <w:rPr>
                <w:rFonts w:ascii="Arial" w:hAnsi="Arial" w:cs="Arial"/>
                <w:b/>
                <w:sz w:val="23"/>
                <w:lang w:val="en-GB"/>
              </w:rPr>
            </w:pPr>
          </w:p>
        </w:tc>
        <w:tc>
          <w:tcPr>
            <w:tcW w:w="568" w:type="pct"/>
            <w:tcMar>
              <w:left w:w="85" w:type="dxa"/>
              <w:right w:w="85" w:type="dxa"/>
            </w:tcMar>
          </w:tcPr>
          <w:p w14:paraId="43321DB1" w14:textId="77777777" w:rsidR="009B5671" w:rsidRPr="000272C0" w:rsidRDefault="009B5671" w:rsidP="00341B9A">
            <w:pPr>
              <w:spacing w:before="120" w:after="120" w:line="360" w:lineRule="auto"/>
              <w:jc w:val="center"/>
              <w:rPr>
                <w:rFonts w:ascii="Arial" w:hAnsi="Arial" w:cs="Arial"/>
                <w:b/>
                <w:sz w:val="23"/>
                <w:lang w:val="en-GB"/>
              </w:rPr>
            </w:pPr>
          </w:p>
        </w:tc>
      </w:tr>
      <w:tr w:rsidR="009B5671" w:rsidRPr="00E11DF1" w14:paraId="61EFB244" w14:textId="77777777" w:rsidTr="00177A77">
        <w:tc>
          <w:tcPr>
            <w:tcW w:w="782" w:type="pct"/>
            <w:tcBorders>
              <w:top w:val="single" w:sz="4" w:space="0" w:color="auto"/>
              <w:bottom w:val="single" w:sz="4" w:space="0" w:color="auto"/>
            </w:tcBorders>
            <w:tcMar>
              <w:left w:w="85" w:type="dxa"/>
              <w:right w:w="85" w:type="dxa"/>
            </w:tcMar>
          </w:tcPr>
          <w:p w14:paraId="6EFF9CCC" w14:textId="77777777" w:rsidR="009B5671" w:rsidRPr="000272C0" w:rsidRDefault="009B5671" w:rsidP="009126D6">
            <w:pPr>
              <w:spacing w:before="120" w:after="120" w:line="360" w:lineRule="auto"/>
              <w:rPr>
                <w:rFonts w:ascii="Arial" w:hAnsi="Arial" w:cs="Arial"/>
                <w:b/>
                <w:spacing w:val="-6"/>
                <w:sz w:val="23"/>
                <w:szCs w:val="22"/>
                <w:lang w:val="en-GB"/>
              </w:rPr>
            </w:pPr>
            <w:r w:rsidRPr="000272C0">
              <w:rPr>
                <w:rFonts w:ascii="Arial" w:hAnsi="Arial" w:cs="Arial"/>
                <w:b/>
                <w:spacing w:val="-6"/>
                <w:sz w:val="23"/>
                <w:szCs w:val="22"/>
                <w:lang w:val="en-GB"/>
              </w:rPr>
              <w:t>Total</w:t>
            </w:r>
          </w:p>
        </w:tc>
        <w:tc>
          <w:tcPr>
            <w:tcW w:w="605" w:type="pct"/>
            <w:tcMar>
              <w:left w:w="85" w:type="dxa"/>
              <w:right w:w="85" w:type="dxa"/>
            </w:tcMar>
          </w:tcPr>
          <w:p w14:paraId="5F2F1E2A" w14:textId="69351B8B" w:rsidR="009B5671" w:rsidRPr="000272C0" w:rsidRDefault="009B5671" w:rsidP="009126D6">
            <w:pPr>
              <w:spacing w:before="120" w:after="120" w:line="360" w:lineRule="auto"/>
              <w:jc w:val="center"/>
              <w:rPr>
                <w:rFonts w:ascii="Arial" w:hAnsi="Arial" w:cs="Arial"/>
                <w:b/>
                <w:sz w:val="23"/>
                <w:lang w:val="en-GB"/>
              </w:rPr>
            </w:pPr>
            <w:r w:rsidRPr="000272C0">
              <w:rPr>
                <w:rFonts w:ascii="Arial" w:hAnsi="Arial" w:cs="Arial"/>
                <w:b/>
                <w:sz w:val="23"/>
              </w:rPr>
              <w:t>10</w:t>
            </w:r>
            <w:r w:rsidR="006D4CCC">
              <w:rPr>
                <w:rFonts w:ascii="Arial" w:hAnsi="Arial" w:cs="Arial"/>
                <w:b/>
                <w:sz w:val="23"/>
              </w:rPr>
              <w:t>,</w:t>
            </w:r>
            <w:r w:rsidRPr="000272C0">
              <w:rPr>
                <w:rFonts w:ascii="Arial" w:hAnsi="Arial" w:cs="Arial"/>
                <w:b/>
                <w:sz w:val="23"/>
              </w:rPr>
              <w:t>5</w:t>
            </w:r>
            <w:r w:rsidRPr="000272C0">
              <w:rPr>
                <w:rFonts w:ascii="Arial" w:hAnsi="Arial" w:cs="Arial"/>
                <w:b/>
                <w:sz w:val="23"/>
                <w:lang w:val="en-GB"/>
              </w:rPr>
              <w:t>00</w:t>
            </w:r>
          </w:p>
        </w:tc>
        <w:tc>
          <w:tcPr>
            <w:tcW w:w="882" w:type="pct"/>
            <w:tcMar>
              <w:left w:w="85" w:type="dxa"/>
              <w:right w:w="85" w:type="dxa"/>
            </w:tcMar>
          </w:tcPr>
          <w:p w14:paraId="34A3D656" w14:textId="77777777" w:rsidR="009B5671" w:rsidRPr="000272C0" w:rsidRDefault="009B5671" w:rsidP="00341B9A">
            <w:pPr>
              <w:spacing w:before="120" w:after="120" w:line="360" w:lineRule="auto"/>
              <w:jc w:val="center"/>
              <w:rPr>
                <w:rFonts w:ascii="Arial" w:hAnsi="Arial" w:cs="Arial"/>
                <w:b/>
                <w:sz w:val="23"/>
                <w:lang w:val="en-GB"/>
              </w:rPr>
            </w:pPr>
          </w:p>
        </w:tc>
        <w:tc>
          <w:tcPr>
            <w:tcW w:w="757" w:type="pct"/>
            <w:tcMar>
              <w:left w:w="85" w:type="dxa"/>
              <w:right w:w="85" w:type="dxa"/>
            </w:tcMar>
          </w:tcPr>
          <w:p w14:paraId="0C625FF6" w14:textId="77777777" w:rsidR="009B5671" w:rsidRPr="000272C0" w:rsidRDefault="009B5671" w:rsidP="00341B9A">
            <w:pPr>
              <w:spacing w:before="120" w:after="120" w:line="360" w:lineRule="auto"/>
              <w:jc w:val="center"/>
              <w:rPr>
                <w:rFonts w:ascii="Arial" w:hAnsi="Arial" w:cs="Arial"/>
                <w:b/>
                <w:sz w:val="23"/>
                <w:lang w:val="en-GB"/>
              </w:rPr>
            </w:pPr>
          </w:p>
        </w:tc>
        <w:tc>
          <w:tcPr>
            <w:tcW w:w="703" w:type="pct"/>
          </w:tcPr>
          <w:p w14:paraId="3508151E" w14:textId="77777777" w:rsidR="009B5671" w:rsidRPr="000272C0" w:rsidRDefault="009B5671" w:rsidP="00341B9A">
            <w:pPr>
              <w:spacing w:before="120" w:after="120" w:line="360" w:lineRule="auto"/>
              <w:jc w:val="center"/>
              <w:rPr>
                <w:rFonts w:ascii="Arial" w:hAnsi="Arial" w:cs="Arial"/>
                <w:b/>
                <w:sz w:val="23"/>
                <w:lang w:val="en-GB"/>
              </w:rPr>
            </w:pPr>
          </w:p>
        </w:tc>
        <w:tc>
          <w:tcPr>
            <w:tcW w:w="702" w:type="pct"/>
            <w:tcMar>
              <w:left w:w="85" w:type="dxa"/>
              <w:right w:w="85" w:type="dxa"/>
            </w:tcMar>
          </w:tcPr>
          <w:p w14:paraId="121EF4F2" w14:textId="77777777" w:rsidR="009B5671" w:rsidRPr="000272C0" w:rsidRDefault="009B5671" w:rsidP="00341B9A">
            <w:pPr>
              <w:spacing w:before="120" w:after="120" w:line="360" w:lineRule="auto"/>
              <w:jc w:val="center"/>
              <w:rPr>
                <w:rFonts w:ascii="Arial" w:hAnsi="Arial" w:cs="Arial"/>
                <w:b/>
                <w:sz w:val="23"/>
                <w:lang w:val="en-GB"/>
              </w:rPr>
            </w:pPr>
          </w:p>
        </w:tc>
        <w:tc>
          <w:tcPr>
            <w:tcW w:w="568" w:type="pct"/>
            <w:tcMar>
              <w:left w:w="85" w:type="dxa"/>
              <w:right w:w="85" w:type="dxa"/>
            </w:tcMar>
          </w:tcPr>
          <w:p w14:paraId="48A7A19C" w14:textId="77777777" w:rsidR="009B5671" w:rsidRPr="000272C0" w:rsidRDefault="009B5671" w:rsidP="00341B9A">
            <w:pPr>
              <w:spacing w:before="120" w:after="120" w:line="360" w:lineRule="auto"/>
              <w:jc w:val="center"/>
              <w:rPr>
                <w:rFonts w:ascii="Arial" w:hAnsi="Arial" w:cs="Arial"/>
                <w:b/>
                <w:sz w:val="23"/>
                <w:lang w:val="en-GB"/>
              </w:rPr>
            </w:pPr>
          </w:p>
        </w:tc>
      </w:tr>
    </w:tbl>
    <w:p w14:paraId="4396B751" w14:textId="449840D8" w:rsidR="000E186E" w:rsidRPr="000272C0" w:rsidRDefault="003C134D" w:rsidP="009A5CE6">
      <w:pPr>
        <w:pStyle w:val="BodyText2"/>
        <w:ind w:left="425" w:hanging="425"/>
        <w:rPr>
          <w:rFonts w:cs="Arial"/>
          <w:b/>
          <w:sz w:val="23"/>
          <w:szCs w:val="22"/>
          <w:lang w:val="en-US"/>
        </w:rPr>
      </w:pPr>
      <w:r w:rsidRPr="000272C0">
        <w:rPr>
          <w:b/>
          <w:sz w:val="23"/>
        </w:rPr>
        <w:lastRenderedPageBreak/>
        <w:tab/>
      </w:r>
    </w:p>
    <w:p w14:paraId="12725F8A" w14:textId="0A141741" w:rsidR="0051349B" w:rsidRPr="008F6B94" w:rsidRDefault="0051349B" w:rsidP="0051349B">
      <w:pPr>
        <w:pStyle w:val="BodyText"/>
        <w:tabs>
          <w:tab w:val="left" w:pos="1843"/>
          <w:tab w:val="left" w:pos="2552"/>
          <w:tab w:val="left" w:pos="3119"/>
        </w:tabs>
        <w:ind w:left="567" w:hanging="567"/>
        <w:jc w:val="left"/>
        <w:rPr>
          <w:rFonts w:cs="Arial"/>
          <w:b/>
          <w:sz w:val="28"/>
          <w:szCs w:val="28"/>
          <w:lang w:val="en-GB"/>
        </w:rPr>
      </w:pPr>
      <w:r w:rsidRPr="008F6B94">
        <w:rPr>
          <w:rFonts w:cs="Arial"/>
          <w:b/>
          <w:sz w:val="28"/>
          <w:szCs w:val="28"/>
          <w:lang w:val="en-GB"/>
        </w:rPr>
        <w:t>PART B</w:t>
      </w:r>
    </w:p>
    <w:p w14:paraId="48C7DFF6" w14:textId="77777777" w:rsidR="0051349B" w:rsidRPr="002C7C3A" w:rsidRDefault="0051349B" w:rsidP="0051349B">
      <w:pPr>
        <w:pStyle w:val="BodyText"/>
        <w:tabs>
          <w:tab w:val="left" w:pos="1843"/>
          <w:tab w:val="left" w:pos="2552"/>
          <w:tab w:val="left" w:pos="3119"/>
        </w:tabs>
        <w:ind w:left="709" w:hanging="709"/>
        <w:jc w:val="right"/>
        <w:rPr>
          <w:rFonts w:cs="Arial"/>
          <w:b/>
          <w:u w:val="single"/>
          <w:lang w:val="en-GB"/>
        </w:rPr>
      </w:pPr>
      <w:r w:rsidRPr="002C7C3A">
        <w:rPr>
          <w:rFonts w:cs="Arial"/>
          <w:b/>
          <w:u w:val="single"/>
          <w:lang w:val="en-GB"/>
        </w:rPr>
        <w:t xml:space="preserve">Document </w:t>
      </w:r>
      <w:r w:rsidR="00E30032" w:rsidRPr="002C7C3A">
        <w:rPr>
          <w:rFonts w:cs="Arial"/>
          <w:b/>
          <w:u w:val="single"/>
          <w:lang w:val="en-GB"/>
        </w:rPr>
        <w:t>5</w:t>
      </w:r>
    </w:p>
    <w:p w14:paraId="36E7CE5D" w14:textId="77777777" w:rsidR="0051349B" w:rsidRPr="0044091C" w:rsidRDefault="0051349B" w:rsidP="0051349B">
      <w:pPr>
        <w:jc w:val="right"/>
        <w:rPr>
          <w:rFonts w:ascii="Arial" w:hAnsi="Arial" w:cs="Arial"/>
          <w:b/>
          <w:u w:val="single"/>
          <w:lang w:val="en-GB"/>
        </w:rPr>
      </w:pPr>
    </w:p>
    <w:p w14:paraId="75E49222" w14:textId="77777777" w:rsidR="003759A8" w:rsidRPr="0044091C" w:rsidRDefault="003759A8" w:rsidP="006569C7">
      <w:pPr>
        <w:pStyle w:val="Subject"/>
        <w:spacing w:before="120" w:after="240"/>
        <w:outlineLvl w:val="0"/>
        <w:rPr>
          <w:rFonts w:cs="Arial"/>
          <w:sz w:val="28"/>
          <w:szCs w:val="28"/>
          <w:u w:val="none"/>
          <w:lang w:val="en-GB"/>
        </w:rPr>
      </w:pPr>
      <w:bookmarkStart w:id="112" w:name="_Toc157427985"/>
      <w:r w:rsidRPr="0044091C">
        <w:rPr>
          <w:rFonts w:cs="Arial"/>
          <w:sz w:val="28"/>
          <w:szCs w:val="28"/>
          <w:u w:val="none"/>
          <w:lang w:val="en-GB"/>
        </w:rPr>
        <w:t xml:space="preserve">PERFORMANCE </w:t>
      </w:r>
      <w:r w:rsidR="00796ED8">
        <w:rPr>
          <w:rFonts w:cs="Arial"/>
          <w:sz w:val="28"/>
          <w:szCs w:val="28"/>
          <w:u w:val="none"/>
          <w:lang w:val="en-GB"/>
        </w:rPr>
        <w:t>GUARANTEE</w:t>
      </w:r>
      <w:bookmarkEnd w:id="112"/>
    </w:p>
    <w:p w14:paraId="5CC72613" w14:textId="0B5A96D8" w:rsidR="003759A8" w:rsidRPr="0044091C" w:rsidRDefault="003759A8" w:rsidP="003759A8">
      <w:pPr>
        <w:pStyle w:val="Subject"/>
        <w:spacing w:before="0"/>
        <w:rPr>
          <w:rFonts w:cs="Arial"/>
          <w:lang w:val="en-GB"/>
        </w:rPr>
      </w:pPr>
      <w:r w:rsidRPr="00304408">
        <w:rPr>
          <w:rFonts w:cs="Arial"/>
          <w:lang w:val="en-GB"/>
        </w:rPr>
        <w:t>Expiry date</w:t>
      </w:r>
      <w:r w:rsidR="00407451">
        <w:rPr>
          <w:rFonts w:cs="Arial"/>
          <w:lang w:val="en-GB"/>
        </w:rPr>
        <w:t xml:space="preserve">: </w:t>
      </w:r>
      <w:r w:rsidR="005A21A7" w:rsidRPr="00304408">
        <w:rPr>
          <w:rFonts w:cs="Arial"/>
          <w:lang w:val="en-GB"/>
        </w:rPr>
        <w:t>…………….</w:t>
      </w:r>
    </w:p>
    <w:p w14:paraId="5F0C8D54" w14:textId="3416812D" w:rsidR="003759A8" w:rsidRPr="0044091C" w:rsidRDefault="003759A8" w:rsidP="003759A8">
      <w:pPr>
        <w:pStyle w:val="MainBody"/>
        <w:tabs>
          <w:tab w:val="left" w:pos="567"/>
        </w:tabs>
        <w:spacing w:before="120"/>
        <w:ind w:firstLine="0"/>
        <w:rPr>
          <w:rFonts w:cs="Arial"/>
          <w:lang w:val="en-GB"/>
        </w:rPr>
      </w:pPr>
      <w:r w:rsidRPr="0044091C">
        <w:rPr>
          <w:rFonts w:cs="Arial"/>
          <w:lang w:val="en-GB"/>
        </w:rPr>
        <w:t>To׃</w:t>
      </w:r>
      <w:r w:rsidR="00407451">
        <w:rPr>
          <w:rFonts w:cs="Arial"/>
          <w:lang w:val="en-GB"/>
        </w:rPr>
        <w:t xml:space="preserve"> </w:t>
      </w:r>
      <w:r w:rsidRPr="0044091C">
        <w:rPr>
          <w:rFonts w:cs="Arial"/>
          <w:lang w:val="en-GB"/>
        </w:rPr>
        <w:t>Central Bank of Cyprus</w:t>
      </w:r>
    </w:p>
    <w:p w14:paraId="7F96B4F7" w14:textId="77777777" w:rsidR="003759A8" w:rsidRPr="0044091C" w:rsidRDefault="003759A8" w:rsidP="003759A8">
      <w:pPr>
        <w:pStyle w:val="MainBody"/>
        <w:tabs>
          <w:tab w:val="left" w:pos="567"/>
          <w:tab w:val="left" w:pos="2144"/>
        </w:tabs>
        <w:spacing w:before="120"/>
        <w:ind w:firstLine="0"/>
        <w:rPr>
          <w:rFonts w:cs="Arial"/>
          <w:lang w:val="en-GB"/>
        </w:rPr>
      </w:pPr>
      <w:r w:rsidRPr="0044091C">
        <w:rPr>
          <w:rFonts w:cs="Arial"/>
          <w:lang w:val="en-GB"/>
        </w:rPr>
        <w:t>Dear Sirs,</w:t>
      </w:r>
      <w:r w:rsidRPr="0044091C">
        <w:rPr>
          <w:rFonts w:cs="Arial"/>
          <w:lang w:val="en-GB"/>
        </w:rPr>
        <w:tab/>
      </w:r>
    </w:p>
    <w:p w14:paraId="53A965AF" w14:textId="77777777" w:rsidR="003759A8" w:rsidRPr="0044091C" w:rsidRDefault="003759A8" w:rsidP="003759A8">
      <w:pPr>
        <w:pStyle w:val="MainBody"/>
        <w:tabs>
          <w:tab w:val="left" w:pos="567"/>
        </w:tabs>
        <w:spacing w:before="120"/>
        <w:ind w:firstLine="0"/>
        <w:jc w:val="center"/>
        <w:rPr>
          <w:rFonts w:cs="Arial"/>
          <w:u w:val="single"/>
          <w:lang w:val="en-GB"/>
        </w:rPr>
      </w:pPr>
      <w:r w:rsidRPr="0044091C">
        <w:rPr>
          <w:rFonts w:cs="Arial"/>
          <w:u w:val="single"/>
          <w:lang w:val="en-GB"/>
        </w:rPr>
        <w:t>Letter of Guarantee No…………</w:t>
      </w:r>
      <w:proofErr w:type="gramStart"/>
      <w:r w:rsidRPr="0044091C">
        <w:rPr>
          <w:rFonts w:cs="Arial"/>
          <w:u w:val="single"/>
          <w:lang w:val="en-GB"/>
        </w:rPr>
        <w:t>…..</w:t>
      </w:r>
      <w:proofErr w:type="gramEnd"/>
    </w:p>
    <w:p w14:paraId="24AED174" w14:textId="1D2A246F" w:rsidR="003759A8" w:rsidRPr="0044091C" w:rsidRDefault="00806785" w:rsidP="003759A8">
      <w:pPr>
        <w:pStyle w:val="MainBody"/>
        <w:tabs>
          <w:tab w:val="left" w:pos="567"/>
        </w:tabs>
        <w:spacing w:before="120"/>
        <w:ind w:firstLine="0"/>
        <w:jc w:val="center"/>
        <w:rPr>
          <w:rFonts w:cs="Arial"/>
          <w:u w:val="single"/>
          <w:lang w:val="en-GB"/>
        </w:rPr>
      </w:pPr>
      <w:r>
        <w:rPr>
          <w:rFonts w:cs="Arial"/>
          <w:u w:val="single"/>
          <w:lang w:val="en-GB"/>
        </w:rPr>
        <w:t>Tender</w:t>
      </w:r>
      <w:r w:rsidR="003759A8" w:rsidRPr="0044091C">
        <w:rPr>
          <w:rFonts w:cs="Arial"/>
          <w:u w:val="single"/>
          <w:lang w:val="en-GB"/>
        </w:rPr>
        <w:t xml:space="preserve"> </w:t>
      </w:r>
      <w:r w:rsidR="003759A8" w:rsidRPr="00304408">
        <w:rPr>
          <w:rFonts w:cs="Arial"/>
          <w:u w:val="single"/>
          <w:lang w:val="en-GB"/>
        </w:rPr>
        <w:t xml:space="preserve">No. </w:t>
      </w:r>
      <w:r w:rsidR="00486D3F" w:rsidRPr="009B5671">
        <w:rPr>
          <w:rFonts w:cs="Arial"/>
          <w:u w:val="single"/>
          <w:lang w:val="en-GB"/>
        </w:rPr>
        <w:t>12</w:t>
      </w:r>
      <w:r w:rsidR="00006628" w:rsidRPr="009B5671">
        <w:rPr>
          <w:rFonts w:cs="Arial"/>
          <w:u w:val="single"/>
          <w:lang w:val="en-GB"/>
        </w:rPr>
        <w:t>/</w:t>
      </w:r>
      <w:r w:rsidR="00E00883" w:rsidRPr="009B5671">
        <w:rPr>
          <w:rFonts w:cs="Arial"/>
          <w:u w:val="single"/>
          <w:lang w:val="en-GB"/>
        </w:rPr>
        <w:t>2026</w:t>
      </w:r>
    </w:p>
    <w:p w14:paraId="61A611AD" w14:textId="68CEF9B8" w:rsidR="00B81669" w:rsidRDefault="003759A8" w:rsidP="003759A8">
      <w:pPr>
        <w:pStyle w:val="MainBody"/>
        <w:tabs>
          <w:tab w:val="left" w:pos="567"/>
        </w:tabs>
        <w:spacing w:before="120" w:line="360" w:lineRule="auto"/>
        <w:ind w:firstLine="0"/>
        <w:rPr>
          <w:rFonts w:cs="Arial"/>
          <w:lang w:val="en-GB"/>
        </w:rPr>
      </w:pPr>
      <w:r w:rsidRPr="0044091C">
        <w:rPr>
          <w:rFonts w:cs="Arial"/>
          <w:lang w:val="en-GB"/>
        </w:rPr>
        <w:t>1.</w:t>
      </w:r>
      <w:r w:rsidRPr="0044091C">
        <w:rPr>
          <w:rFonts w:cs="Arial"/>
          <w:lang w:val="en-GB"/>
        </w:rPr>
        <w:tab/>
        <w:t xml:space="preserve">Whereas we have been informed that you have entered into an agreement with …………………………………………………………… (hereinafter </w:t>
      </w:r>
      <w:r w:rsidR="003C0BF1">
        <w:rPr>
          <w:rFonts w:cs="Arial"/>
          <w:lang w:val="en-GB"/>
        </w:rPr>
        <w:t>referred to as</w:t>
      </w:r>
      <w:r w:rsidRPr="0044091C">
        <w:rPr>
          <w:rFonts w:cs="Arial"/>
          <w:lang w:val="en-GB"/>
        </w:rPr>
        <w:t xml:space="preserve"> “</w:t>
      </w:r>
      <w:r w:rsidR="003C0BF1">
        <w:rPr>
          <w:rFonts w:cs="Arial"/>
          <w:lang w:val="en-GB"/>
        </w:rPr>
        <w:t>t</w:t>
      </w:r>
      <w:r w:rsidRPr="0044091C">
        <w:rPr>
          <w:rFonts w:cs="Arial"/>
          <w:lang w:val="en-GB"/>
        </w:rPr>
        <w:t xml:space="preserve">he Contractor”) for the </w:t>
      </w:r>
      <w:r w:rsidRPr="009C7C6D">
        <w:rPr>
          <w:rFonts w:cs="Arial"/>
          <w:lang w:val="en-GB"/>
        </w:rPr>
        <w:t>minting</w:t>
      </w:r>
      <w:r w:rsidR="00796ED8" w:rsidRPr="009C7C6D">
        <w:rPr>
          <w:rFonts w:cs="Arial"/>
          <w:lang w:val="en-GB"/>
        </w:rPr>
        <w:t>,</w:t>
      </w:r>
      <w:r w:rsidR="00796ED8">
        <w:rPr>
          <w:rFonts w:cs="Arial"/>
          <w:lang w:val="en-GB"/>
        </w:rPr>
        <w:t xml:space="preserve"> packaging and delivery</w:t>
      </w:r>
      <w:r w:rsidRPr="0044091C">
        <w:rPr>
          <w:rFonts w:cs="Arial"/>
          <w:lang w:val="en-GB"/>
        </w:rPr>
        <w:t xml:space="preserve"> of Cypr</w:t>
      </w:r>
      <w:r w:rsidR="007D44E1">
        <w:rPr>
          <w:rFonts w:cs="Arial"/>
          <w:lang w:val="en-GB"/>
        </w:rPr>
        <w:t>iot</w:t>
      </w:r>
      <w:r w:rsidRPr="0044091C">
        <w:rPr>
          <w:rFonts w:cs="Arial"/>
          <w:lang w:val="en-GB"/>
        </w:rPr>
        <w:t xml:space="preserve"> </w:t>
      </w:r>
      <w:r w:rsidR="00796ED8">
        <w:rPr>
          <w:rFonts w:cs="Arial"/>
          <w:lang w:val="en-GB"/>
        </w:rPr>
        <w:t xml:space="preserve">euro </w:t>
      </w:r>
      <w:r w:rsidR="00C228E3">
        <w:rPr>
          <w:rFonts w:cs="Arial"/>
          <w:lang w:val="en-GB"/>
        </w:rPr>
        <w:t xml:space="preserve">silver </w:t>
      </w:r>
      <w:r w:rsidR="007636B6">
        <w:rPr>
          <w:rFonts w:cs="Arial"/>
          <w:lang w:val="en-GB"/>
        </w:rPr>
        <w:t xml:space="preserve">and gold </w:t>
      </w:r>
      <w:r w:rsidRPr="0044091C">
        <w:rPr>
          <w:rFonts w:cs="Arial"/>
          <w:lang w:val="en-GB"/>
        </w:rPr>
        <w:t xml:space="preserve">collector coins (hereinafter </w:t>
      </w:r>
      <w:r w:rsidR="003C0BF1">
        <w:rPr>
          <w:rFonts w:cs="Arial"/>
          <w:lang w:val="en-GB"/>
        </w:rPr>
        <w:t xml:space="preserve">referred to as </w:t>
      </w:r>
      <w:r w:rsidRPr="0044091C">
        <w:rPr>
          <w:rFonts w:cs="Arial"/>
          <w:lang w:val="en-GB"/>
        </w:rPr>
        <w:t xml:space="preserve"> “</w:t>
      </w:r>
      <w:r w:rsidR="003C0BF1">
        <w:rPr>
          <w:rFonts w:cs="Arial"/>
          <w:lang w:val="en-GB"/>
        </w:rPr>
        <w:t>t</w:t>
      </w:r>
      <w:r w:rsidRPr="0044091C">
        <w:rPr>
          <w:rFonts w:cs="Arial"/>
          <w:lang w:val="en-GB"/>
        </w:rPr>
        <w:t>he Contract”) with the contract amount €……...... (…………………………………….. euro</w:t>
      </w:r>
      <w:r w:rsidR="00D71C2C">
        <w:rPr>
          <w:rFonts w:cs="Arial"/>
          <w:lang w:val="en-GB"/>
        </w:rPr>
        <w:t xml:space="preserve"> and ....... cent</w:t>
      </w:r>
      <w:r w:rsidR="00DC42D8">
        <w:rPr>
          <w:rFonts w:cs="Arial"/>
          <w:lang w:val="en-GB"/>
        </w:rPr>
        <w:t>)</w:t>
      </w:r>
      <w:r w:rsidRPr="0044091C">
        <w:rPr>
          <w:rFonts w:cs="Arial"/>
          <w:lang w:val="en-GB"/>
        </w:rPr>
        <w:t xml:space="preserve"> </w:t>
      </w:r>
      <w:r w:rsidR="003C0BF1">
        <w:rPr>
          <w:rFonts w:cs="Arial"/>
          <w:lang w:val="en-GB"/>
        </w:rPr>
        <w:t xml:space="preserve">(hereinafter referred to as </w:t>
      </w:r>
      <w:r w:rsidR="003C0BF1" w:rsidRPr="0044091C">
        <w:rPr>
          <w:rFonts w:cs="Arial"/>
          <w:lang w:val="en-GB"/>
        </w:rPr>
        <w:t>“</w:t>
      </w:r>
      <w:r w:rsidR="003C0BF1">
        <w:rPr>
          <w:rFonts w:cs="Arial"/>
          <w:lang w:val="en-GB"/>
        </w:rPr>
        <w:t xml:space="preserve">the Contract </w:t>
      </w:r>
      <w:proofErr w:type="gramStart"/>
      <w:r w:rsidR="003C0BF1">
        <w:rPr>
          <w:rFonts w:cs="Arial"/>
          <w:lang w:val="en-GB"/>
        </w:rPr>
        <w:t>Value</w:t>
      </w:r>
      <w:r w:rsidR="003C0BF1" w:rsidRPr="0044091C">
        <w:rPr>
          <w:rFonts w:cs="Arial"/>
          <w:lang w:val="en-GB"/>
        </w:rPr>
        <w:t>“</w:t>
      </w:r>
      <w:proofErr w:type="gramEnd"/>
      <w:r w:rsidR="003C0BF1">
        <w:rPr>
          <w:rFonts w:cs="Arial"/>
          <w:lang w:val="en-GB"/>
        </w:rPr>
        <w:t xml:space="preserve">) </w:t>
      </w:r>
      <w:r w:rsidRPr="0044091C">
        <w:rPr>
          <w:rFonts w:cs="Arial"/>
          <w:lang w:val="en-GB"/>
        </w:rPr>
        <w:t xml:space="preserve">and whereas the </w:t>
      </w:r>
      <w:r w:rsidR="003C0BF1">
        <w:rPr>
          <w:rFonts w:cs="Arial"/>
          <w:lang w:val="en-GB"/>
        </w:rPr>
        <w:t xml:space="preserve">terms of the </w:t>
      </w:r>
      <w:proofErr w:type="gramStart"/>
      <w:r w:rsidRPr="0044091C">
        <w:rPr>
          <w:rFonts w:cs="Arial"/>
          <w:lang w:val="en-GB"/>
        </w:rPr>
        <w:t>Contract  provide</w:t>
      </w:r>
      <w:proofErr w:type="gramEnd"/>
      <w:r w:rsidRPr="0044091C">
        <w:rPr>
          <w:rFonts w:cs="Arial"/>
          <w:lang w:val="en-GB"/>
        </w:rPr>
        <w:t xml:space="preserve"> for the provision of a guarantee for the good performance of th</w:t>
      </w:r>
      <w:r w:rsidR="00F41CE8">
        <w:rPr>
          <w:rFonts w:cs="Arial"/>
          <w:lang w:val="en-GB"/>
        </w:rPr>
        <w:t>e</w:t>
      </w:r>
      <w:r w:rsidRPr="0044091C">
        <w:rPr>
          <w:rFonts w:cs="Arial"/>
          <w:lang w:val="en-GB"/>
        </w:rPr>
        <w:t xml:space="preserve"> </w:t>
      </w:r>
      <w:r w:rsidR="003C0BF1">
        <w:rPr>
          <w:rFonts w:cs="Arial"/>
          <w:lang w:val="en-GB"/>
        </w:rPr>
        <w:t>C</w:t>
      </w:r>
      <w:r w:rsidRPr="0044091C">
        <w:rPr>
          <w:rFonts w:cs="Arial"/>
          <w:lang w:val="en-GB"/>
        </w:rPr>
        <w:t>ontract for an amount equal to 10% of the Contract</w:t>
      </w:r>
      <w:r w:rsidR="00B81669">
        <w:rPr>
          <w:rFonts w:cs="Arial"/>
          <w:lang w:val="en-GB"/>
        </w:rPr>
        <w:t xml:space="preserve"> Value.</w:t>
      </w:r>
    </w:p>
    <w:p w14:paraId="3B00FF14" w14:textId="7415CF30" w:rsidR="003759A8" w:rsidRPr="0044091C" w:rsidRDefault="00B81669" w:rsidP="003759A8">
      <w:pPr>
        <w:pStyle w:val="MainBody"/>
        <w:tabs>
          <w:tab w:val="left" w:pos="567"/>
        </w:tabs>
        <w:spacing w:before="120" w:line="360" w:lineRule="auto"/>
        <w:ind w:firstLine="0"/>
        <w:rPr>
          <w:rFonts w:cs="Arial"/>
          <w:lang w:val="en-GB"/>
        </w:rPr>
      </w:pPr>
      <w:r>
        <w:rPr>
          <w:rFonts w:cs="Arial"/>
          <w:lang w:val="en-GB"/>
        </w:rPr>
        <w:t>At the request of the Contractor</w:t>
      </w:r>
      <w:r w:rsidR="003759A8" w:rsidRPr="0044091C">
        <w:rPr>
          <w:rFonts w:cs="Arial"/>
          <w:lang w:val="en-GB"/>
        </w:rPr>
        <w:t xml:space="preserve">, we, the undersigned </w:t>
      </w:r>
      <w:r w:rsidR="003F320E">
        <w:rPr>
          <w:rFonts w:cs="Arial"/>
          <w:lang w:val="en-GB"/>
        </w:rPr>
        <w:t>bank/</w:t>
      </w:r>
      <w:r w:rsidR="00EE2B04">
        <w:rPr>
          <w:rFonts w:cs="Arial"/>
          <w:lang w:val="en-GB"/>
        </w:rPr>
        <w:t>credit</w:t>
      </w:r>
      <w:r w:rsidR="003759A8" w:rsidRPr="0044091C">
        <w:rPr>
          <w:rFonts w:cs="Arial"/>
          <w:lang w:val="en-GB"/>
        </w:rPr>
        <w:t xml:space="preserve"> institution, </w:t>
      </w:r>
      <w:r w:rsidR="00F41CE8">
        <w:rPr>
          <w:rFonts w:cs="Arial"/>
          <w:lang w:val="en-GB"/>
        </w:rPr>
        <w:t>wa</w:t>
      </w:r>
      <w:r w:rsidR="00891E28">
        <w:rPr>
          <w:rFonts w:cs="Arial"/>
          <w:lang w:val="en-GB"/>
        </w:rPr>
        <w:t>i</w:t>
      </w:r>
      <w:r w:rsidR="00F41CE8">
        <w:rPr>
          <w:rFonts w:cs="Arial"/>
          <w:lang w:val="en-GB"/>
        </w:rPr>
        <w:t xml:space="preserve">ving all rights of </w:t>
      </w:r>
      <w:r w:rsidR="003759A8" w:rsidRPr="0044091C">
        <w:rPr>
          <w:rFonts w:cs="Arial"/>
          <w:lang w:val="en-GB"/>
        </w:rPr>
        <w:t xml:space="preserve"> objection and </w:t>
      </w:r>
      <w:r w:rsidR="00F41CE8">
        <w:rPr>
          <w:rFonts w:cs="Arial"/>
          <w:lang w:val="en-GB"/>
        </w:rPr>
        <w:t xml:space="preserve">defence under </w:t>
      </w:r>
      <w:r w:rsidR="003759A8" w:rsidRPr="0044091C">
        <w:rPr>
          <w:rFonts w:cs="Arial"/>
          <w:lang w:val="en-GB"/>
        </w:rPr>
        <w:t xml:space="preserve"> the  Contract, or any amendment of it,  hereby irrevocably and regardless of any objection on the part of the Contractor and without reference to him, undertake to pay you without delay (and within </w:t>
      </w:r>
      <w:r w:rsidR="00E11DF1">
        <w:rPr>
          <w:rFonts w:cs="Arial"/>
          <w:lang w:val="en-GB"/>
        </w:rPr>
        <w:t>three (</w:t>
      </w:r>
      <w:r w:rsidR="003759A8" w:rsidRPr="0044091C">
        <w:rPr>
          <w:rFonts w:cs="Arial"/>
          <w:lang w:val="en-GB"/>
        </w:rPr>
        <w:t>3</w:t>
      </w:r>
      <w:r w:rsidR="00E11DF1">
        <w:rPr>
          <w:rFonts w:cs="Arial"/>
          <w:lang w:val="en-GB"/>
        </w:rPr>
        <w:t>)</w:t>
      </w:r>
      <w:r w:rsidR="003759A8" w:rsidRPr="0044091C">
        <w:rPr>
          <w:rFonts w:cs="Arial"/>
          <w:lang w:val="en-GB"/>
        </w:rPr>
        <w:t xml:space="preserve"> working days at the latest) upon your first written demand, any sum demanded by you up to the amount of €……</w:t>
      </w:r>
      <w:r w:rsidR="00796ED8">
        <w:rPr>
          <w:rFonts w:cs="Arial"/>
          <w:lang w:val="en-GB"/>
        </w:rPr>
        <w:t>…</w:t>
      </w:r>
      <w:r w:rsidR="003759A8" w:rsidRPr="0044091C">
        <w:rPr>
          <w:rFonts w:cs="Arial"/>
          <w:lang w:val="en-GB"/>
        </w:rPr>
        <w:t xml:space="preserve"> (…………………………………euro</w:t>
      </w:r>
      <w:r w:rsidR="00D71C2C">
        <w:rPr>
          <w:rFonts w:cs="Arial"/>
          <w:lang w:val="en-GB"/>
        </w:rPr>
        <w:t xml:space="preserve"> and ........ cent</w:t>
      </w:r>
      <w:r w:rsidR="003759A8" w:rsidRPr="0044091C">
        <w:rPr>
          <w:rFonts w:cs="Arial"/>
          <w:lang w:val="en-GB"/>
        </w:rPr>
        <w:t xml:space="preserve">), against your written statement that the Contractor has refused or failed to fulfil or has not fulfilled and/or </w:t>
      </w:r>
      <w:r>
        <w:rPr>
          <w:rFonts w:cs="Arial"/>
          <w:lang w:val="en-GB"/>
        </w:rPr>
        <w:t xml:space="preserve">is in breach of any of </w:t>
      </w:r>
      <w:r w:rsidR="00541A1C">
        <w:rPr>
          <w:rFonts w:cs="Arial"/>
          <w:lang w:val="en-GB"/>
        </w:rPr>
        <w:t>its</w:t>
      </w:r>
      <w:r>
        <w:rPr>
          <w:rFonts w:cs="Arial"/>
          <w:lang w:val="en-GB"/>
        </w:rPr>
        <w:t xml:space="preserve"> </w:t>
      </w:r>
      <w:r w:rsidR="00192900">
        <w:rPr>
          <w:rFonts w:cs="Arial"/>
          <w:lang w:val="en-GB"/>
        </w:rPr>
        <w:t xml:space="preserve">obligations </w:t>
      </w:r>
      <w:r w:rsidR="00192900" w:rsidRPr="0044091C">
        <w:rPr>
          <w:rFonts w:cs="Arial"/>
          <w:lang w:val="en-GB"/>
        </w:rPr>
        <w:t>under</w:t>
      </w:r>
      <w:r>
        <w:rPr>
          <w:rFonts w:cs="Arial"/>
          <w:lang w:val="en-GB"/>
        </w:rPr>
        <w:t xml:space="preserve"> the Contract</w:t>
      </w:r>
      <w:r w:rsidR="00066B78">
        <w:rPr>
          <w:rFonts w:cs="Arial"/>
          <w:lang w:val="en-GB"/>
        </w:rPr>
        <w:t xml:space="preserve">. </w:t>
      </w:r>
      <w:r w:rsidR="00F41CE8">
        <w:rPr>
          <w:rFonts w:cs="Arial"/>
          <w:lang w:val="en-GB"/>
        </w:rPr>
        <w:t>T</w:t>
      </w:r>
      <w:r w:rsidR="003759A8" w:rsidRPr="0044091C">
        <w:rPr>
          <w:rFonts w:cs="Arial"/>
          <w:lang w:val="en-GB"/>
        </w:rPr>
        <w:t xml:space="preserve">he amount of the guarantee shall be reduced by each </w:t>
      </w:r>
      <w:r w:rsidR="00F41CE8">
        <w:rPr>
          <w:rFonts w:cs="Arial"/>
          <w:lang w:val="en-GB"/>
        </w:rPr>
        <w:t xml:space="preserve">payment made by us </w:t>
      </w:r>
      <w:proofErr w:type="gramStart"/>
      <w:r w:rsidR="00F41CE8">
        <w:rPr>
          <w:rFonts w:cs="Arial"/>
          <w:lang w:val="en-GB"/>
        </w:rPr>
        <w:t>as a result of</w:t>
      </w:r>
      <w:proofErr w:type="gramEnd"/>
      <w:r w:rsidR="00F41CE8">
        <w:rPr>
          <w:rFonts w:cs="Arial"/>
          <w:lang w:val="en-GB"/>
        </w:rPr>
        <w:t xml:space="preserve"> a claim</w:t>
      </w:r>
      <w:r w:rsidR="003759A8" w:rsidRPr="0044091C">
        <w:rPr>
          <w:rFonts w:cs="Arial"/>
          <w:lang w:val="en-GB"/>
        </w:rPr>
        <w:t>.</w:t>
      </w:r>
    </w:p>
    <w:p w14:paraId="304664F4" w14:textId="77777777" w:rsidR="00B728B7" w:rsidRDefault="003759A8" w:rsidP="003759A8">
      <w:pPr>
        <w:pStyle w:val="MainBody"/>
        <w:tabs>
          <w:tab w:val="left" w:pos="567"/>
        </w:tabs>
        <w:spacing w:before="120" w:line="360" w:lineRule="auto"/>
        <w:ind w:firstLine="0"/>
        <w:rPr>
          <w:rFonts w:cs="Arial"/>
          <w:lang w:val="en-GB"/>
        </w:rPr>
      </w:pPr>
      <w:r w:rsidRPr="0044091C">
        <w:rPr>
          <w:rFonts w:cs="Arial"/>
          <w:lang w:val="en-GB"/>
        </w:rPr>
        <w:t>2.</w:t>
      </w:r>
      <w:r w:rsidRPr="0044091C">
        <w:rPr>
          <w:rFonts w:cs="Arial"/>
          <w:lang w:val="en-GB"/>
        </w:rPr>
        <w:tab/>
        <w:t xml:space="preserve">It is understood that any possible change, amendment, addition or correction on the contract or any settlement in relation to it, will not release us from our </w:t>
      </w:r>
      <w:r w:rsidR="00B81669">
        <w:rPr>
          <w:rFonts w:cs="Arial"/>
          <w:lang w:val="en-GB"/>
        </w:rPr>
        <w:t xml:space="preserve">obligations </w:t>
      </w:r>
      <w:r w:rsidR="00B06681">
        <w:rPr>
          <w:rFonts w:cs="Arial"/>
          <w:lang w:val="en-GB"/>
        </w:rPr>
        <w:t>and</w:t>
      </w:r>
      <w:r w:rsidR="00B81669">
        <w:rPr>
          <w:rFonts w:cs="Arial"/>
          <w:lang w:val="en-GB"/>
        </w:rPr>
        <w:t xml:space="preserve"> </w:t>
      </w:r>
      <w:r w:rsidR="00192900">
        <w:rPr>
          <w:rFonts w:cs="Arial"/>
          <w:lang w:val="en-GB"/>
        </w:rPr>
        <w:t xml:space="preserve">liabilities </w:t>
      </w:r>
      <w:r w:rsidR="00192900" w:rsidRPr="0044091C">
        <w:rPr>
          <w:rFonts w:cs="Arial"/>
          <w:lang w:val="en-GB"/>
        </w:rPr>
        <w:t>that</w:t>
      </w:r>
      <w:r w:rsidRPr="0044091C">
        <w:rPr>
          <w:rFonts w:cs="Arial"/>
          <w:lang w:val="en-GB"/>
        </w:rPr>
        <w:t xml:space="preserve"> derive from this letter of guarantee and we do hereby fully waive our right to consent or receive notice or knowledge for any such change, amendment, addition, correction or settlement.</w:t>
      </w:r>
    </w:p>
    <w:p w14:paraId="179BB172" w14:textId="77777777" w:rsidR="003759A8" w:rsidRPr="0044091C" w:rsidRDefault="00B728B7" w:rsidP="003759A8">
      <w:pPr>
        <w:pStyle w:val="MainBody"/>
        <w:tabs>
          <w:tab w:val="left" w:pos="567"/>
        </w:tabs>
        <w:spacing w:before="120" w:line="360" w:lineRule="auto"/>
        <w:ind w:firstLine="0"/>
        <w:rPr>
          <w:rFonts w:cs="Arial"/>
          <w:lang w:val="en-GB"/>
        </w:rPr>
      </w:pPr>
      <w:r>
        <w:rPr>
          <w:rFonts w:cs="Arial"/>
          <w:lang w:val="en-GB"/>
        </w:rPr>
        <w:br w:type="page"/>
      </w:r>
    </w:p>
    <w:p w14:paraId="4AF31CDC" w14:textId="77777777" w:rsidR="003759A8" w:rsidRPr="0044091C" w:rsidRDefault="003759A8" w:rsidP="003759A8">
      <w:pPr>
        <w:pStyle w:val="MainBody"/>
        <w:tabs>
          <w:tab w:val="left" w:pos="567"/>
        </w:tabs>
        <w:spacing w:before="120" w:line="360" w:lineRule="auto"/>
        <w:ind w:firstLine="0"/>
        <w:rPr>
          <w:rFonts w:cs="Arial"/>
          <w:lang w:val="en-GB"/>
        </w:rPr>
      </w:pPr>
      <w:r w:rsidRPr="0044091C">
        <w:rPr>
          <w:rFonts w:cs="Arial"/>
          <w:lang w:val="en-GB"/>
        </w:rPr>
        <w:lastRenderedPageBreak/>
        <w:t>3.</w:t>
      </w:r>
      <w:r w:rsidRPr="0044091C">
        <w:rPr>
          <w:rFonts w:cs="Arial"/>
          <w:lang w:val="en-GB"/>
        </w:rPr>
        <w:tab/>
        <w:t xml:space="preserve">This Guarantee shall be valid </w:t>
      </w:r>
      <w:r w:rsidRPr="00304408">
        <w:rPr>
          <w:rFonts w:cs="Arial"/>
          <w:lang w:val="en-GB"/>
        </w:rPr>
        <w:t xml:space="preserve">until </w:t>
      </w:r>
      <w:r w:rsidR="005A21A7" w:rsidRPr="00304408">
        <w:rPr>
          <w:rFonts w:cs="Arial"/>
          <w:lang w:val="en-GB"/>
        </w:rPr>
        <w:t>…</w:t>
      </w:r>
      <w:proofErr w:type="gramStart"/>
      <w:r w:rsidR="007931C1" w:rsidRPr="00304408">
        <w:rPr>
          <w:rFonts w:cs="Arial"/>
          <w:lang w:val="en-GB"/>
        </w:rPr>
        <w:t>…..</w:t>
      </w:r>
      <w:proofErr w:type="gramEnd"/>
      <w:r w:rsidR="005A21A7" w:rsidRPr="00304408">
        <w:rPr>
          <w:rFonts w:cs="Arial"/>
          <w:lang w:val="en-GB"/>
        </w:rPr>
        <w:t>………</w:t>
      </w:r>
      <w:proofErr w:type="gramStart"/>
      <w:r w:rsidR="005A21A7" w:rsidRPr="00304408">
        <w:rPr>
          <w:rFonts w:cs="Arial"/>
          <w:lang w:val="en-GB"/>
        </w:rPr>
        <w:t>….</w:t>
      </w:r>
      <w:r w:rsidRPr="00304408">
        <w:rPr>
          <w:rFonts w:cs="Arial"/>
          <w:lang w:val="en-GB"/>
        </w:rPr>
        <w:t>inclusive</w:t>
      </w:r>
      <w:proofErr w:type="gramEnd"/>
      <w:r w:rsidRPr="0044091C">
        <w:rPr>
          <w:rFonts w:cs="Arial"/>
          <w:lang w:val="en-GB"/>
        </w:rPr>
        <w:t xml:space="preserve">, by which date we should have received any demand on your part.  After </w:t>
      </w:r>
      <w:r w:rsidR="00B81669">
        <w:rPr>
          <w:rFonts w:cs="Arial"/>
          <w:lang w:val="en-GB"/>
        </w:rPr>
        <w:t xml:space="preserve">that date and provided that no written demand from you has been received by us by then, this Guarantee shall be deemed to be void, </w:t>
      </w:r>
      <w:r w:rsidRPr="0044091C">
        <w:rPr>
          <w:rFonts w:cs="Arial"/>
          <w:lang w:val="en-GB"/>
        </w:rPr>
        <w:t>whether it has been returned to us or not</w:t>
      </w:r>
      <w:r w:rsidR="00B81669">
        <w:rPr>
          <w:rFonts w:cs="Arial"/>
          <w:lang w:val="en-GB"/>
        </w:rPr>
        <w:t>.</w:t>
      </w:r>
    </w:p>
    <w:p w14:paraId="6BA6F178" w14:textId="77777777" w:rsidR="003759A8" w:rsidRPr="0044091C" w:rsidRDefault="003759A8" w:rsidP="003759A8">
      <w:pPr>
        <w:pStyle w:val="MainBody"/>
        <w:tabs>
          <w:tab w:val="left" w:pos="567"/>
        </w:tabs>
        <w:spacing w:before="120" w:line="360" w:lineRule="auto"/>
        <w:ind w:firstLine="0"/>
        <w:rPr>
          <w:rFonts w:cs="Arial"/>
          <w:lang w:val="en-GB"/>
        </w:rPr>
      </w:pPr>
      <w:r w:rsidRPr="0044091C">
        <w:rPr>
          <w:rFonts w:cs="Arial"/>
          <w:lang w:val="en-GB"/>
        </w:rPr>
        <w:t>4.</w:t>
      </w:r>
      <w:r w:rsidRPr="0044091C">
        <w:rPr>
          <w:rFonts w:cs="Arial"/>
          <w:lang w:val="en-GB"/>
        </w:rPr>
        <w:tab/>
        <w:t>This Letter of Guarantee shall be governed and construed on the basis and in accordance with the laws of the Republic of Cyprus and shall</w:t>
      </w:r>
      <w:r w:rsidR="00B81669">
        <w:rPr>
          <w:rFonts w:cs="Arial"/>
          <w:lang w:val="en-GB"/>
        </w:rPr>
        <w:t xml:space="preserve"> fall</w:t>
      </w:r>
      <w:r w:rsidRPr="0044091C">
        <w:rPr>
          <w:rFonts w:cs="Arial"/>
          <w:lang w:val="en-GB"/>
        </w:rPr>
        <w:t xml:space="preserve"> within the jurisdiction of the </w:t>
      </w:r>
      <w:r w:rsidR="00B81669">
        <w:rPr>
          <w:rFonts w:cs="Arial"/>
          <w:lang w:val="en-GB"/>
        </w:rPr>
        <w:t xml:space="preserve">courts of the Republic of </w:t>
      </w:r>
      <w:r w:rsidRPr="0044091C">
        <w:rPr>
          <w:rFonts w:cs="Arial"/>
          <w:lang w:val="en-GB"/>
        </w:rPr>
        <w:t>Cyprus.</w:t>
      </w:r>
    </w:p>
    <w:p w14:paraId="7E8A88B8" w14:textId="77777777" w:rsidR="003759A8" w:rsidRPr="0044091C" w:rsidRDefault="003759A8" w:rsidP="003759A8">
      <w:pPr>
        <w:pStyle w:val="MainBody"/>
        <w:tabs>
          <w:tab w:val="left" w:pos="567"/>
        </w:tabs>
        <w:spacing w:before="120" w:line="360" w:lineRule="auto"/>
        <w:ind w:firstLine="0"/>
        <w:rPr>
          <w:rFonts w:cs="Arial"/>
          <w:lang w:val="en-GB"/>
        </w:rPr>
      </w:pPr>
    </w:p>
    <w:p w14:paraId="23ABEC10" w14:textId="77777777" w:rsidR="003759A8" w:rsidRPr="0044091C" w:rsidRDefault="003759A8" w:rsidP="003759A8">
      <w:pPr>
        <w:pStyle w:val="MainBody"/>
        <w:tabs>
          <w:tab w:val="left" w:pos="567"/>
        </w:tabs>
        <w:spacing w:before="120" w:line="360" w:lineRule="auto"/>
        <w:ind w:firstLine="0"/>
        <w:rPr>
          <w:rFonts w:cs="Arial"/>
          <w:lang w:val="en-GB"/>
        </w:rPr>
      </w:pPr>
      <w:r w:rsidRPr="0044091C">
        <w:rPr>
          <w:rFonts w:cs="Arial"/>
          <w:lang w:val="en-GB"/>
        </w:rPr>
        <w:t xml:space="preserve">                                                                                                      Yours faithfully,</w:t>
      </w:r>
    </w:p>
    <w:p w14:paraId="158BE6F9" w14:textId="77777777" w:rsidR="00B728B7" w:rsidRDefault="00B728B7" w:rsidP="003759A8">
      <w:pPr>
        <w:pStyle w:val="MainBody"/>
        <w:tabs>
          <w:tab w:val="left" w:pos="567"/>
        </w:tabs>
        <w:ind w:firstLine="0"/>
        <w:rPr>
          <w:rFonts w:cs="Arial"/>
          <w:lang w:val="en-GB"/>
        </w:rPr>
      </w:pPr>
    </w:p>
    <w:p w14:paraId="3328AB09" w14:textId="77777777" w:rsidR="003759A8" w:rsidRDefault="003759A8" w:rsidP="003759A8">
      <w:pPr>
        <w:pStyle w:val="MainBody"/>
        <w:tabs>
          <w:tab w:val="left" w:pos="567"/>
        </w:tabs>
        <w:ind w:firstLine="0"/>
        <w:rPr>
          <w:rFonts w:cs="Arial"/>
          <w:lang w:val="en-GB"/>
        </w:rPr>
      </w:pPr>
      <w:r w:rsidRPr="0044091C">
        <w:rPr>
          <w:rFonts w:cs="Arial"/>
          <w:lang w:val="en-GB"/>
        </w:rPr>
        <w:t>(</w:t>
      </w:r>
      <w:r w:rsidR="003F320E">
        <w:rPr>
          <w:rFonts w:cs="Arial"/>
          <w:lang w:val="en-GB"/>
        </w:rPr>
        <w:t xml:space="preserve">Place </w:t>
      </w:r>
      <w:r w:rsidRPr="0044091C">
        <w:rPr>
          <w:rFonts w:cs="Arial"/>
          <w:lang w:val="en-GB"/>
        </w:rPr>
        <w:t xml:space="preserve">stamp </w:t>
      </w:r>
      <w:r w:rsidR="003F320E">
        <w:rPr>
          <w:rFonts w:cs="Arial"/>
          <w:lang w:val="en-GB"/>
        </w:rPr>
        <w:t xml:space="preserve">duties </w:t>
      </w:r>
      <w:r w:rsidRPr="0044091C">
        <w:rPr>
          <w:rFonts w:cs="Arial"/>
          <w:lang w:val="en-GB"/>
        </w:rPr>
        <w:t>here)</w:t>
      </w:r>
    </w:p>
    <w:p w14:paraId="3A36442C" w14:textId="77777777" w:rsidR="00B728B7" w:rsidRPr="0044091C" w:rsidRDefault="00B728B7" w:rsidP="003759A8">
      <w:pPr>
        <w:pStyle w:val="MainBody"/>
        <w:tabs>
          <w:tab w:val="left" w:pos="567"/>
        </w:tabs>
        <w:ind w:firstLine="0"/>
        <w:rPr>
          <w:rFonts w:cs="Arial"/>
          <w:lang w:val="en-GB"/>
        </w:rPr>
      </w:pPr>
    </w:p>
    <w:p w14:paraId="4EE225E6" w14:textId="77777777" w:rsidR="003759A8" w:rsidRPr="0044091C" w:rsidRDefault="003759A8" w:rsidP="003759A8">
      <w:pPr>
        <w:pStyle w:val="MainBody"/>
        <w:tabs>
          <w:tab w:val="left" w:pos="567"/>
        </w:tabs>
        <w:ind w:firstLine="0"/>
        <w:rPr>
          <w:rFonts w:cs="Arial"/>
          <w:lang w:val="en-GB"/>
        </w:rPr>
      </w:pPr>
    </w:p>
    <w:p w14:paraId="54D4C132" w14:textId="77777777" w:rsidR="003759A8" w:rsidRDefault="003759A8" w:rsidP="003759A8">
      <w:pPr>
        <w:pStyle w:val="MainBody"/>
        <w:tabs>
          <w:tab w:val="left" w:pos="567"/>
        </w:tabs>
        <w:spacing w:before="120" w:line="360" w:lineRule="auto"/>
        <w:ind w:firstLine="0"/>
        <w:rPr>
          <w:rFonts w:cs="Arial"/>
          <w:lang w:val="en-GB"/>
        </w:rPr>
      </w:pPr>
      <w:r w:rsidRPr="0044091C">
        <w:rPr>
          <w:rFonts w:cs="Arial"/>
          <w:lang w:val="en-GB"/>
        </w:rPr>
        <w:t xml:space="preserve">                                                                                               Bank</w:t>
      </w:r>
      <w:r w:rsidR="003F320E">
        <w:rPr>
          <w:rFonts w:cs="Arial"/>
          <w:lang w:val="en-GB"/>
        </w:rPr>
        <w:t>/Credit</w:t>
      </w:r>
      <w:r w:rsidRPr="0044091C">
        <w:rPr>
          <w:rFonts w:cs="Arial"/>
          <w:lang w:val="en-GB"/>
        </w:rPr>
        <w:t xml:space="preserve"> Institution</w:t>
      </w:r>
    </w:p>
    <w:p w14:paraId="01047070" w14:textId="77777777" w:rsidR="00170ED2" w:rsidRDefault="00170ED2" w:rsidP="003759A8">
      <w:pPr>
        <w:pStyle w:val="MainBody"/>
        <w:tabs>
          <w:tab w:val="left" w:pos="567"/>
        </w:tabs>
        <w:spacing w:before="120" w:line="360" w:lineRule="auto"/>
        <w:ind w:firstLine="0"/>
        <w:rPr>
          <w:rFonts w:cs="Arial"/>
          <w:lang w:val="en-GB"/>
        </w:rPr>
      </w:pPr>
      <w:r>
        <w:rPr>
          <w:rFonts w:cs="Arial"/>
          <w:lang w:val="en-GB"/>
        </w:rPr>
        <w:t xml:space="preserve">                                                                                               (</w:t>
      </w:r>
      <w:r w:rsidR="00A51924">
        <w:rPr>
          <w:rFonts w:cs="Arial"/>
          <w:lang w:val="en-GB"/>
        </w:rPr>
        <w:t>Signature</w:t>
      </w:r>
      <w:r>
        <w:rPr>
          <w:rFonts w:cs="Arial"/>
          <w:lang w:val="en-GB"/>
        </w:rPr>
        <w:t xml:space="preserve"> and stamp)</w:t>
      </w:r>
    </w:p>
    <w:p w14:paraId="225A20ED" w14:textId="77777777" w:rsidR="00170ED2" w:rsidRPr="0044091C" w:rsidRDefault="00170ED2" w:rsidP="003759A8">
      <w:pPr>
        <w:pStyle w:val="MainBody"/>
        <w:tabs>
          <w:tab w:val="left" w:pos="567"/>
        </w:tabs>
        <w:spacing w:before="120" w:line="360" w:lineRule="auto"/>
        <w:ind w:firstLine="0"/>
        <w:rPr>
          <w:rFonts w:cs="Arial"/>
          <w:lang w:val="en-GB"/>
        </w:rPr>
      </w:pPr>
    </w:p>
    <w:p w14:paraId="76ADEC54" w14:textId="77777777" w:rsidR="00F04FD7" w:rsidRDefault="003759A8" w:rsidP="003759A8">
      <w:pPr>
        <w:pStyle w:val="MainBody"/>
        <w:tabs>
          <w:tab w:val="left" w:pos="567"/>
        </w:tabs>
        <w:spacing w:before="120" w:line="360" w:lineRule="auto"/>
        <w:ind w:firstLine="0"/>
        <w:rPr>
          <w:rFonts w:cs="Arial"/>
          <w:lang w:val="en-GB"/>
        </w:rPr>
      </w:pPr>
      <w:r w:rsidRPr="0044091C">
        <w:rPr>
          <w:rFonts w:cs="Arial"/>
          <w:lang w:val="en-GB"/>
        </w:rPr>
        <w:t xml:space="preserve">                                                                                                Date׃ ………………………</w:t>
      </w:r>
    </w:p>
    <w:p w14:paraId="09503BC2" w14:textId="77777777" w:rsidR="003759A8" w:rsidRPr="0044091C" w:rsidRDefault="003759A8" w:rsidP="003759A8">
      <w:pPr>
        <w:pStyle w:val="MainBody"/>
        <w:tabs>
          <w:tab w:val="left" w:pos="567"/>
        </w:tabs>
        <w:spacing w:before="120" w:line="360" w:lineRule="auto"/>
        <w:ind w:firstLine="0"/>
        <w:rPr>
          <w:rFonts w:cs="Arial"/>
          <w:lang w:val="en-GB"/>
        </w:rPr>
      </w:pPr>
      <w:r w:rsidRPr="0044091C">
        <w:rPr>
          <w:rFonts w:cs="Arial"/>
          <w:lang w:val="en-GB"/>
        </w:rPr>
        <w:t xml:space="preserve"> </w:t>
      </w:r>
    </w:p>
    <w:p w14:paraId="66112644" w14:textId="77777777" w:rsidR="009F5226" w:rsidRPr="000E186E" w:rsidRDefault="00741029" w:rsidP="009F5226">
      <w:pPr>
        <w:pStyle w:val="CBCHeading"/>
        <w:widowControl w:val="0"/>
        <w:spacing w:after="0"/>
        <w:ind w:right="119"/>
        <w:rPr>
          <w:rFonts w:ascii="Garamond" w:hAnsi="Garamond"/>
          <w:spacing w:val="12"/>
          <w:szCs w:val="28"/>
          <w:lang w:val="en-GB"/>
        </w:rPr>
      </w:pPr>
      <w:r>
        <w:rPr>
          <w:rFonts w:cs="Arial"/>
          <w:b w:val="0"/>
          <w:u w:val="single"/>
          <w:lang w:val="en-GB"/>
        </w:rPr>
        <w:br w:type="page"/>
      </w:r>
    </w:p>
    <w:p w14:paraId="3AF5DFA9" w14:textId="77777777" w:rsidR="009F5226" w:rsidRPr="000E186E" w:rsidRDefault="009F5226" w:rsidP="009F5226">
      <w:pPr>
        <w:pStyle w:val="CBCHeading"/>
        <w:widowControl w:val="0"/>
        <w:spacing w:after="0"/>
        <w:ind w:right="119"/>
        <w:rPr>
          <w:rFonts w:ascii="Garamond" w:hAnsi="Garamond" w:cs="Arial"/>
          <w:spacing w:val="12"/>
          <w:sz w:val="26"/>
          <w:szCs w:val="26"/>
          <w:lang w:val="en-GB"/>
        </w:rPr>
      </w:pPr>
      <w:r w:rsidRPr="000E186E">
        <w:rPr>
          <w:rFonts w:ascii="Garamond" w:hAnsi="Garamond" w:cs="Arial"/>
          <w:spacing w:val="12"/>
          <w:sz w:val="26"/>
          <w:szCs w:val="26"/>
          <w:lang w:val="en-GB"/>
        </w:rPr>
        <w:lastRenderedPageBreak/>
        <w:t>CENTRAL BANK OF CYPRUS</w:t>
      </w:r>
    </w:p>
    <w:p w14:paraId="059231E3" w14:textId="77777777" w:rsidR="009F5226" w:rsidRPr="000E186E" w:rsidRDefault="009F5226" w:rsidP="009F5226">
      <w:pPr>
        <w:pStyle w:val="CBCHeading"/>
        <w:widowControl w:val="0"/>
        <w:spacing w:before="60" w:after="0"/>
        <w:ind w:left="2552" w:right="2692"/>
        <w:rPr>
          <w:rFonts w:ascii="Garamond" w:hAnsi="Garamond" w:cs="Arial"/>
          <w:b w:val="0"/>
          <w:spacing w:val="12"/>
          <w:sz w:val="18"/>
          <w:szCs w:val="18"/>
          <w:lang w:val="en-GB"/>
        </w:rPr>
      </w:pPr>
      <w:r w:rsidRPr="000E186E">
        <w:rPr>
          <w:rFonts w:ascii="Garamond" w:hAnsi="Garamond"/>
          <w:b w:val="0"/>
          <w:sz w:val="18"/>
          <w:szCs w:val="18"/>
          <w:lang w:val="en-GB"/>
        </w:rPr>
        <w:t>EUROSYSTEM</w:t>
      </w:r>
    </w:p>
    <w:p w14:paraId="54907C9F" w14:textId="77777777" w:rsidR="0003240F" w:rsidRDefault="0003240F" w:rsidP="0003240F">
      <w:pPr>
        <w:pStyle w:val="CBCHeading"/>
        <w:widowControl w:val="0"/>
        <w:spacing w:before="60" w:after="0"/>
        <w:ind w:left="2552" w:right="2692"/>
        <w:rPr>
          <w:rFonts w:ascii="Garamond" w:hAnsi="Garamond"/>
          <w:b w:val="0"/>
          <w:sz w:val="18"/>
          <w:szCs w:val="18"/>
          <w:lang w:val="en-GB"/>
        </w:rPr>
      </w:pPr>
    </w:p>
    <w:p w14:paraId="4609D194" w14:textId="77777777" w:rsidR="0003240F" w:rsidRDefault="0003240F" w:rsidP="0003240F">
      <w:pPr>
        <w:pStyle w:val="CBCHeading"/>
        <w:widowControl w:val="0"/>
        <w:spacing w:before="60" w:after="0"/>
        <w:ind w:left="2552" w:right="2692"/>
        <w:rPr>
          <w:rFonts w:ascii="Garamond" w:hAnsi="Garamond"/>
          <w:b w:val="0"/>
          <w:sz w:val="18"/>
          <w:szCs w:val="18"/>
          <w:lang w:val="en-GB"/>
        </w:rPr>
      </w:pPr>
    </w:p>
    <w:p w14:paraId="01B9F13D" w14:textId="77777777" w:rsidR="0003240F" w:rsidRPr="00CC7643" w:rsidRDefault="0003240F" w:rsidP="0003240F">
      <w:pPr>
        <w:pStyle w:val="CBCHeading"/>
        <w:widowControl w:val="0"/>
        <w:spacing w:before="60" w:after="0"/>
        <w:ind w:left="2552" w:right="2692"/>
        <w:rPr>
          <w:rFonts w:ascii="Garamond" w:hAnsi="Garamond" w:cs="Arial"/>
          <w:b w:val="0"/>
          <w:spacing w:val="12"/>
          <w:sz w:val="18"/>
          <w:szCs w:val="18"/>
          <w:lang w:val="en-GB"/>
        </w:rPr>
      </w:pPr>
    </w:p>
    <w:p w14:paraId="556855CD" w14:textId="77777777" w:rsidR="003759A8" w:rsidRPr="00F400B4" w:rsidRDefault="00457F24" w:rsidP="007617CF">
      <w:pPr>
        <w:spacing w:line="360" w:lineRule="auto"/>
        <w:ind w:left="4140" w:hanging="4140"/>
        <w:jc w:val="center"/>
        <w:outlineLvl w:val="0"/>
        <w:rPr>
          <w:rFonts w:ascii="Arial" w:hAnsi="Arial" w:cs="Arial"/>
          <w:b/>
          <w:sz w:val="40"/>
          <w:szCs w:val="40"/>
          <w:lang w:val="en-GB"/>
        </w:rPr>
      </w:pPr>
      <w:bookmarkStart w:id="113" w:name="_Toc157162075"/>
      <w:bookmarkStart w:id="114" w:name="_Toc157427986"/>
      <w:r w:rsidRPr="00F400B4">
        <w:rPr>
          <w:rFonts w:ascii="Arial" w:hAnsi="Arial" w:cs="Arial"/>
          <w:b/>
          <w:sz w:val="40"/>
          <w:szCs w:val="40"/>
          <w:lang w:val="en-GB"/>
        </w:rPr>
        <w:t>PART C</w:t>
      </w:r>
      <w:bookmarkEnd w:id="113"/>
      <w:bookmarkEnd w:id="114"/>
    </w:p>
    <w:p w14:paraId="1EB06C7F" w14:textId="65D37917" w:rsidR="003759A8" w:rsidRPr="00C94FC6" w:rsidRDefault="003759A8" w:rsidP="003B63E5">
      <w:pPr>
        <w:jc w:val="center"/>
        <w:outlineLvl w:val="0"/>
        <w:rPr>
          <w:rFonts w:ascii="Arial" w:hAnsi="Arial" w:cs="Arial"/>
          <w:b/>
          <w:sz w:val="27"/>
          <w:lang w:val="en-GB"/>
        </w:rPr>
      </w:pPr>
      <w:bookmarkStart w:id="115" w:name="_Toc157427987"/>
      <w:r w:rsidRPr="00C94FC6">
        <w:rPr>
          <w:rFonts w:ascii="Arial" w:hAnsi="Arial" w:cs="Arial"/>
          <w:b/>
          <w:sz w:val="27"/>
          <w:lang w:val="en-GB"/>
        </w:rPr>
        <w:t>DECLARATION</w:t>
      </w:r>
      <w:r w:rsidR="003B63E5">
        <w:rPr>
          <w:rFonts w:ascii="Arial" w:hAnsi="Arial" w:cs="Arial"/>
          <w:b/>
          <w:sz w:val="27"/>
          <w:lang w:val="en-GB"/>
        </w:rPr>
        <w:t>,</w:t>
      </w:r>
      <w:r w:rsidRPr="00C94FC6">
        <w:rPr>
          <w:rFonts w:ascii="Arial" w:hAnsi="Arial" w:cs="Arial"/>
          <w:b/>
          <w:sz w:val="27"/>
          <w:lang w:val="en-GB"/>
        </w:rPr>
        <w:t xml:space="preserve"> INFORMATION </w:t>
      </w:r>
      <w:r w:rsidR="003B63E5">
        <w:rPr>
          <w:rFonts w:ascii="Arial" w:hAnsi="Arial" w:cs="Arial"/>
          <w:b/>
          <w:sz w:val="27"/>
          <w:lang w:val="en-GB"/>
        </w:rPr>
        <w:t xml:space="preserve">AND SAMPLES </w:t>
      </w:r>
      <w:r w:rsidRPr="00C94FC6">
        <w:rPr>
          <w:rFonts w:ascii="Arial" w:hAnsi="Arial" w:cs="Arial"/>
          <w:b/>
          <w:sz w:val="27"/>
          <w:lang w:val="en-GB"/>
        </w:rPr>
        <w:t xml:space="preserve">TO BE PROVIDED BY </w:t>
      </w:r>
      <w:r w:rsidR="00806785">
        <w:rPr>
          <w:rFonts w:ascii="Arial" w:hAnsi="Arial" w:cs="Arial"/>
          <w:b/>
          <w:sz w:val="27"/>
          <w:lang w:val="en-GB"/>
        </w:rPr>
        <w:t>TENDER</w:t>
      </w:r>
      <w:r w:rsidRPr="00C94FC6">
        <w:rPr>
          <w:rFonts w:ascii="Arial" w:hAnsi="Arial" w:cs="Arial"/>
          <w:b/>
          <w:sz w:val="27"/>
          <w:lang w:val="en-GB"/>
        </w:rPr>
        <w:t>ER</w:t>
      </w:r>
      <w:bookmarkEnd w:id="115"/>
      <w:r w:rsidR="00930267">
        <w:rPr>
          <w:rFonts w:ascii="Arial" w:hAnsi="Arial" w:cs="Arial"/>
          <w:b/>
          <w:sz w:val="27"/>
          <w:lang w:val="en-GB"/>
        </w:rPr>
        <w:t xml:space="preserve"> AN</w:t>
      </w:r>
      <w:r w:rsidR="00E13793">
        <w:rPr>
          <w:rFonts w:ascii="Arial" w:hAnsi="Arial" w:cs="Arial"/>
          <w:b/>
          <w:sz w:val="27"/>
          <w:lang w:val="en-GB"/>
        </w:rPr>
        <w:t>D/OR</w:t>
      </w:r>
      <w:r w:rsidR="00930267">
        <w:rPr>
          <w:rFonts w:ascii="Arial" w:hAnsi="Arial" w:cs="Arial"/>
          <w:b/>
          <w:sz w:val="27"/>
          <w:lang w:val="en-GB"/>
        </w:rPr>
        <w:t xml:space="preserve"> CONTRACTOR</w:t>
      </w:r>
    </w:p>
    <w:p w14:paraId="713F1881" w14:textId="77777777" w:rsidR="00B761C1" w:rsidRPr="00B761C1" w:rsidRDefault="00B761C1" w:rsidP="00B761C1">
      <w:pPr>
        <w:rPr>
          <w:lang w:val="en-GB"/>
        </w:rPr>
      </w:pPr>
    </w:p>
    <w:p w14:paraId="1C9BFAEF" w14:textId="4568CFAF" w:rsidR="003759A8" w:rsidRDefault="00806785" w:rsidP="0095403A">
      <w:pPr>
        <w:jc w:val="center"/>
        <w:rPr>
          <w:rFonts w:ascii="Arial" w:hAnsi="Arial" w:cs="Arial"/>
          <w:b/>
          <w:lang w:val="en-GB"/>
        </w:rPr>
      </w:pPr>
      <w:r>
        <w:rPr>
          <w:rFonts w:ascii="Arial" w:hAnsi="Arial" w:cs="Arial"/>
          <w:b/>
          <w:lang w:val="en-GB"/>
        </w:rPr>
        <w:t>TENDER</w:t>
      </w:r>
      <w:r w:rsidR="00B761C1">
        <w:rPr>
          <w:rFonts w:ascii="Arial" w:hAnsi="Arial" w:cs="Arial"/>
          <w:b/>
          <w:lang w:val="en-GB"/>
        </w:rPr>
        <w:t xml:space="preserve"> FOR THE MINTING, PACKAGING AND DELIVERY OF CYPR</w:t>
      </w:r>
      <w:r w:rsidR="007D44E1">
        <w:rPr>
          <w:rFonts w:ascii="Arial" w:hAnsi="Arial" w:cs="Arial"/>
          <w:b/>
          <w:lang w:val="en-GB"/>
        </w:rPr>
        <w:t>IOT</w:t>
      </w:r>
      <w:r w:rsidR="00B761C1">
        <w:rPr>
          <w:rFonts w:ascii="Arial" w:hAnsi="Arial" w:cs="Arial"/>
          <w:b/>
          <w:lang w:val="en-GB"/>
        </w:rPr>
        <w:t xml:space="preserve"> </w:t>
      </w:r>
      <w:r w:rsidR="00ED6A9D">
        <w:rPr>
          <w:rFonts w:ascii="Arial" w:hAnsi="Arial" w:cs="Arial"/>
          <w:b/>
          <w:lang w:val="en-GB"/>
        </w:rPr>
        <w:t>EURO SILVER</w:t>
      </w:r>
      <w:r w:rsidR="00460CE0">
        <w:rPr>
          <w:rFonts w:ascii="Arial" w:hAnsi="Arial" w:cs="Arial"/>
          <w:b/>
          <w:lang w:val="en-GB"/>
        </w:rPr>
        <w:t xml:space="preserve"> AND GOLD</w:t>
      </w:r>
      <w:r w:rsidR="00ED6A9D">
        <w:rPr>
          <w:rFonts w:ascii="Arial" w:hAnsi="Arial" w:cs="Arial"/>
          <w:b/>
          <w:lang w:val="en-GB"/>
        </w:rPr>
        <w:t xml:space="preserve"> </w:t>
      </w:r>
      <w:r w:rsidR="00B761C1">
        <w:rPr>
          <w:rFonts w:ascii="Arial" w:hAnsi="Arial" w:cs="Arial"/>
          <w:b/>
          <w:lang w:val="en-GB"/>
        </w:rPr>
        <w:t>COLLECTOR COINS</w:t>
      </w:r>
    </w:p>
    <w:p w14:paraId="26F67639" w14:textId="77777777" w:rsidR="0003240F" w:rsidRDefault="0003240F" w:rsidP="003759A8">
      <w:pPr>
        <w:jc w:val="both"/>
        <w:rPr>
          <w:rFonts w:ascii="Arial" w:hAnsi="Arial" w:cs="Arial"/>
          <w:b/>
          <w:lang w:val="en-GB"/>
        </w:rPr>
      </w:pPr>
    </w:p>
    <w:p w14:paraId="5822228D" w14:textId="77777777" w:rsidR="00D71C2C" w:rsidRPr="0044091C" w:rsidRDefault="00D71C2C" w:rsidP="003759A8">
      <w:pPr>
        <w:jc w:val="both"/>
        <w:rPr>
          <w:rFonts w:ascii="Arial" w:hAnsi="Arial" w:cs="Arial"/>
          <w:b/>
          <w:lang w:val="en-GB"/>
        </w:rPr>
      </w:pPr>
    </w:p>
    <w:p w14:paraId="30945DC1" w14:textId="14810598" w:rsidR="003759A8" w:rsidRPr="0044091C" w:rsidRDefault="003759A8" w:rsidP="003759A8">
      <w:pPr>
        <w:pStyle w:val="BodyText"/>
        <w:rPr>
          <w:rFonts w:cs="Arial"/>
          <w:szCs w:val="23"/>
          <w:lang w:val="en-GB"/>
        </w:rPr>
      </w:pPr>
      <w:r w:rsidRPr="0044091C">
        <w:rPr>
          <w:rFonts w:cs="Arial"/>
          <w:szCs w:val="23"/>
          <w:lang w:val="en-GB"/>
        </w:rPr>
        <w:t>It is important that you provide all the information requested below. Please prov</w:t>
      </w:r>
      <w:r w:rsidR="007551C2">
        <w:rPr>
          <w:rFonts w:cs="Arial"/>
          <w:szCs w:val="23"/>
          <w:lang w:val="en-GB"/>
        </w:rPr>
        <w:t>ide it in the format indicated</w:t>
      </w:r>
      <w:r w:rsidR="00B9461A">
        <w:rPr>
          <w:rFonts w:cs="Arial"/>
          <w:szCs w:val="23"/>
          <w:lang w:val="en-GB"/>
        </w:rPr>
        <w:t>, by duly completing the respective document</w:t>
      </w:r>
      <w:r w:rsidR="007551C2">
        <w:rPr>
          <w:rFonts w:cs="Arial"/>
          <w:szCs w:val="23"/>
          <w:lang w:val="en-GB"/>
        </w:rPr>
        <w:t>.</w:t>
      </w:r>
      <w:r w:rsidRPr="0044091C">
        <w:rPr>
          <w:rFonts w:cs="Arial"/>
          <w:szCs w:val="23"/>
          <w:lang w:val="en-GB"/>
        </w:rPr>
        <w:t xml:space="preserve"> </w:t>
      </w:r>
      <w:r w:rsidRPr="007326A9">
        <w:rPr>
          <w:rFonts w:cs="Arial"/>
          <w:b/>
          <w:szCs w:val="23"/>
          <w:lang w:val="en-GB"/>
        </w:rPr>
        <w:t xml:space="preserve">Your </w:t>
      </w:r>
      <w:r w:rsidR="00806785">
        <w:rPr>
          <w:rFonts w:cs="Arial"/>
          <w:b/>
          <w:szCs w:val="23"/>
          <w:lang w:val="en-GB"/>
        </w:rPr>
        <w:t>Tender</w:t>
      </w:r>
      <w:r w:rsidRPr="007326A9">
        <w:rPr>
          <w:rFonts w:cs="Arial"/>
          <w:b/>
          <w:szCs w:val="23"/>
          <w:lang w:val="en-GB"/>
        </w:rPr>
        <w:t xml:space="preserve"> should comprise the following</w:t>
      </w:r>
      <w:r w:rsidRPr="0044091C">
        <w:rPr>
          <w:rFonts w:cs="Arial"/>
          <w:szCs w:val="23"/>
          <w:lang w:val="en-GB"/>
        </w:rPr>
        <w:t xml:space="preserve"> and be securely held together.  </w:t>
      </w:r>
      <w:r w:rsidRPr="0044091C">
        <w:rPr>
          <w:rFonts w:cs="Arial"/>
          <w:b/>
          <w:szCs w:val="23"/>
          <w:lang w:val="en-GB"/>
        </w:rPr>
        <w:t>Please provide one</w:t>
      </w:r>
      <w:r w:rsidR="00CC3D94">
        <w:rPr>
          <w:rFonts w:cs="Arial"/>
          <w:b/>
          <w:szCs w:val="23"/>
          <w:lang w:val="en-GB"/>
        </w:rPr>
        <w:t xml:space="preserve"> (1)</w:t>
      </w:r>
      <w:r w:rsidRPr="0044091C">
        <w:rPr>
          <w:rFonts w:cs="Arial"/>
          <w:b/>
          <w:szCs w:val="23"/>
          <w:lang w:val="en-GB"/>
        </w:rPr>
        <w:t xml:space="preserve"> original, clearly marked as such</w:t>
      </w:r>
      <w:r w:rsidRPr="0044091C">
        <w:rPr>
          <w:rFonts w:cs="Arial"/>
          <w:szCs w:val="23"/>
          <w:lang w:val="en-GB"/>
        </w:rPr>
        <w:t xml:space="preserve">.  </w:t>
      </w:r>
    </w:p>
    <w:p w14:paraId="46DD897C" w14:textId="77777777" w:rsidR="003759A8" w:rsidRDefault="003759A8" w:rsidP="003759A8">
      <w:pPr>
        <w:jc w:val="both"/>
        <w:rPr>
          <w:rFonts w:ascii="Arial" w:hAnsi="Arial" w:cs="Arial"/>
          <w:sz w:val="23"/>
          <w:szCs w:val="23"/>
          <w:lang w:val="en-GB"/>
        </w:rPr>
      </w:pPr>
    </w:p>
    <w:p w14:paraId="5E62443E" w14:textId="2962FAA8" w:rsidR="00930267" w:rsidRPr="00C94FC6" w:rsidRDefault="00930267" w:rsidP="00F5028C">
      <w:pPr>
        <w:outlineLvl w:val="0"/>
        <w:rPr>
          <w:rFonts w:ascii="Arial" w:hAnsi="Arial" w:cs="Arial"/>
          <w:b/>
          <w:sz w:val="27"/>
          <w:lang w:val="en-GB"/>
        </w:rPr>
      </w:pPr>
      <w:r w:rsidRPr="00C94FC6">
        <w:rPr>
          <w:rFonts w:ascii="Arial" w:hAnsi="Arial" w:cs="Arial"/>
          <w:b/>
          <w:sz w:val="27"/>
          <w:lang w:val="en-GB"/>
        </w:rPr>
        <w:t>DECLARATION</w:t>
      </w:r>
      <w:r>
        <w:rPr>
          <w:rFonts w:ascii="Arial" w:hAnsi="Arial" w:cs="Arial"/>
          <w:b/>
          <w:sz w:val="27"/>
          <w:lang w:val="en-GB"/>
        </w:rPr>
        <w:t>,</w:t>
      </w:r>
      <w:r w:rsidRPr="00C94FC6">
        <w:rPr>
          <w:rFonts w:ascii="Arial" w:hAnsi="Arial" w:cs="Arial"/>
          <w:b/>
          <w:sz w:val="27"/>
          <w:lang w:val="en-GB"/>
        </w:rPr>
        <w:t xml:space="preserve"> INFORMATION </w:t>
      </w:r>
      <w:r>
        <w:rPr>
          <w:rFonts w:ascii="Arial" w:hAnsi="Arial" w:cs="Arial"/>
          <w:b/>
          <w:sz w:val="27"/>
          <w:lang w:val="en-GB"/>
        </w:rPr>
        <w:t xml:space="preserve">AND SAMPLES </w:t>
      </w:r>
      <w:r w:rsidRPr="00C94FC6">
        <w:rPr>
          <w:rFonts w:ascii="Arial" w:hAnsi="Arial" w:cs="Arial"/>
          <w:b/>
          <w:sz w:val="27"/>
          <w:lang w:val="en-GB"/>
        </w:rPr>
        <w:t xml:space="preserve">TO BE PROVIDED BY </w:t>
      </w:r>
      <w:r>
        <w:rPr>
          <w:rFonts w:ascii="Arial" w:hAnsi="Arial" w:cs="Arial"/>
          <w:b/>
          <w:sz w:val="27"/>
          <w:lang w:val="en-GB"/>
        </w:rPr>
        <w:t>TENDER</w:t>
      </w:r>
      <w:r w:rsidRPr="00C94FC6">
        <w:rPr>
          <w:rFonts w:ascii="Arial" w:hAnsi="Arial" w:cs="Arial"/>
          <w:b/>
          <w:sz w:val="27"/>
          <w:lang w:val="en-GB"/>
        </w:rPr>
        <w:t>ER</w:t>
      </w:r>
      <w:r>
        <w:rPr>
          <w:rFonts w:ascii="Arial" w:hAnsi="Arial" w:cs="Arial"/>
          <w:b/>
          <w:sz w:val="27"/>
          <w:lang w:val="en-GB"/>
        </w:rPr>
        <w:t xml:space="preserve"> </w:t>
      </w:r>
    </w:p>
    <w:p w14:paraId="0085C537" w14:textId="77777777" w:rsidR="00930267" w:rsidRPr="0044091C" w:rsidRDefault="00930267" w:rsidP="003759A8">
      <w:pPr>
        <w:jc w:val="both"/>
        <w:rPr>
          <w:rFonts w:ascii="Arial" w:hAnsi="Arial" w:cs="Arial"/>
          <w:sz w:val="23"/>
          <w:szCs w:val="23"/>
          <w:lang w:val="en-GB"/>
        </w:rPr>
      </w:pPr>
    </w:p>
    <w:p w14:paraId="3BF021C1" w14:textId="77777777" w:rsidR="003759A8" w:rsidRPr="0044091C" w:rsidRDefault="003759A8" w:rsidP="005B5406">
      <w:pPr>
        <w:numPr>
          <w:ilvl w:val="0"/>
          <w:numId w:val="8"/>
        </w:numPr>
        <w:tabs>
          <w:tab w:val="left" w:pos="993"/>
        </w:tabs>
        <w:spacing w:line="480" w:lineRule="auto"/>
        <w:jc w:val="both"/>
        <w:rPr>
          <w:rFonts w:ascii="Arial" w:hAnsi="Arial" w:cs="Arial"/>
          <w:sz w:val="23"/>
          <w:szCs w:val="23"/>
          <w:lang w:val="en-GB"/>
        </w:rPr>
      </w:pPr>
      <w:r w:rsidRPr="0044091C">
        <w:rPr>
          <w:rFonts w:ascii="Arial" w:hAnsi="Arial" w:cs="Arial"/>
          <w:sz w:val="23"/>
          <w:szCs w:val="23"/>
          <w:lang w:val="en-GB"/>
        </w:rPr>
        <w:t xml:space="preserve">Declaration by </w:t>
      </w:r>
      <w:r w:rsidR="00806785">
        <w:rPr>
          <w:rFonts w:ascii="Arial" w:hAnsi="Arial" w:cs="Arial"/>
          <w:sz w:val="23"/>
          <w:szCs w:val="23"/>
          <w:lang w:val="en-GB"/>
        </w:rPr>
        <w:t>Tender</w:t>
      </w:r>
      <w:r w:rsidRPr="0044091C">
        <w:rPr>
          <w:rFonts w:ascii="Arial" w:hAnsi="Arial" w:cs="Arial"/>
          <w:sz w:val="23"/>
          <w:szCs w:val="23"/>
          <w:lang w:val="en-GB"/>
        </w:rPr>
        <w:t>er</w:t>
      </w:r>
    </w:p>
    <w:p w14:paraId="064BBC70" w14:textId="77777777" w:rsidR="000411CE" w:rsidRDefault="00806785"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Tender</w:t>
      </w:r>
      <w:r w:rsidR="00D57AFA">
        <w:rPr>
          <w:rFonts w:ascii="Arial" w:hAnsi="Arial" w:cs="Arial"/>
          <w:sz w:val="23"/>
          <w:szCs w:val="23"/>
          <w:lang w:val="en-GB"/>
        </w:rPr>
        <w:t>er’s Details</w:t>
      </w:r>
    </w:p>
    <w:p w14:paraId="2288C791" w14:textId="3FCCBCCE" w:rsidR="008E2D59" w:rsidRDefault="008E2D59"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S</w:t>
      </w:r>
      <w:r w:rsidRPr="0044091C">
        <w:rPr>
          <w:rFonts w:ascii="Arial" w:hAnsi="Arial" w:cs="Arial"/>
          <w:sz w:val="23"/>
          <w:szCs w:val="23"/>
          <w:lang w:val="en-GB"/>
        </w:rPr>
        <w:t xml:space="preserve">chedule of Prices </w:t>
      </w:r>
      <w:r>
        <w:rPr>
          <w:rFonts w:ascii="Arial" w:hAnsi="Arial" w:cs="Arial"/>
          <w:sz w:val="23"/>
          <w:szCs w:val="23"/>
          <w:lang w:val="en-GB"/>
        </w:rPr>
        <w:t xml:space="preserve">(Document 4 </w:t>
      </w:r>
      <w:r w:rsidR="00E11DF1">
        <w:rPr>
          <w:rFonts w:ascii="Arial" w:hAnsi="Arial" w:cs="Arial"/>
          <w:sz w:val="23"/>
          <w:szCs w:val="23"/>
          <w:lang w:val="en-GB"/>
        </w:rPr>
        <w:t>of</w:t>
      </w:r>
      <w:r>
        <w:rPr>
          <w:rFonts w:ascii="Arial" w:hAnsi="Arial" w:cs="Arial"/>
          <w:sz w:val="23"/>
          <w:szCs w:val="23"/>
          <w:lang w:val="en-GB"/>
        </w:rPr>
        <w:t xml:space="preserve"> PART B)</w:t>
      </w:r>
    </w:p>
    <w:p w14:paraId="745CC5F6" w14:textId="76A2D15D" w:rsidR="00D71C2C" w:rsidRDefault="00441BBA"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 xml:space="preserve">Certificate for the </w:t>
      </w:r>
      <w:r w:rsidR="00A419A0">
        <w:rPr>
          <w:rFonts w:ascii="Arial" w:hAnsi="Arial" w:cs="Arial"/>
          <w:sz w:val="23"/>
          <w:szCs w:val="23"/>
          <w:lang w:val="en-GB"/>
        </w:rPr>
        <w:t>Q</w:t>
      </w:r>
      <w:r>
        <w:rPr>
          <w:rFonts w:ascii="Arial" w:hAnsi="Arial" w:cs="Arial"/>
          <w:sz w:val="23"/>
          <w:szCs w:val="23"/>
          <w:lang w:val="en-GB"/>
        </w:rPr>
        <w:t xml:space="preserve">uality </w:t>
      </w:r>
      <w:r w:rsidR="00A419A0">
        <w:rPr>
          <w:rFonts w:ascii="Arial" w:hAnsi="Arial" w:cs="Arial"/>
          <w:sz w:val="23"/>
          <w:szCs w:val="23"/>
          <w:lang w:val="en-GB"/>
        </w:rPr>
        <w:t>Management System (</w:t>
      </w:r>
      <w:r w:rsidR="00E11DF1">
        <w:rPr>
          <w:rFonts w:ascii="Arial" w:hAnsi="Arial" w:cs="Arial"/>
          <w:sz w:val="23"/>
          <w:szCs w:val="23"/>
          <w:lang w:val="en-GB"/>
        </w:rPr>
        <w:t xml:space="preserve">see </w:t>
      </w:r>
      <w:r w:rsidR="00A419A0" w:rsidRPr="004D4D70">
        <w:rPr>
          <w:rFonts w:ascii="Arial" w:hAnsi="Arial" w:cs="Arial"/>
          <w:sz w:val="23"/>
          <w:szCs w:val="23"/>
          <w:lang w:val="en-GB"/>
        </w:rPr>
        <w:t>para</w:t>
      </w:r>
      <w:r w:rsidR="007931C1" w:rsidRPr="004D4D70">
        <w:rPr>
          <w:rFonts w:ascii="Arial" w:hAnsi="Arial" w:cs="Arial"/>
          <w:sz w:val="23"/>
          <w:szCs w:val="23"/>
          <w:lang w:val="en-GB"/>
        </w:rPr>
        <w:t>graph</w:t>
      </w:r>
      <w:r w:rsidR="00A419A0" w:rsidRPr="004D4D70">
        <w:rPr>
          <w:rFonts w:ascii="Arial" w:hAnsi="Arial" w:cs="Arial"/>
          <w:sz w:val="23"/>
          <w:szCs w:val="23"/>
          <w:lang w:val="en-GB"/>
        </w:rPr>
        <w:t xml:space="preserve"> </w:t>
      </w:r>
      <w:r w:rsidR="00ED6F40" w:rsidRPr="004D4D70">
        <w:rPr>
          <w:rFonts w:ascii="Arial" w:hAnsi="Arial" w:cs="Arial"/>
          <w:sz w:val="23"/>
          <w:szCs w:val="23"/>
          <w:lang w:val="en-GB"/>
        </w:rPr>
        <w:t>5</w:t>
      </w:r>
      <w:r w:rsidR="00A419A0" w:rsidRPr="004D4D70">
        <w:rPr>
          <w:rFonts w:ascii="Arial" w:hAnsi="Arial" w:cs="Arial"/>
          <w:sz w:val="23"/>
          <w:szCs w:val="23"/>
          <w:lang w:val="en-GB"/>
        </w:rPr>
        <w:t>.</w:t>
      </w:r>
      <w:r w:rsidR="00ED6F40" w:rsidRPr="004D4D70">
        <w:rPr>
          <w:rFonts w:ascii="Arial" w:hAnsi="Arial" w:cs="Arial"/>
          <w:sz w:val="23"/>
          <w:szCs w:val="23"/>
          <w:lang w:val="en-GB"/>
        </w:rPr>
        <w:t>2</w:t>
      </w:r>
      <w:r w:rsidR="009D0470" w:rsidRPr="009D0470">
        <w:rPr>
          <w:rFonts w:ascii="Arial" w:hAnsi="Arial" w:cs="Arial"/>
          <w:sz w:val="23"/>
          <w:szCs w:val="23"/>
          <w:lang w:val="en-GB"/>
        </w:rPr>
        <w:t xml:space="preserve"> </w:t>
      </w:r>
      <w:r w:rsidR="009D0470">
        <w:rPr>
          <w:rFonts w:ascii="Arial" w:hAnsi="Arial" w:cs="Arial"/>
          <w:sz w:val="23"/>
          <w:szCs w:val="23"/>
          <w:lang w:val="en-GB"/>
        </w:rPr>
        <w:t xml:space="preserve">of </w:t>
      </w:r>
      <w:r w:rsidR="00597A0C">
        <w:rPr>
          <w:rFonts w:ascii="Arial" w:hAnsi="Arial" w:cs="Arial"/>
          <w:sz w:val="23"/>
          <w:szCs w:val="23"/>
          <w:lang w:val="en-GB"/>
        </w:rPr>
        <w:t>PART A).</w:t>
      </w:r>
    </w:p>
    <w:p w14:paraId="262368BA" w14:textId="2C73FA69" w:rsidR="000411CE" w:rsidRDefault="00B761C1"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Certificate of incorporation and official do</w:t>
      </w:r>
      <w:r w:rsidR="00803F82">
        <w:rPr>
          <w:rFonts w:ascii="Arial" w:hAnsi="Arial" w:cs="Arial"/>
          <w:sz w:val="23"/>
          <w:szCs w:val="23"/>
          <w:lang w:val="en-GB"/>
        </w:rPr>
        <w:t>cuments confirming signatory’s r</w:t>
      </w:r>
      <w:r>
        <w:rPr>
          <w:rFonts w:ascii="Arial" w:hAnsi="Arial" w:cs="Arial"/>
          <w:sz w:val="23"/>
          <w:szCs w:val="23"/>
          <w:lang w:val="en-GB"/>
        </w:rPr>
        <w:t>ight to bind the legal entity (</w:t>
      </w:r>
      <w:r w:rsidR="00E11DF1">
        <w:rPr>
          <w:rFonts w:ascii="Arial" w:hAnsi="Arial" w:cs="Arial"/>
          <w:sz w:val="23"/>
          <w:szCs w:val="23"/>
          <w:lang w:val="en-GB"/>
        </w:rPr>
        <w:t xml:space="preserve">see </w:t>
      </w:r>
      <w:r>
        <w:rPr>
          <w:rFonts w:ascii="Arial" w:hAnsi="Arial" w:cs="Arial"/>
          <w:sz w:val="23"/>
          <w:szCs w:val="23"/>
          <w:lang w:val="en-GB"/>
        </w:rPr>
        <w:t>para</w:t>
      </w:r>
      <w:r w:rsidR="007931C1">
        <w:rPr>
          <w:rFonts w:ascii="Arial" w:hAnsi="Arial" w:cs="Arial"/>
          <w:sz w:val="23"/>
          <w:szCs w:val="23"/>
          <w:lang w:val="en-GB"/>
        </w:rPr>
        <w:t>graph</w:t>
      </w:r>
      <w:r>
        <w:rPr>
          <w:rFonts w:ascii="Arial" w:hAnsi="Arial" w:cs="Arial"/>
          <w:sz w:val="23"/>
          <w:szCs w:val="23"/>
          <w:lang w:val="en-GB"/>
        </w:rPr>
        <w:t xml:space="preserve"> </w:t>
      </w:r>
      <w:r w:rsidR="00ED6F40" w:rsidRPr="004D4D70">
        <w:rPr>
          <w:rFonts w:ascii="Arial" w:hAnsi="Arial" w:cs="Arial"/>
          <w:sz w:val="23"/>
          <w:szCs w:val="23"/>
          <w:lang w:val="en-GB"/>
        </w:rPr>
        <w:t>1</w:t>
      </w:r>
      <w:r w:rsidR="00E810A0" w:rsidRPr="004D4D70">
        <w:rPr>
          <w:rFonts w:ascii="Arial" w:hAnsi="Arial" w:cs="Arial"/>
          <w:sz w:val="23"/>
          <w:szCs w:val="23"/>
          <w:lang w:val="en-GB"/>
        </w:rPr>
        <w:t>0.5.1</w:t>
      </w:r>
      <w:r w:rsidRPr="004D4D70">
        <w:rPr>
          <w:rFonts w:ascii="Arial" w:hAnsi="Arial" w:cs="Arial"/>
          <w:sz w:val="23"/>
          <w:szCs w:val="23"/>
          <w:lang w:val="en-GB"/>
        </w:rPr>
        <w:t>(</w:t>
      </w:r>
      <w:r w:rsidR="00E11DF1">
        <w:rPr>
          <w:rFonts w:ascii="Arial" w:hAnsi="Arial" w:cs="Arial"/>
          <w:sz w:val="23"/>
          <w:szCs w:val="23"/>
          <w:lang w:val="en-GB"/>
        </w:rPr>
        <w:t>iii</w:t>
      </w:r>
      <w:r>
        <w:rPr>
          <w:rFonts w:ascii="Arial" w:hAnsi="Arial" w:cs="Arial"/>
          <w:sz w:val="23"/>
          <w:szCs w:val="23"/>
          <w:lang w:val="en-GB"/>
        </w:rPr>
        <w:t>)</w:t>
      </w:r>
      <w:r w:rsidR="00597A0C">
        <w:rPr>
          <w:rFonts w:ascii="Arial" w:hAnsi="Arial" w:cs="Arial"/>
          <w:sz w:val="23"/>
          <w:szCs w:val="23"/>
          <w:lang w:val="en-GB"/>
        </w:rPr>
        <w:t xml:space="preserve"> of PART A</w:t>
      </w:r>
      <w:r>
        <w:rPr>
          <w:rFonts w:ascii="Arial" w:hAnsi="Arial" w:cs="Arial"/>
          <w:sz w:val="23"/>
          <w:szCs w:val="23"/>
          <w:lang w:val="en-GB"/>
        </w:rPr>
        <w:t>).</w:t>
      </w:r>
    </w:p>
    <w:p w14:paraId="363ED914" w14:textId="77411CBB" w:rsidR="008C2C7C" w:rsidRDefault="00425C10"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Commitment not to withdraw the Tender</w:t>
      </w:r>
      <w:r w:rsidR="00436D13">
        <w:rPr>
          <w:rFonts w:ascii="Arial" w:hAnsi="Arial" w:cs="Arial"/>
          <w:sz w:val="23"/>
          <w:szCs w:val="23"/>
          <w:lang w:val="en-GB"/>
        </w:rPr>
        <w:t xml:space="preserve"> (see paragraph 13.3 of PART A).</w:t>
      </w:r>
    </w:p>
    <w:p w14:paraId="377572E0" w14:textId="3F7CB5B7" w:rsidR="00425C10" w:rsidRDefault="004935FB"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 xml:space="preserve"> Solemn Declaration Certi</w:t>
      </w:r>
      <w:r w:rsidR="008C2C7C">
        <w:rPr>
          <w:rFonts w:ascii="Arial" w:hAnsi="Arial" w:cs="Arial"/>
          <w:sz w:val="23"/>
          <w:szCs w:val="23"/>
          <w:lang w:val="en-GB"/>
        </w:rPr>
        <w:t>fying the Contractor’s Personal Status</w:t>
      </w:r>
      <w:r w:rsidR="00436D13">
        <w:rPr>
          <w:rFonts w:ascii="Arial" w:hAnsi="Arial" w:cs="Arial"/>
          <w:sz w:val="23"/>
          <w:szCs w:val="23"/>
          <w:lang w:val="en-GB"/>
        </w:rPr>
        <w:t>.</w:t>
      </w:r>
    </w:p>
    <w:p w14:paraId="6B783CBD" w14:textId="6923E772" w:rsidR="007D44E1" w:rsidRDefault="007D44E1" w:rsidP="005B5406">
      <w:pPr>
        <w:numPr>
          <w:ilvl w:val="0"/>
          <w:numId w:val="8"/>
        </w:numPr>
        <w:tabs>
          <w:tab w:val="left" w:pos="993"/>
        </w:tabs>
        <w:spacing w:line="480" w:lineRule="auto"/>
        <w:jc w:val="both"/>
        <w:rPr>
          <w:rFonts w:ascii="Arial" w:hAnsi="Arial" w:cs="Arial"/>
          <w:sz w:val="23"/>
          <w:szCs w:val="23"/>
          <w:lang w:val="en-GB"/>
        </w:rPr>
      </w:pPr>
      <w:r>
        <w:rPr>
          <w:rFonts w:ascii="Arial" w:hAnsi="Arial" w:cs="Arial"/>
          <w:sz w:val="23"/>
          <w:szCs w:val="23"/>
          <w:lang w:val="en-GB"/>
        </w:rPr>
        <w:t>Samples</w:t>
      </w:r>
      <w:r w:rsidR="00436D13">
        <w:rPr>
          <w:rFonts w:ascii="Arial" w:hAnsi="Arial" w:cs="Arial"/>
          <w:sz w:val="23"/>
          <w:szCs w:val="23"/>
          <w:lang w:val="en-GB"/>
        </w:rPr>
        <w:t xml:space="preserve"> as stipulated in the Tender Documents.</w:t>
      </w:r>
    </w:p>
    <w:p w14:paraId="3B7F105F" w14:textId="77777777" w:rsidR="00E13793" w:rsidRDefault="00E13793" w:rsidP="00F5028C">
      <w:pPr>
        <w:tabs>
          <w:tab w:val="left" w:pos="993"/>
        </w:tabs>
        <w:spacing w:line="480" w:lineRule="auto"/>
        <w:ind w:left="720"/>
        <w:jc w:val="both"/>
        <w:rPr>
          <w:rFonts w:ascii="Arial" w:hAnsi="Arial" w:cs="Arial"/>
          <w:sz w:val="23"/>
          <w:szCs w:val="23"/>
          <w:lang w:val="en-GB"/>
        </w:rPr>
      </w:pPr>
    </w:p>
    <w:p w14:paraId="6851AEF7" w14:textId="51EFA58A" w:rsidR="00930267" w:rsidRPr="00F5028C" w:rsidRDefault="00930267" w:rsidP="00DD7B2F">
      <w:pPr>
        <w:outlineLvl w:val="0"/>
        <w:rPr>
          <w:rFonts w:ascii="Arial" w:hAnsi="Arial" w:cs="Arial"/>
          <w:b/>
          <w:sz w:val="27"/>
          <w:lang w:val="en-GB"/>
        </w:rPr>
      </w:pPr>
      <w:r>
        <w:rPr>
          <w:rFonts w:ascii="Arial" w:hAnsi="Arial" w:cs="Arial"/>
          <w:b/>
          <w:sz w:val="27"/>
          <w:lang w:val="en-GB"/>
        </w:rPr>
        <w:t xml:space="preserve">CERTIFICATES TO </w:t>
      </w:r>
      <w:r w:rsidRPr="00F5028C">
        <w:rPr>
          <w:rFonts w:ascii="Arial" w:hAnsi="Arial" w:cs="Arial"/>
          <w:b/>
          <w:sz w:val="27"/>
          <w:lang w:val="en-GB"/>
        </w:rPr>
        <w:t xml:space="preserve">BE PROVIDED BY </w:t>
      </w:r>
      <w:r>
        <w:rPr>
          <w:rFonts w:ascii="Arial" w:hAnsi="Arial" w:cs="Arial"/>
          <w:b/>
          <w:sz w:val="27"/>
          <w:lang w:val="en-GB"/>
        </w:rPr>
        <w:t>CONTRACTOR</w:t>
      </w:r>
      <w:r w:rsidRPr="00F5028C">
        <w:rPr>
          <w:rFonts w:ascii="Arial" w:hAnsi="Arial" w:cs="Arial"/>
          <w:b/>
          <w:sz w:val="27"/>
          <w:lang w:val="en-GB"/>
        </w:rPr>
        <w:t xml:space="preserve"> </w:t>
      </w:r>
    </w:p>
    <w:p w14:paraId="52420649" w14:textId="77777777" w:rsidR="00930267" w:rsidRDefault="00930267" w:rsidP="00F5028C">
      <w:pPr>
        <w:tabs>
          <w:tab w:val="left" w:pos="993"/>
        </w:tabs>
        <w:spacing w:line="480" w:lineRule="auto"/>
        <w:jc w:val="both"/>
        <w:rPr>
          <w:rFonts w:ascii="Arial" w:hAnsi="Arial" w:cs="Arial"/>
          <w:sz w:val="23"/>
          <w:szCs w:val="23"/>
          <w:lang w:val="en-GB"/>
        </w:rPr>
      </w:pPr>
    </w:p>
    <w:p w14:paraId="1C8E3C91" w14:textId="3024DF03" w:rsidR="00590F07" w:rsidRDefault="005108C4" w:rsidP="00F5028C">
      <w:pPr>
        <w:tabs>
          <w:tab w:val="left" w:pos="993"/>
        </w:tabs>
        <w:spacing w:line="480" w:lineRule="auto"/>
        <w:ind w:left="720" w:hanging="294"/>
        <w:jc w:val="both"/>
        <w:rPr>
          <w:rFonts w:ascii="Arial" w:hAnsi="Arial" w:cs="Arial"/>
          <w:sz w:val="23"/>
          <w:szCs w:val="23"/>
          <w:lang w:val="en-GB"/>
        </w:rPr>
      </w:pPr>
      <w:r>
        <w:rPr>
          <w:rFonts w:ascii="Arial" w:hAnsi="Arial" w:cs="Arial"/>
          <w:sz w:val="23"/>
          <w:szCs w:val="23"/>
          <w:lang w:val="en-GB"/>
        </w:rPr>
        <w:t>9</w:t>
      </w:r>
      <w:r w:rsidR="00E13793">
        <w:rPr>
          <w:rFonts w:ascii="Arial" w:hAnsi="Arial" w:cs="Arial"/>
          <w:sz w:val="23"/>
          <w:szCs w:val="23"/>
          <w:lang w:val="en-GB"/>
        </w:rPr>
        <w:t xml:space="preserve">. </w:t>
      </w:r>
      <w:r w:rsidR="00590F07" w:rsidRPr="00590F07">
        <w:rPr>
          <w:rFonts w:ascii="Arial" w:hAnsi="Arial" w:cs="Arial"/>
          <w:sz w:val="23"/>
          <w:szCs w:val="23"/>
          <w:lang w:val="en-GB"/>
        </w:rPr>
        <w:t>L</w:t>
      </w:r>
      <w:r w:rsidR="00590F07">
        <w:rPr>
          <w:rFonts w:ascii="Arial" w:hAnsi="Arial" w:cs="Arial"/>
          <w:sz w:val="23"/>
          <w:szCs w:val="23"/>
          <w:lang w:val="en-GB"/>
        </w:rPr>
        <w:t>ist of Contractor’s Certificates</w:t>
      </w:r>
      <w:r w:rsidR="00436D13">
        <w:rPr>
          <w:rFonts w:ascii="Arial" w:hAnsi="Arial" w:cs="Arial"/>
          <w:sz w:val="23"/>
          <w:szCs w:val="23"/>
          <w:lang w:val="en-GB"/>
        </w:rPr>
        <w:t>.</w:t>
      </w:r>
    </w:p>
    <w:p w14:paraId="2FC4C3E8" w14:textId="4970B652" w:rsidR="003759A8" w:rsidRDefault="00741029" w:rsidP="00A37337">
      <w:pPr>
        <w:tabs>
          <w:tab w:val="left" w:pos="993"/>
        </w:tabs>
        <w:ind w:right="43"/>
        <w:rPr>
          <w:rFonts w:ascii="Arial" w:hAnsi="Arial" w:cs="Arial"/>
          <w:b/>
          <w:sz w:val="28"/>
          <w:szCs w:val="28"/>
          <w:lang w:val="en-GB"/>
        </w:rPr>
      </w:pPr>
      <w:r>
        <w:rPr>
          <w:rFonts w:ascii="Arial" w:hAnsi="Arial" w:cs="Arial"/>
          <w:b/>
          <w:sz w:val="28"/>
          <w:szCs w:val="28"/>
          <w:lang w:val="en-GB"/>
        </w:rPr>
        <w:br w:type="page"/>
      </w:r>
      <w:r w:rsidR="00D57AFA" w:rsidRPr="008F6B94">
        <w:rPr>
          <w:rFonts w:ascii="Arial" w:hAnsi="Arial" w:cs="Arial"/>
          <w:b/>
          <w:sz w:val="28"/>
          <w:szCs w:val="28"/>
          <w:lang w:val="en-GB"/>
        </w:rPr>
        <w:lastRenderedPageBreak/>
        <w:t>PART C</w:t>
      </w:r>
      <w:r w:rsidR="00D3301D">
        <w:rPr>
          <w:rFonts w:ascii="Arial" w:hAnsi="Arial" w:cs="Arial"/>
          <w:b/>
          <w:sz w:val="28"/>
          <w:szCs w:val="28"/>
          <w:lang w:val="en-GB"/>
        </w:rPr>
        <w:t xml:space="preserve"> </w:t>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Pr>
          <w:rFonts w:ascii="Arial" w:hAnsi="Arial" w:cs="Arial"/>
          <w:b/>
          <w:sz w:val="28"/>
          <w:szCs w:val="28"/>
          <w:lang w:val="en-GB"/>
        </w:rPr>
        <w:tab/>
      </w:r>
      <w:r w:rsidR="00D3301D" w:rsidRPr="007551C2">
        <w:rPr>
          <w:rFonts w:ascii="Arial" w:hAnsi="Arial" w:cs="Arial"/>
          <w:b/>
          <w:lang w:val="en-GB"/>
        </w:rPr>
        <w:t xml:space="preserve">Document </w:t>
      </w:r>
      <w:r w:rsidR="00D3301D">
        <w:rPr>
          <w:rFonts w:ascii="Arial" w:hAnsi="Arial" w:cs="Arial"/>
          <w:b/>
          <w:lang w:val="en-GB"/>
        </w:rPr>
        <w:t>1</w:t>
      </w:r>
    </w:p>
    <w:p w14:paraId="4E490350" w14:textId="77777777" w:rsidR="009C7C6D" w:rsidRPr="00030BF8" w:rsidRDefault="009C7C6D" w:rsidP="00D3301D">
      <w:pPr>
        <w:tabs>
          <w:tab w:val="left" w:pos="993"/>
        </w:tabs>
        <w:ind w:right="43"/>
        <w:jc w:val="center"/>
        <w:rPr>
          <w:rFonts w:ascii="Arial" w:hAnsi="Arial" w:cs="Arial"/>
          <w:b/>
          <w:lang w:val="en-GB"/>
        </w:rPr>
      </w:pPr>
    </w:p>
    <w:p w14:paraId="6210FED5" w14:textId="77777777" w:rsidR="003759A8" w:rsidRPr="00C94FC6" w:rsidRDefault="003759A8" w:rsidP="00D3301D">
      <w:pPr>
        <w:jc w:val="center"/>
        <w:outlineLvl w:val="0"/>
        <w:rPr>
          <w:rFonts w:ascii="Arial" w:hAnsi="Arial" w:cs="Arial"/>
          <w:b/>
          <w:sz w:val="27"/>
          <w:lang w:val="en-GB"/>
        </w:rPr>
      </w:pPr>
      <w:bookmarkStart w:id="116" w:name="_Toc157427988"/>
      <w:r w:rsidRPr="00C94FC6">
        <w:rPr>
          <w:rFonts w:ascii="Arial" w:hAnsi="Arial" w:cs="Arial"/>
          <w:b/>
          <w:sz w:val="27"/>
          <w:lang w:val="en-GB"/>
        </w:rPr>
        <w:t xml:space="preserve">DECLARATION BY </w:t>
      </w:r>
      <w:r w:rsidR="00806785">
        <w:rPr>
          <w:rFonts w:ascii="Arial" w:hAnsi="Arial" w:cs="Arial"/>
          <w:b/>
          <w:sz w:val="27"/>
          <w:lang w:val="en-GB"/>
        </w:rPr>
        <w:t>TENDER</w:t>
      </w:r>
      <w:r w:rsidRPr="00C94FC6">
        <w:rPr>
          <w:rFonts w:ascii="Arial" w:hAnsi="Arial" w:cs="Arial"/>
          <w:b/>
          <w:sz w:val="27"/>
          <w:lang w:val="en-GB"/>
        </w:rPr>
        <w:t>ER</w:t>
      </w:r>
      <w:bookmarkEnd w:id="116"/>
    </w:p>
    <w:p w14:paraId="410D2B5D" w14:textId="77777777" w:rsidR="003759A8" w:rsidRPr="0044091C" w:rsidRDefault="003759A8" w:rsidP="00A37337">
      <w:pPr>
        <w:tabs>
          <w:tab w:val="left" w:pos="993"/>
        </w:tabs>
        <w:ind w:right="43"/>
        <w:jc w:val="both"/>
        <w:rPr>
          <w:rFonts w:ascii="Arial" w:hAnsi="Arial" w:cs="Arial"/>
          <w:lang w:val="en-GB"/>
        </w:rPr>
      </w:pPr>
    </w:p>
    <w:p w14:paraId="31455D89" w14:textId="77777777" w:rsidR="003759A8" w:rsidRPr="00935FC7" w:rsidRDefault="003759A8" w:rsidP="00A37337">
      <w:pPr>
        <w:tabs>
          <w:tab w:val="left" w:pos="567"/>
        </w:tabs>
        <w:ind w:right="43"/>
        <w:jc w:val="both"/>
        <w:rPr>
          <w:rFonts w:ascii="Arial" w:hAnsi="Arial" w:cs="Arial"/>
          <w:sz w:val="23"/>
          <w:szCs w:val="23"/>
          <w:lang w:val="en-GB"/>
        </w:rPr>
      </w:pPr>
      <w:r w:rsidRPr="00935FC7">
        <w:rPr>
          <w:rFonts w:ascii="Arial" w:hAnsi="Arial" w:cs="Arial"/>
          <w:sz w:val="23"/>
          <w:szCs w:val="23"/>
          <w:lang w:val="en-GB"/>
        </w:rPr>
        <w:t>To:</w:t>
      </w:r>
      <w:r w:rsidRPr="00935FC7">
        <w:rPr>
          <w:rFonts w:ascii="Arial" w:hAnsi="Arial" w:cs="Arial"/>
          <w:sz w:val="23"/>
          <w:szCs w:val="23"/>
          <w:lang w:val="en-GB"/>
        </w:rPr>
        <w:tab/>
        <w:t>Central Bank of Cyprus</w:t>
      </w:r>
    </w:p>
    <w:p w14:paraId="4D2226F0" w14:textId="77777777" w:rsidR="003759A8" w:rsidRPr="00935FC7" w:rsidRDefault="003759A8" w:rsidP="00A37337">
      <w:pPr>
        <w:tabs>
          <w:tab w:val="left" w:pos="567"/>
        </w:tabs>
        <w:ind w:right="43"/>
        <w:jc w:val="both"/>
        <w:rPr>
          <w:rFonts w:ascii="Arial" w:hAnsi="Arial" w:cs="Arial"/>
          <w:sz w:val="23"/>
          <w:szCs w:val="23"/>
          <w:lang w:val="en-GB"/>
        </w:rPr>
      </w:pPr>
    </w:p>
    <w:p w14:paraId="323C9AAF" w14:textId="77777777" w:rsidR="003759A8" w:rsidRPr="00935FC7" w:rsidRDefault="003759A8" w:rsidP="00A37337">
      <w:pPr>
        <w:tabs>
          <w:tab w:val="left" w:pos="567"/>
        </w:tabs>
        <w:ind w:right="43"/>
        <w:jc w:val="both"/>
        <w:rPr>
          <w:rFonts w:ascii="Arial" w:hAnsi="Arial" w:cs="Arial"/>
          <w:sz w:val="23"/>
          <w:szCs w:val="23"/>
          <w:lang w:val="en-GB"/>
        </w:rPr>
      </w:pPr>
      <w:r w:rsidRPr="00935FC7">
        <w:rPr>
          <w:rFonts w:ascii="Arial" w:hAnsi="Arial" w:cs="Arial"/>
          <w:sz w:val="23"/>
          <w:szCs w:val="23"/>
          <w:lang w:val="en-GB"/>
        </w:rPr>
        <w:t>Date:</w:t>
      </w:r>
      <w:r w:rsidRPr="00935FC7">
        <w:rPr>
          <w:rFonts w:ascii="Arial" w:hAnsi="Arial" w:cs="Arial"/>
          <w:sz w:val="23"/>
          <w:szCs w:val="23"/>
          <w:lang w:val="en-GB"/>
        </w:rPr>
        <w:tab/>
      </w:r>
      <w:r w:rsidRPr="00935FC7">
        <w:rPr>
          <w:rFonts w:ascii="Arial" w:hAnsi="Arial" w:cs="Arial"/>
          <w:sz w:val="23"/>
          <w:szCs w:val="23"/>
          <w:lang w:val="en-GB"/>
        </w:rPr>
        <w:tab/>
        <w:t xml:space="preserve">[               </w:t>
      </w:r>
      <w:proofErr w:type="gramStart"/>
      <w:r w:rsidRPr="00935FC7">
        <w:rPr>
          <w:rFonts w:ascii="Arial" w:hAnsi="Arial" w:cs="Arial"/>
          <w:sz w:val="23"/>
          <w:szCs w:val="23"/>
          <w:lang w:val="en-GB"/>
        </w:rPr>
        <w:t xml:space="preserve">  ]</w:t>
      </w:r>
      <w:proofErr w:type="gramEnd"/>
    </w:p>
    <w:p w14:paraId="5A06E8B7" w14:textId="77777777" w:rsidR="00DB435C" w:rsidRDefault="00DB435C" w:rsidP="00DB435C">
      <w:pPr>
        <w:rPr>
          <w:sz w:val="23"/>
          <w:szCs w:val="23"/>
          <w:lang w:val="en-GB"/>
        </w:rPr>
      </w:pPr>
    </w:p>
    <w:p w14:paraId="561A96B6" w14:textId="49891279" w:rsidR="003759A8" w:rsidRPr="00DB435C" w:rsidRDefault="003759A8" w:rsidP="00DB435C">
      <w:pPr>
        <w:rPr>
          <w:rFonts w:ascii="Arial" w:hAnsi="Arial" w:cs="Arial"/>
          <w:b/>
          <w:sz w:val="23"/>
          <w:szCs w:val="23"/>
          <w:lang w:val="en-GB"/>
        </w:rPr>
      </w:pPr>
      <w:r w:rsidRPr="00DB435C">
        <w:rPr>
          <w:rFonts w:ascii="Arial" w:hAnsi="Arial" w:cs="Arial"/>
          <w:b/>
          <w:sz w:val="23"/>
          <w:szCs w:val="23"/>
          <w:lang w:val="en-GB"/>
        </w:rPr>
        <w:t xml:space="preserve">PROVISION OF </w:t>
      </w:r>
      <w:r w:rsidR="00DF3415">
        <w:rPr>
          <w:rFonts w:ascii="Arial" w:hAnsi="Arial" w:cs="Arial"/>
          <w:b/>
          <w:sz w:val="23"/>
          <w:szCs w:val="23"/>
          <w:lang w:val="en-US"/>
        </w:rPr>
        <w:t>CYPRIOT</w:t>
      </w:r>
      <w:r w:rsidRPr="00DB435C">
        <w:rPr>
          <w:rFonts w:ascii="Arial" w:hAnsi="Arial" w:cs="Arial"/>
          <w:b/>
          <w:sz w:val="23"/>
          <w:szCs w:val="23"/>
          <w:lang w:val="en-GB"/>
        </w:rPr>
        <w:t xml:space="preserve"> </w:t>
      </w:r>
      <w:r w:rsidR="00945D9D">
        <w:rPr>
          <w:rFonts w:ascii="Arial" w:hAnsi="Arial" w:cs="Arial"/>
          <w:b/>
          <w:sz w:val="23"/>
          <w:szCs w:val="23"/>
          <w:lang w:val="en-GB"/>
        </w:rPr>
        <w:t xml:space="preserve">EURO SILVER </w:t>
      </w:r>
      <w:r w:rsidR="00460CE0">
        <w:rPr>
          <w:rFonts w:ascii="Arial" w:hAnsi="Arial" w:cs="Arial"/>
          <w:b/>
          <w:sz w:val="23"/>
          <w:szCs w:val="23"/>
          <w:lang w:val="en-GB"/>
        </w:rPr>
        <w:t xml:space="preserve">AND GOLD </w:t>
      </w:r>
      <w:r w:rsidRPr="00DB435C">
        <w:rPr>
          <w:rFonts w:ascii="Arial" w:hAnsi="Arial" w:cs="Arial"/>
          <w:b/>
          <w:sz w:val="23"/>
          <w:szCs w:val="23"/>
          <w:lang w:val="en-GB"/>
        </w:rPr>
        <w:t>COLLECTOR COINS</w:t>
      </w:r>
    </w:p>
    <w:p w14:paraId="5514A2FA" w14:textId="77777777" w:rsidR="003759A8" w:rsidRPr="00935FC7" w:rsidRDefault="003759A8" w:rsidP="00A37337">
      <w:pPr>
        <w:tabs>
          <w:tab w:val="left" w:pos="567"/>
        </w:tabs>
        <w:ind w:right="43"/>
        <w:jc w:val="both"/>
        <w:rPr>
          <w:rFonts w:ascii="Arial" w:hAnsi="Arial" w:cs="Arial"/>
          <w:sz w:val="23"/>
          <w:szCs w:val="23"/>
          <w:lang w:val="en-GB"/>
        </w:rPr>
      </w:pPr>
    </w:p>
    <w:p w14:paraId="13BD2904" w14:textId="021575C0" w:rsidR="003759A8" w:rsidRPr="00935FC7" w:rsidRDefault="00D57AFA" w:rsidP="00A37337">
      <w:pPr>
        <w:tabs>
          <w:tab w:val="left" w:pos="567"/>
        </w:tabs>
        <w:ind w:right="43"/>
        <w:jc w:val="both"/>
        <w:rPr>
          <w:rFonts w:ascii="Arial" w:hAnsi="Arial" w:cs="Arial"/>
          <w:sz w:val="23"/>
          <w:szCs w:val="23"/>
          <w:lang w:val="en-GB"/>
        </w:rPr>
      </w:pPr>
      <w:r w:rsidRPr="00935FC7">
        <w:rPr>
          <w:rFonts w:ascii="Arial" w:hAnsi="Arial" w:cs="Arial"/>
          <w:sz w:val="23"/>
          <w:szCs w:val="23"/>
          <w:lang w:val="en-GB"/>
        </w:rPr>
        <w:t>We</w:t>
      </w:r>
      <w:r w:rsidR="003759A8" w:rsidRPr="00935FC7">
        <w:rPr>
          <w:rFonts w:ascii="Arial" w:hAnsi="Arial" w:cs="Arial"/>
          <w:sz w:val="23"/>
          <w:szCs w:val="23"/>
          <w:lang w:val="en-GB"/>
        </w:rPr>
        <w:t xml:space="preserve"> have examined the </w:t>
      </w:r>
      <w:r w:rsidR="00806785">
        <w:rPr>
          <w:rFonts w:ascii="Arial" w:hAnsi="Arial" w:cs="Arial"/>
          <w:sz w:val="23"/>
          <w:szCs w:val="23"/>
          <w:lang w:val="en-GB"/>
        </w:rPr>
        <w:t>Tender</w:t>
      </w:r>
      <w:r w:rsidR="003759A8" w:rsidRPr="00935FC7">
        <w:rPr>
          <w:rFonts w:ascii="Arial" w:hAnsi="Arial" w:cs="Arial"/>
          <w:sz w:val="23"/>
          <w:szCs w:val="23"/>
          <w:lang w:val="en-GB"/>
        </w:rPr>
        <w:t xml:space="preserve"> Document</w:t>
      </w:r>
      <w:r w:rsidRPr="00935FC7">
        <w:rPr>
          <w:rFonts w:ascii="Arial" w:hAnsi="Arial" w:cs="Arial"/>
          <w:sz w:val="23"/>
          <w:szCs w:val="23"/>
          <w:lang w:val="en-GB"/>
        </w:rPr>
        <w:t>s for the Minting</w:t>
      </w:r>
      <w:r w:rsidR="00051557">
        <w:rPr>
          <w:rFonts w:ascii="Arial" w:hAnsi="Arial" w:cs="Arial"/>
          <w:sz w:val="23"/>
          <w:szCs w:val="23"/>
          <w:lang w:val="en-GB"/>
        </w:rPr>
        <w:t>, Packaging and Delivery</w:t>
      </w:r>
      <w:r w:rsidRPr="00935FC7">
        <w:rPr>
          <w:rFonts w:ascii="Arial" w:hAnsi="Arial" w:cs="Arial"/>
          <w:sz w:val="23"/>
          <w:szCs w:val="23"/>
          <w:lang w:val="en-GB"/>
        </w:rPr>
        <w:t xml:space="preserve"> of </w:t>
      </w:r>
      <w:r w:rsidR="00DF3415">
        <w:rPr>
          <w:rFonts w:ascii="Arial" w:hAnsi="Arial" w:cs="Arial"/>
          <w:sz w:val="23"/>
          <w:szCs w:val="23"/>
          <w:lang w:val="en-GB"/>
        </w:rPr>
        <w:t>Cypriot</w:t>
      </w:r>
      <w:r w:rsidRPr="00935FC7">
        <w:rPr>
          <w:rFonts w:ascii="Arial" w:hAnsi="Arial" w:cs="Arial"/>
          <w:sz w:val="23"/>
          <w:szCs w:val="23"/>
          <w:lang w:val="en-GB"/>
        </w:rPr>
        <w:t xml:space="preserve"> </w:t>
      </w:r>
      <w:r w:rsidR="00051557">
        <w:rPr>
          <w:rFonts w:ascii="Arial" w:hAnsi="Arial" w:cs="Arial"/>
          <w:sz w:val="23"/>
          <w:szCs w:val="23"/>
          <w:lang w:val="en-GB"/>
        </w:rPr>
        <w:t xml:space="preserve">Euro Silver </w:t>
      </w:r>
      <w:r w:rsidR="00460CE0">
        <w:rPr>
          <w:rFonts w:ascii="Arial" w:hAnsi="Arial" w:cs="Arial"/>
          <w:sz w:val="23"/>
          <w:szCs w:val="23"/>
          <w:lang w:val="en-GB"/>
        </w:rPr>
        <w:t xml:space="preserve">and </w:t>
      </w:r>
      <w:r w:rsidR="00CC3D94">
        <w:rPr>
          <w:rFonts w:ascii="Arial" w:hAnsi="Arial" w:cs="Arial"/>
          <w:sz w:val="23"/>
          <w:szCs w:val="23"/>
          <w:lang w:val="en-GB"/>
        </w:rPr>
        <w:t>G</w:t>
      </w:r>
      <w:r w:rsidR="00460CE0">
        <w:rPr>
          <w:rFonts w:ascii="Arial" w:hAnsi="Arial" w:cs="Arial"/>
          <w:sz w:val="23"/>
          <w:szCs w:val="23"/>
          <w:lang w:val="en-GB"/>
        </w:rPr>
        <w:t xml:space="preserve">old </w:t>
      </w:r>
      <w:r w:rsidRPr="00935FC7">
        <w:rPr>
          <w:rFonts w:ascii="Arial" w:hAnsi="Arial" w:cs="Arial"/>
          <w:sz w:val="23"/>
          <w:szCs w:val="23"/>
          <w:lang w:val="en-GB"/>
        </w:rPr>
        <w:t xml:space="preserve">Collector Coins, </w:t>
      </w:r>
      <w:r w:rsidR="00806785">
        <w:rPr>
          <w:rFonts w:ascii="Arial" w:hAnsi="Arial" w:cs="Arial"/>
          <w:sz w:val="23"/>
          <w:szCs w:val="23"/>
          <w:lang w:val="en-GB"/>
        </w:rPr>
        <w:t>Tender</w:t>
      </w:r>
      <w:r w:rsidRPr="00935FC7">
        <w:rPr>
          <w:rFonts w:ascii="Arial" w:hAnsi="Arial" w:cs="Arial"/>
          <w:sz w:val="23"/>
          <w:szCs w:val="23"/>
          <w:lang w:val="en-GB"/>
        </w:rPr>
        <w:t xml:space="preserve"> </w:t>
      </w:r>
      <w:r w:rsidRPr="00D76C47">
        <w:rPr>
          <w:rFonts w:ascii="Arial" w:hAnsi="Arial" w:cs="Arial"/>
          <w:sz w:val="23"/>
          <w:szCs w:val="23"/>
          <w:lang w:val="en-GB"/>
        </w:rPr>
        <w:t xml:space="preserve">No. </w:t>
      </w:r>
      <w:r w:rsidR="00486D3F" w:rsidRPr="009B5671">
        <w:rPr>
          <w:rFonts w:ascii="Arial" w:hAnsi="Arial" w:cs="Arial"/>
          <w:sz w:val="23"/>
          <w:szCs w:val="23"/>
          <w:lang w:val="en-GB"/>
        </w:rPr>
        <w:t>12</w:t>
      </w:r>
      <w:r w:rsidRPr="009B5671">
        <w:rPr>
          <w:rFonts w:ascii="Arial" w:hAnsi="Arial" w:cs="Arial"/>
          <w:sz w:val="23"/>
          <w:szCs w:val="23"/>
          <w:lang w:val="en-GB"/>
        </w:rPr>
        <w:t>/</w:t>
      </w:r>
      <w:r w:rsidR="00460CE0" w:rsidRPr="009B5671">
        <w:rPr>
          <w:rFonts w:ascii="Arial" w:hAnsi="Arial" w:cs="Arial"/>
          <w:sz w:val="23"/>
          <w:szCs w:val="23"/>
          <w:lang w:val="en-GB"/>
        </w:rPr>
        <w:t>2026</w:t>
      </w:r>
      <w:r w:rsidR="00460CE0" w:rsidRPr="00D76C47">
        <w:rPr>
          <w:rFonts w:ascii="Arial" w:hAnsi="Arial" w:cs="Arial"/>
          <w:sz w:val="23"/>
          <w:szCs w:val="23"/>
          <w:lang w:val="en-GB"/>
        </w:rPr>
        <w:t xml:space="preserve"> </w:t>
      </w:r>
      <w:r w:rsidR="003759A8" w:rsidRPr="00D76C47">
        <w:rPr>
          <w:rFonts w:ascii="Arial" w:hAnsi="Arial" w:cs="Arial"/>
          <w:sz w:val="23"/>
          <w:szCs w:val="23"/>
          <w:lang w:val="en-GB"/>
        </w:rPr>
        <w:t>and</w:t>
      </w:r>
      <w:r w:rsidR="003759A8" w:rsidRPr="00935FC7">
        <w:rPr>
          <w:rFonts w:ascii="Arial" w:hAnsi="Arial" w:cs="Arial"/>
          <w:sz w:val="23"/>
          <w:szCs w:val="23"/>
          <w:lang w:val="en-GB"/>
        </w:rPr>
        <w:t xml:space="preserve"> have taken account of subsequent Amendments numbered </w:t>
      </w:r>
      <w:r w:rsidR="00E810A0" w:rsidRPr="00935FC7">
        <w:rPr>
          <w:rFonts w:ascii="Arial" w:hAnsi="Arial" w:cs="Arial"/>
          <w:sz w:val="23"/>
          <w:szCs w:val="23"/>
          <w:lang w:val="en-GB"/>
        </w:rPr>
        <w:t xml:space="preserve">[ </w:t>
      </w:r>
      <w:proofErr w:type="gramStart"/>
      <w:r w:rsidR="00E810A0">
        <w:rPr>
          <w:rFonts w:ascii="Arial" w:hAnsi="Arial" w:cs="Arial"/>
          <w:sz w:val="23"/>
          <w:szCs w:val="23"/>
          <w:lang w:val="en-GB"/>
        </w:rPr>
        <w:t>…</w:t>
      </w:r>
      <w:r w:rsidR="00E810A0" w:rsidRPr="00935FC7">
        <w:rPr>
          <w:rFonts w:ascii="Arial" w:hAnsi="Arial" w:cs="Arial"/>
          <w:sz w:val="23"/>
          <w:szCs w:val="23"/>
          <w:lang w:val="en-GB"/>
        </w:rPr>
        <w:t xml:space="preserve"> </w:t>
      </w:r>
      <w:r w:rsidR="003759A8" w:rsidRPr="00935FC7">
        <w:rPr>
          <w:rFonts w:ascii="Arial" w:hAnsi="Arial" w:cs="Arial"/>
          <w:sz w:val="23"/>
          <w:szCs w:val="23"/>
          <w:lang w:val="en-GB"/>
        </w:rPr>
        <w:t>]</w:t>
      </w:r>
      <w:proofErr w:type="gramEnd"/>
      <w:r w:rsidR="003759A8" w:rsidRPr="00935FC7">
        <w:rPr>
          <w:rFonts w:ascii="Arial" w:hAnsi="Arial" w:cs="Arial"/>
          <w:sz w:val="23"/>
          <w:szCs w:val="23"/>
          <w:lang w:val="en-GB"/>
        </w:rPr>
        <w:t xml:space="preserve"> to </w:t>
      </w:r>
      <w:r w:rsidR="00E810A0" w:rsidRPr="00935FC7">
        <w:rPr>
          <w:rFonts w:ascii="Arial" w:hAnsi="Arial" w:cs="Arial"/>
          <w:sz w:val="23"/>
          <w:szCs w:val="23"/>
          <w:lang w:val="en-GB"/>
        </w:rPr>
        <w:t>[</w:t>
      </w:r>
      <w:r w:rsidR="00E810A0">
        <w:rPr>
          <w:rFonts w:ascii="Arial" w:hAnsi="Arial" w:cs="Arial"/>
          <w:sz w:val="23"/>
          <w:szCs w:val="23"/>
          <w:lang w:val="en-GB"/>
        </w:rPr>
        <w:t>…</w:t>
      </w:r>
      <w:r w:rsidR="003759A8" w:rsidRPr="00935FC7">
        <w:rPr>
          <w:rFonts w:ascii="Arial" w:hAnsi="Arial" w:cs="Arial"/>
          <w:sz w:val="23"/>
          <w:szCs w:val="23"/>
          <w:lang w:val="en-GB"/>
        </w:rPr>
        <w:t>] inclusive.</w:t>
      </w:r>
    </w:p>
    <w:p w14:paraId="5ADB29E9" w14:textId="77777777" w:rsidR="003759A8" w:rsidRPr="00935FC7" w:rsidRDefault="003759A8" w:rsidP="00A37337">
      <w:pPr>
        <w:tabs>
          <w:tab w:val="left" w:pos="567"/>
        </w:tabs>
        <w:ind w:right="43"/>
        <w:jc w:val="both"/>
        <w:rPr>
          <w:rFonts w:ascii="Arial" w:hAnsi="Arial" w:cs="Arial"/>
          <w:sz w:val="23"/>
          <w:szCs w:val="23"/>
          <w:lang w:val="en-GB"/>
        </w:rPr>
      </w:pPr>
    </w:p>
    <w:p w14:paraId="24E3B6F9" w14:textId="77777777" w:rsidR="00D57AFA" w:rsidRPr="00935FC7" w:rsidRDefault="00E63C93" w:rsidP="00A37337">
      <w:pPr>
        <w:tabs>
          <w:tab w:val="left" w:pos="567"/>
        </w:tabs>
        <w:ind w:right="43"/>
        <w:jc w:val="both"/>
        <w:rPr>
          <w:rFonts w:ascii="Arial" w:hAnsi="Arial" w:cs="Arial"/>
          <w:sz w:val="23"/>
          <w:szCs w:val="23"/>
          <w:lang w:val="en-GB"/>
        </w:rPr>
      </w:pPr>
      <w:r>
        <w:rPr>
          <w:rFonts w:ascii="Arial" w:hAnsi="Arial" w:cs="Arial"/>
          <w:sz w:val="23"/>
          <w:szCs w:val="23"/>
          <w:lang w:val="en-GB"/>
        </w:rPr>
        <w:t>In accordance with</w:t>
      </w:r>
      <w:r w:rsidR="001F74A1" w:rsidRPr="00935FC7">
        <w:rPr>
          <w:rFonts w:ascii="Arial" w:hAnsi="Arial" w:cs="Arial"/>
          <w:sz w:val="23"/>
          <w:szCs w:val="23"/>
          <w:lang w:val="en-GB"/>
        </w:rPr>
        <w:t xml:space="preserve"> the </w:t>
      </w:r>
      <w:r w:rsidR="00806785">
        <w:rPr>
          <w:rFonts w:ascii="Arial" w:hAnsi="Arial" w:cs="Arial"/>
          <w:sz w:val="23"/>
          <w:szCs w:val="23"/>
          <w:lang w:val="en-GB"/>
        </w:rPr>
        <w:t>Tender</w:t>
      </w:r>
      <w:r w:rsidR="001F74A1" w:rsidRPr="00935FC7">
        <w:rPr>
          <w:rFonts w:ascii="Arial" w:hAnsi="Arial" w:cs="Arial"/>
          <w:sz w:val="23"/>
          <w:szCs w:val="23"/>
          <w:lang w:val="en-GB"/>
        </w:rPr>
        <w:t xml:space="preserve"> documents, we attach herewith:</w:t>
      </w:r>
    </w:p>
    <w:p w14:paraId="4EEF3471" w14:textId="15E666B3" w:rsidR="00D57AFA" w:rsidRPr="00935FC7" w:rsidRDefault="00806785" w:rsidP="005B5406">
      <w:pPr>
        <w:numPr>
          <w:ilvl w:val="0"/>
          <w:numId w:val="10"/>
        </w:numPr>
        <w:tabs>
          <w:tab w:val="clear" w:pos="1260"/>
          <w:tab w:val="left" w:pos="567"/>
          <w:tab w:val="num" w:pos="1080"/>
        </w:tabs>
        <w:ind w:left="1080" w:right="43" w:hanging="540"/>
        <w:jc w:val="both"/>
        <w:rPr>
          <w:rFonts w:ascii="Arial" w:hAnsi="Arial" w:cs="Arial"/>
          <w:sz w:val="23"/>
          <w:szCs w:val="23"/>
          <w:lang w:val="en-GB"/>
        </w:rPr>
      </w:pPr>
      <w:r>
        <w:rPr>
          <w:rFonts w:ascii="Arial" w:hAnsi="Arial" w:cs="Arial"/>
          <w:sz w:val="23"/>
          <w:szCs w:val="23"/>
          <w:lang w:val="en-GB"/>
        </w:rPr>
        <w:t>Tender</w:t>
      </w:r>
      <w:r w:rsidR="00D57AFA" w:rsidRPr="00935FC7">
        <w:rPr>
          <w:rFonts w:ascii="Arial" w:hAnsi="Arial" w:cs="Arial"/>
          <w:sz w:val="23"/>
          <w:szCs w:val="23"/>
          <w:lang w:val="en-GB"/>
        </w:rPr>
        <w:t xml:space="preserve">er’s details, certificates and other </w:t>
      </w:r>
      <w:r w:rsidR="001F74A1" w:rsidRPr="00935FC7">
        <w:rPr>
          <w:rFonts w:ascii="Arial" w:hAnsi="Arial" w:cs="Arial"/>
          <w:sz w:val="23"/>
          <w:szCs w:val="23"/>
          <w:lang w:val="en-GB"/>
        </w:rPr>
        <w:t>d</w:t>
      </w:r>
      <w:r w:rsidR="00D57AFA" w:rsidRPr="00935FC7">
        <w:rPr>
          <w:rFonts w:ascii="Arial" w:hAnsi="Arial" w:cs="Arial"/>
          <w:sz w:val="23"/>
          <w:szCs w:val="23"/>
          <w:lang w:val="en-GB"/>
        </w:rPr>
        <w:t xml:space="preserve">ocuments </w:t>
      </w:r>
      <w:r w:rsidR="00027998" w:rsidRPr="00935FC7">
        <w:rPr>
          <w:rFonts w:ascii="Arial" w:hAnsi="Arial" w:cs="Arial"/>
          <w:sz w:val="23"/>
          <w:szCs w:val="23"/>
          <w:lang w:val="en-GB"/>
        </w:rPr>
        <w:t xml:space="preserve">as stipulated in the </w:t>
      </w:r>
      <w:r>
        <w:rPr>
          <w:rFonts w:ascii="Arial" w:hAnsi="Arial" w:cs="Arial"/>
          <w:sz w:val="23"/>
          <w:szCs w:val="23"/>
          <w:lang w:val="en-GB"/>
        </w:rPr>
        <w:t>Tender</w:t>
      </w:r>
      <w:r w:rsidR="00027998" w:rsidRPr="00935FC7">
        <w:rPr>
          <w:rFonts w:ascii="Arial" w:hAnsi="Arial" w:cs="Arial"/>
          <w:sz w:val="23"/>
          <w:szCs w:val="23"/>
          <w:lang w:val="en-GB"/>
        </w:rPr>
        <w:t xml:space="preserve"> Document</w:t>
      </w:r>
      <w:r w:rsidR="00CF2405">
        <w:rPr>
          <w:rFonts w:ascii="Arial" w:hAnsi="Arial" w:cs="Arial"/>
          <w:sz w:val="23"/>
          <w:szCs w:val="23"/>
          <w:lang w:val="en-GB"/>
        </w:rPr>
        <w:t>, and in particular Document 2, Part C.</w:t>
      </w:r>
    </w:p>
    <w:p w14:paraId="49BB9F8D" w14:textId="1E2BCA3B" w:rsidR="00BC33AF" w:rsidRPr="00935FC7" w:rsidRDefault="007551C2" w:rsidP="005B5406">
      <w:pPr>
        <w:numPr>
          <w:ilvl w:val="0"/>
          <w:numId w:val="10"/>
        </w:numPr>
        <w:tabs>
          <w:tab w:val="clear" w:pos="1260"/>
          <w:tab w:val="left" w:pos="567"/>
          <w:tab w:val="num" w:pos="1080"/>
        </w:tabs>
        <w:ind w:left="1080" w:right="43" w:hanging="540"/>
        <w:jc w:val="both"/>
        <w:rPr>
          <w:rFonts w:ascii="Arial" w:hAnsi="Arial" w:cs="Arial"/>
          <w:sz w:val="23"/>
          <w:szCs w:val="23"/>
          <w:lang w:val="en-GB"/>
        </w:rPr>
      </w:pPr>
      <w:r>
        <w:rPr>
          <w:rFonts w:ascii="Arial" w:hAnsi="Arial" w:cs="Arial"/>
          <w:sz w:val="23"/>
          <w:szCs w:val="23"/>
          <w:lang w:val="en-GB"/>
        </w:rPr>
        <w:t>Commitment not to withdraw the Tender</w:t>
      </w:r>
      <w:r w:rsidR="00CF2405">
        <w:rPr>
          <w:rFonts w:ascii="Arial" w:hAnsi="Arial" w:cs="Arial"/>
          <w:sz w:val="23"/>
          <w:szCs w:val="23"/>
          <w:lang w:val="en-GB"/>
        </w:rPr>
        <w:t xml:space="preserve"> as stipulated in the Tender Documents and in particular Document 6, Part C.</w:t>
      </w:r>
    </w:p>
    <w:p w14:paraId="3DE4CF85" w14:textId="77777777" w:rsidR="00D57AFA" w:rsidRPr="00935FC7" w:rsidRDefault="00D57AFA" w:rsidP="00A37337">
      <w:pPr>
        <w:tabs>
          <w:tab w:val="left" w:pos="567"/>
        </w:tabs>
        <w:ind w:left="360" w:right="43"/>
        <w:jc w:val="both"/>
        <w:rPr>
          <w:rFonts w:ascii="Arial" w:hAnsi="Arial" w:cs="Arial"/>
          <w:sz w:val="23"/>
          <w:szCs w:val="23"/>
          <w:lang w:val="en-GB"/>
        </w:rPr>
      </w:pPr>
    </w:p>
    <w:p w14:paraId="0DF9FF5B" w14:textId="77777777" w:rsidR="001D68D5" w:rsidRPr="005D4480" w:rsidRDefault="00D71C2C" w:rsidP="00A37337">
      <w:pPr>
        <w:tabs>
          <w:tab w:val="left" w:pos="567"/>
        </w:tabs>
        <w:ind w:right="43"/>
        <w:jc w:val="both"/>
        <w:rPr>
          <w:rFonts w:ascii="Arial" w:hAnsi="Arial" w:cs="Arial"/>
          <w:sz w:val="23"/>
          <w:szCs w:val="23"/>
          <w:lang w:val="en-GB"/>
        </w:rPr>
      </w:pPr>
      <w:r w:rsidRPr="005D4480">
        <w:rPr>
          <w:rFonts w:ascii="Arial" w:hAnsi="Arial" w:cs="Arial"/>
          <w:sz w:val="23"/>
          <w:szCs w:val="23"/>
          <w:lang w:val="en-GB"/>
        </w:rPr>
        <w:t>and confirm</w:t>
      </w:r>
      <w:r w:rsidR="001D68D5" w:rsidRPr="005D4480">
        <w:rPr>
          <w:rFonts w:ascii="Arial" w:hAnsi="Arial" w:cs="Arial"/>
          <w:sz w:val="23"/>
          <w:szCs w:val="23"/>
          <w:lang w:val="en-GB"/>
        </w:rPr>
        <w:t xml:space="preserve"> that we will:</w:t>
      </w:r>
    </w:p>
    <w:p w14:paraId="4AC5F7F6" w14:textId="2D026822" w:rsidR="001D68D5" w:rsidRPr="00C76CD2" w:rsidRDefault="001D68D5" w:rsidP="005B5406">
      <w:pPr>
        <w:numPr>
          <w:ilvl w:val="0"/>
          <w:numId w:val="11"/>
        </w:numPr>
        <w:tabs>
          <w:tab w:val="clear" w:pos="1260"/>
          <w:tab w:val="num" w:pos="1080"/>
        </w:tabs>
        <w:ind w:left="1080" w:right="43" w:hanging="541"/>
        <w:jc w:val="both"/>
        <w:rPr>
          <w:rFonts w:ascii="Arial" w:hAnsi="Arial" w:cs="Arial"/>
          <w:sz w:val="23"/>
          <w:szCs w:val="23"/>
          <w:lang w:val="en-GB"/>
        </w:rPr>
      </w:pPr>
      <w:r w:rsidRPr="005D4480">
        <w:rPr>
          <w:rFonts w:ascii="Arial" w:hAnsi="Arial" w:cs="Arial"/>
          <w:sz w:val="23"/>
          <w:szCs w:val="23"/>
          <w:lang w:val="en-GB"/>
        </w:rPr>
        <w:t xml:space="preserve">comply with EC and ECB specifications, procedures and guidelines on euro coin </w:t>
      </w:r>
      <w:r w:rsidRPr="00C76CD2">
        <w:rPr>
          <w:rFonts w:ascii="Arial" w:hAnsi="Arial" w:cs="Arial"/>
          <w:sz w:val="23"/>
          <w:szCs w:val="23"/>
          <w:lang w:val="en-GB"/>
        </w:rPr>
        <w:t xml:space="preserve">issuance </w:t>
      </w:r>
      <w:r w:rsidR="005D4480" w:rsidRPr="00C76CD2">
        <w:rPr>
          <w:rFonts w:ascii="Arial" w:hAnsi="Arial" w:cs="Arial"/>
          <w:sz w:val="23"/>
          <w:szCs w:val="23"/>
          <w:lang w:val="en-GB"/>
        </w:rPr>
        <w:t>(para</w:t>
      </w:r>
      <w:r w:rsidR="007931C1" w:rsidRPr="00C76CD2">
        <w:rPr>
          <w:rFonts w:ascii="Arial" w:hAnsi="Arial" w:cs="Arial"/>
          <w:sz w:val="23"/>
          <w:szCs w:val="23"/>
          <w:lang w:val="en-GB"/>
        </w:rPr>
        <w:t>graph</w:t>
      </w:r>
      <w:r w:rsidR="005D4480" w:rsidRPr="00C76CD2">
        <w:rPr>
          <w:rFonts w:ascii="Arial" w:hAnsi="Arial" w:cs="Arial"/>
          <w:sz w:val="23"/>
          <w:szCs w:val="23"/>
          <w:lang w:val="en-GB"/>
        </w:rPr>
        <w:t xml:space="preserve"> 1.2, PART A</w:t>
      </w:r>
      <w:r w:rsidRPr="00C76CD2">
        <w:rPr>
          <w:rFonts w:ascii="Arial" w:hAnsi="Arial" w:cs="Arial"/>
          <w:sz w:val="23"/>
          <w:szCs w:val="23"/>
          <w:lang w:val="en-GB"/>
        </w:rPr>
        <w:t xml:space="preserve">) and the technical specifications set out in the </w:t>
      </w:r>
      <w:r w:rsidR="00806785" w:rsidRPr="00C76CD2">
        <w:rPr>
          <w:rFonts w:ascii="Arial" w:hAnsi="Arial" w:cs="Arial"/>
          <w:sz w:val="23"/>
          <w:szCs w:val="23"/>
          <w:lang w:val="en-GB"/>
        </w:rPr>
        <w:t>Tender</w:t>
      </w:r>
      <w:r w:rsidRPr="00C76CD2">
        <w:rPr>
          <w:rFonts w:ascii="Arial" w:hAnsi="Arial" w:cs="Arial"/>
          <w:sz w:val="23"/>
          <w:szCs w:val="23"/>
          <w:lang w:val="en-GB"/>
        </w:rPr>
        <w:t xml:space="preserve"> Documents (</w:t>
      </w:r>
      <w:r w:rsidR="00C76CD2">
        <w:rPr>
          <w:rFonts w:ascii="Arial" w:hAnsi="Arial" w:cs="Arial"/>
          <w:sz w:val="23"/>
          <w:szCs w:val="23"/>
          <w:lang w:val="en-GB"/>
        </w:rPr>
        <w:t>S</w:t>
      </w:r>
      <w:r w:rsidRPr="00C76CD2">
        <w:rPr>
          <w:rFonts w:ascii="Arial" w:hAnsi="Arial" w:cs="Arial"/>
          <w:sz w:val="23"/>
          <w:szCs w:val="23"/>
          <w:lang w:val="en-GB"/>
        </w:rPr>
        <w:t xml:space="preserve">pecifications and </w:t>
      </w:r>
      <w:r w:rsidR="00C76CD2">
        <w:rPr>
          <w:rFonts w:ascii="Arial" w:hAnsi="Arial" w:cs="Arial"/>
          <w:sz w:val="23"/>
          <w:szCs w:val="23"/>
          <w:lang w:val="en-GB"/>
        </w:rPr>
        <w:t>R</w:t>
      </w:r>
      <w:r w:rsidRPr="00C76CD2">
        <w:rPr>
          <w:rFonts w:ascii="Arial" w:hAnsi="Arial" w:cs="Arial"/>
          <w:sz w:val="23"/>
          <w:szCs w:val="23"/>
          <w:lang w:val="en-GB"/>
        </w:rPr>
        <w:t xml:space="preserve">elated </w:t>
      </w:r>
      <w:r w:rsidR="00C76CD2">
        <w:rPr>
          <w:rFonts w:ascii="Arial" w:hAnsi="Arial" w:cs="Arial"/>
          <w:sz w:val="23"/>
          <w:szCs w:val="23"/>
          <w:lang w:val="en-GB"/>
        </w:rPr>
        <w:t>I</w:t>
      </w:r>
      <w:r w:rsidRPr="00C76CD2">
        <w:rPr>
          <w:rFonts w:ascii="Arial" w:hAnsi="Arial" w:cs="Arial"/>
          <w:sz w:val="23"/>
          <w:szCs w:val="23"/>
          <w:lang w:val="en-GB"/>
        </w:rPr>
        <w:t xml:space="preserve">ssues, </w:t>
      </w:r>
      <w:r w:rsidR="00CF2405" w:rsidRPr="00C76CD2">
        <w:rPr>
          <w:rFonts w:ascii="Arial" w:hAnsi="Arial" w:cs="Arial"/>
          <w:sz w:val="23"/>
          <w:szCs w:val="23"/>
          <w:lang w:val="en-GB"/>
        </w:rPr>
        <w:t>D</w:t>
      </w:r>
      <w:r w:rsidRPr="00C76CD2">
        <w:rPr>
          <w:rFonts w:ascii="Arial" w:hAnsi="Arial" w:cs="Arial"/>
          <w:sz w:val="23"/>
          <w:szCs w:val="23"/>
          <w:lang w:val="en-GB"/>
        </w:rPr>
        <w:t>ocument 3</w:t>
      </w:r>
      <w:r w:rsidR="00C76CD2">
        <w:rPr>
          <w:rFonts w:ascii="Arial" w:hAnsi="Arial" w:cs="Arial"/>
          <w:sz w:val="23"/>
          <w:szCs w:val="23"/>
          <w:lang w:val="en-GB"/>
        </w:rPr>
        <w:t xml:space="preserve">, </w:t>
      </w:r>
      <w:r w:rsidR="005D4480" w:rsidRPr="00C76CD2">
        <w:rPr>
          <w:rFonts w:ascii="Arial" w:hAnsi="Arial" w:cs="Arial"/>
          <w:sz w:val="23"/>
          <w:szCs w:val="23"/>
          <w:lang w:val="en-GB"/>
        </w:rPr>
        <w:t>PART</w:t>
      </w:r>
      <w:r w:rsidRPr="00C76CD2">
        <w:rPr>
          <w:rFonts w:ascii="Arial" w:hAnsi="Arial" w:cs="Arial"/>
          <w:sz w:val="23"/>
          <w:szCs w:val="23"/>
          <w:lang w:val="en-GB"/>
        </w:rPr>
        <w:t xml:space="preserve"> B)</w:t>
      </w:r>
    </w:p>
    <w:p w14:paraId="27C67129" w14:textId="4F19E804" w:rsidR="00935FC7" w:rsidRPr="00C76CD2" w:rsidRDefault="00935FC7" w:rsidP="005B5406">
      <w:pPr>
        <w:numPr>
          <w:ilvl w:val="0"/>
          <w:numId w:val="11"/>
        </w:numPr>
        <w:tabs>
          <w:tab w:val="clear" w:pos="1260"/>
          <w:tab w:val="num" w:pos="1080"/>
        </w:tabs>
        <w:ind w:left="1080" w:right="43" w:hanging="541"/>
        <w:jc w:val="both"/>
        <w:rPr>
          <w:rFonts w:ascii="Arial" w:hAnsi="Arial" w:cs="Arial"/>
          <w:spacing w:val="-10"/>
          <w:sz w:val="23"/>
          <w:szCs w:val="23"/>
          <w:lang w:val="en-GB"/>
        </w:rPr>
      </w:pPr>
      <w:r w:rsidRPr="00C76CD2">
        <w:rPr>
          <w:rFonts w:ascii="Arial" w:hAnsi="Arial" w:cs="Arial"/>
          <w:spacing w:val="-10"/>
          <w:sz w:val="23"/>
          <w:szCs w:val="23"/>
          <w:lang w:val="en-GB"/>
        </w:rPr>
        <w:t>follow the Common Basic Inspection Plan (para</w:t>
      </w:r>
      <w:r w:rsidR="007931C1" w:rsidRPr="00C76CD2">
        <w:rPr>
          <w:rFonts w:ascii="Arial" w:hAnsi="Arial" w:cs="Arial"/>
          <w:spacing w:val="-10"/>
          <w:sz w:val="23"/>
          <w:szCs w:val="23"/>
          <w:lang w:val="en-GB"/>
        </w:rPr>
        <w:t>graph</w:t>
      </w:r>
      <w:r w:rsidRPr="00C76CD2">
        <w:rPr>
          <w:rFonts w:ascii="Arial" w:hAnsi="Arial" w:cs="Arial"/>
          <w:spacing w:val="-10"/>
          <w:sz w:val="23"/>
          <w:szCs w:val="23"/>
          <w:lang w:val="en-GB"/>
        </w:rPr>
        <w:t xml:space="preserve"> </w:t>
      </w:r>
      <w:r w:rsidR="00ED6F40" w:rsidRPr="00C76CD2">
        <w:rPr>
          <w:rFonts w:ascii="Arial" w:hAnsi="Arial" w:cs="Arial"/>
          <w:spacing w:val="-10"/>
          <w:sz w:val="23"/>
          <w:szCs w:val="23"/>
          <w:lang w:val="en-GB"/>
        </w:rPr>
        <w:t>5.2</w:t>
      </w:r>
      <w:r w:rsidR="005D4480" w:rsidRPr="00C76CD2">
        <w:rPr>
          <w:rFonts w:ascii="Arial" w:hAnsi="Arial" w:cs="Arial"/>
          <w:spacing w:val="-10"/>
          <w:sz w:val="23"/>
          <w:szCs w:val="23"/>
          <w:lang w:val="en-GB"/>
        </w:rPr>
        <w:t>, PART A</w:t>
      </w:r>
      <w:r w:rsidRPr="00C76CD2">
        <w:rPr>
          <w:rFonts w:ascii="Arial" w:hAnsi="Arial" w:cs="Arial"/>
          <w:spacing w:val="-10"/>
          <w:sz w:val="23"/>
          <w:szCs w:val="23"/>
          <w:lang w:val="en-GB"/>
        </w:rPr>
        <w:t>)</w:t>
      </w:r>
    </w:p>
    <w:p w14:paraId="02EFEEBE" w14:textId="77777777" w:rsidR="001D68D5" w:rsidRPr="00C76CD2" w:rsidRDefault="001D68D5" w:rsidP="00A37337">
      <w:pPr>
        <w:tabs>
          <w:tab w:val="left" w:pos="567"/>
        </w:tabs>
        <w:ind w:left="180" w:right="43"/>
        <w:jc w:val="both"/>
        <w:rPr>
          <w:rFonts w:ascii="Arial" w:hAnsi="Arial" w:cs="Arial"/>
          <w:sz w:val="23"/>
          <w:szCs w:val="23"/>
          <w:lang w:val="en-GB"/>
        </w:rPr>
      </w:pPr>
    </w:p>
    <w:p w14:paraId="49A68F04" w14:textId="77777777" w:rsidR="003759A8" w:rsidRPr="00C76CD2" w:rsidRDefault="00D71C2C" w:rsidP="00A37337">
      <w:pPr>
        <w:tabs>
          <w:tab w:val="left" w:pos="567"/>
        </w:tabs>
        <w:ind w:right="43"/>
        <w:jc w:val="both"/>
        <w:rPr>
          <w:rFonts w:ascii="Arial" w:hAnsi="Arial" w:cs="Arial"/>
          <w:b/>
          <w:spacing w:val="-8"/>
          <w:sz w:val="23"/>
          <w:szCs w:val="23"/>
          <w:lang w:val="en-GB"/>
        </w:rPr>
      </w:pPr>
      <w:r w:rsidRPr="00C76CD2">
        <w:rPr>
          <w:rFonts w:ascii="Arial" w:hAnsi="Arial" w:cs="Arial"/>
          <w:spacing w:val="-8"/>
          <w:sz w:val="23"/>
          <w:szCs w:val="23"/>
          <w:lang w:val="en-GB"/>
        </w:rPr>
        <w:t xml:space="preserve">Furthermore, </w:t>
      </w:r>
      <w:r w:rsidR="001F74A1" w:rsidRPr="00C76CD2">
        <w:rPr>
          <w:rFonts w:ascii="Arial" w:hAnsi="Arial" w:cs="Arial"/>
          <w:spacing w:val="-8"/>
          <w:sz w:val="23"/>
          <w:szCs w:val="23"/>
          <w:lang w:val="en-GB"/>
        </w:rPr>
        <w:t>i</w:t>
      </w:r>
      <w:r w:rsidR="003759A8" w:rsidRPr="00C76CD2">
        <w:rPr>
          <w:rFonts w:ascii="Arial" w:hAnsi="Arial" w:cs="Arial"/>
          <w:spacing w:val="-8"/>
          <w:sz w:val="23"/>
          <w:szCs w:val="23"/>
          <w:lang w:val="en-GB"/>
        </w:rPr>
        <w:t>n com</w:t>
      </w:r>
      <w:r w:rsidR="00140DC2" w:rsidRPr="00C76CD2">
        <w:rPr>
          <w:rFonts w:ascii="Arial" w:hAnsi="Arial" w:cs="Arial"/>
          <w:spacing w:val="-8"/>
          <w:sz w:val="23"/>
          <w:szCs w:val="23"/>
          <w:lang w:val="en-GB"/>
        </w:rPr>
        <w:t>pliance with your requirements</w:t>
      </w:r>
      <w:r w:rsidRPr="00C76CD2">
        <w:rPr>
          <w:rFonts w:ascii="Arial" w:hAnsi="Arial" w:cs="Arial"/>
          <w:spacing w:val="-8"/>
          <w:sz w:val="23"/>
          <w:szCs w:val="23"/>
          <w:lang w:val="en-GB"/>
        </w:rPr>
        <w:t>,</w:t>
      </w:r>
      <w:r w:rsidR="00140DC2" w:rsidRPr="00C76CD2">
        <w:rPr>
          <w:rFonts w:ascii="Arial" w:hAnsi="Arial" w:cs="Arial"/>
          <w:spacing w:val="-8"/>
          <w:sz w:val="23"/>
          <w:szCs w:val="23"/>
          <w:lang w:val="en-GB"/>
        </w:rPr>
        <w:t xml:space="preserve"> we</w:t>
      </w:r>
      <w:r w:rsidR="003759A8" w:rsidRPr="00C76CD2">
        <w:rPr>
          <w:rFonts w:ascii="Arial" w:hAnsi="Arial" w:cs="Arial"/>
          <w:spacing w:val="-8"/>
          <w:sz w:val="23"/>
          <w:szCs w:val="23"/>
          <w:lang w:val="en-GB"/>
        </w:rPr>
        <w:t xml:space="preserve"> append </w:t>
      </w:r>
      <w:r w:rsidR="003759A8" w:rsidRPr="00C76CD2">
        <w:rPr>
          <w:rFonts w:ascii="Arial" w:hAnsi="Arial" w:cs="Arial"/>
          <w:b/>
          <w:spacing w:val="-8"/>
          <w:sz w:val="23"/>
          <w:szCs w:val="23"/>
          <w:lang w:val="en-GB"/>
        </w:rPr>
        <w:t>the Schedule of Prices</w:t>
      </w:r>
      <w:r w:rsidR="003759A8" w:rsidRPr="00C76CD2">
        <w:rPr>
          <w:rFonts w:ascii="Arial" w:hAnsi="Arial" w:cs="Arial"/>
          <w:spacing w:val="-8"/>
          <w:sz w:val="23"/>
          <w:szCs w:val="23"/>
          <w:lang w:val="en-GB"/>
        </w:rPr>
        <w:t>.</w:t>
      </w:r>
    </w:p>
    <w:p w14:paraId="15C97BCD" w14:textId="77777777" w:rsidR="003759A8" w:rsidRPr="00935FC7" w:rsidRDefault="003759A8" w:rsidP="00A37337">
      <w:pPr>
        <w:tabs>
          <w:tab w:val="left" w:pos="567"/>
        </w:tabs>
        <w:ind w:right="43"/>
        <w:jc w:val="both"/>
        <w:rPr>
          <w:rFonts w:ascii="Arial" w:hAnsi="Arial" w:cs="Arial"/>
          <w:b/>
          <w:sz w:val="23"/>
          <w:szCs w:val="23"/>
          <w:lang w:val="en-GB"/>
        </w:rPr>
      </w:pPr>
    </w:p>
    <w:p w14:paraId="0ED36BAE" w14:textId="513F89EF" w:rsidR="003759A8" w:rsidRPr="00935FC7" w:rsidRDefault="003759A8" w:rsidP="00A37337">
      <w:pPr>
        <w:tabs>
          <w:tab w:val="left" w:pos="567"/>
        </w:tabs>
        <w:ind w:right="43"/>
        <w:jc w:val="both"/>
        <w:rPr>
          <w:rFonts w:ascii="Arial" w:hAnsi="Arial" w:cs="Arial"/>
          <w:sz w:val="23"/>
          <w:szCs w:val="23"/>
          <w:lang w:val="en-GB"/>
        </w:rPr>
      </w:pPr>
      <w:r w:rsidRPr="00935FC7">
        <w:rPr>
          <w:rFonts w:ascii="Arial" w:hAnsi="Arial" w:cs="Arial"/>
          <w:sz w:val="23"/>
          <w:szCs w:val="23"/>
          <w:lang w:val="en-GB"/>
        </w:rPr>
        <w:t>I hereby offer on behalf of …</w:t>
      </w:r>
      <w:r w:rsidR="007931C1">
        <w:rPr>
          <w:rFonts w:ascii="Arial" w:hAnsi="Arial" w:cs="Arial"/>
          <w:sz w:val="23"/>
          <w:szCs w:val="23"/>
          <w:lang w:val="en-GB"/>
        </w:rPr>
        <w:t>…………………..</w:t>
      </w:r>
      <w:r w:rsidRPr="00935FC7">
        <w:rPr>
          <w:rFonts w:ascii="Arial" w:hAnsi="Arial" w:cs="Arial"/>
          <w:sz w:val="23"/>
          <w:szCs w:val="23"/>
          <w:lang w:val="en-GB"/>
        </w:rPr>
        <w:t xml:space="preserve">……………………..(name of </w:t>
      </w:r>
      <w:r w:rsidR="00806785">
        <w:rPr>
          <w:rFonts w:ascii="Arial" w:hAnsi="Arial" w:cs="Arial"/>
          <w:sz w:val="23"/>
          <w:szCs w:val="23"/>
          <w:lang w:val="en-GB"/>
        </w:rPr>
        <w:t>Tender</w:t>
      </w:r>
      <w:r w:rsidRPr="00935FC7">
        <w:rPr>
          <w:rFonts w:ascii="Arial" w:hAnsi="Arial" w:cs="Arial"/>
          <w:sz w:val="23"/>
          <w:szCs w:val="23"/>
          <w:lang w:val="en-GB"/>
        </w:rPr>
        <w:t>er) to enter into a Contract with the Central Bank of Cyprus upon the Conditions in the proposed Contract documents set out in</w:t>
      </w:r>
      <w:r w:rsidR="00D72D6A">
        <w:rPr>
          <w:rFonts w:ascii="Arial" w:hAnsi="Arial" w:cs="Arial"/>
          <w:sz w:val="23"/>
          <w:szCs w:val="23"/>
          <w:lang w:val="en-GB"/>
        </w:rPr>
        <w:t xml:space="preserve"> the Tender Documents</w:t>
      </w:r>
      <w:r w:rsidRPr="00935FC7">
        <w:rPr>
          <w:rFonts w:ascii="Arial" w:hAnsi="Arial" w:cs="Arial"/>
          <w:sz w:val="23"/>
          <w:szCs w:val="23"/>
          <w:lang w:val="en-GB"/>
        </w:rPr>
        <w:t xml:space="preserve">, for the prices set out in the enclosed Document </w:t>
      </w:r>
      <w:r w:rsidR="00D72D6A">
        <w:rPr>
          <w:rFonts w:ascii="Arial" w:hAnsi="Arial" w:cs="Arial"/>
          <w:sz w:val="23"/>
          <w:szCs w:val="23"/>
          <w:lang w:val="en-GB"/>
        </w:rPr>
        <w:t>3, Part C,</w:t>
      </w:r>
      <w:r w:rsidRPr="00935FC7">
        <w:rPr>
          <w:rFonts w:ascii="Arial" w:hAnsi="Arial" w:cs="Arial"/>
          <w:sz w:val="23"/>
          <w:szCs w:val="23"/>
          <w:lang w:val="en-GB"/>
        </w:rPr>
        <w:t xml:space="preserve"> </w:t>
      </w:r>
      <w:r w:rsidRPr="00630F43">
        <w:rPr>
          <w:rFonts w:ascii="Arial" w:hAnsi="Arial" w:cs="Arial"/>
          <w:iCs/>
          <w:sz w:val="23"/>
          <w:szCs w:val="23"/>
          <w:lang w:val="en-GB"/>
        </w:rPr>
        <w:t>Schedule</w:t>
      </w:r>
      <w:r w:rsidRPr="00DF3415">
        <w:rPr>
          <w:rFonts w:ascii="Arial" w:hAnsi="Arial" w:cs="Arial"/>
          <w:iCs/>
          <w:sz w:val="23"/>
          <w:szCs w:val="23"/>
          <w:lang w:val="en-GB"/>
        </w:rPr>
        <w:t xml:space="preserve"> of </w:t>
      </w:r>
      <w:r w:rsidRPr="00630F43">
        <w:rPr>
          <w:rFonts w:ascii="Arial" w:hAnsi="Arial" w:cs="Arial"/>
          <w:iCs/>
          <w:sz w:val="23"/>
          <w:szCs w:val="23"/>
          <w:lang w:val="en-GB"/>
        </w:rPr>
        <w:t>Prices</w:t>
      </w:r>
      <w:r w:rsidRPr="00DF3415">
        <w:rPr>
          <w:rFonts w:ascii="Arial" w:hAnsi="Arial" w:cs="Arial"/>
          <w:iCs/>
          <w:sz w:val="23"/>
          <w:szCs w:val="23"/>
          <w:lang w:val="en-GB"/>
        </w:rPr>
        <w:t>.</w:t>
      </w:r>
      <w:r w:rsidRPr="00935FC7">
        <w:rPr>
          <w:rFonts w:ascii="Arial" w:hAnsi="Arial" w:cs="Arial"/>
          <w:sz w:val="23"/>
          <w:szCs w:val="23"/>
          <w:lang w:val="en-GB"/>
        </w:rPr>
        <w:t xml:space="preserve"> I warrant that I have all the requisite corporate authority to sign this </w:t>
      </w:r>
      <w:r w:rsidR="00806785">
        <w:rPr>
          <w:rFonts w:ascii="Arial" w:hAnsi="Arial" w:cs="Arial"/>
          <w:sz w:val="23"/>
          <w:szCs w:val="23"/>
          <w:lang w:val="en-GB"/>
        </w:rPr>
        <w:t>Tender</w:t>
      </w:r>
      <w:r w:rsidRPr="00935FC7">
        <w:rPr>
          <w:rFonts w:ascii="Arial" w:hAnsi="Arial" w:cs="Arial"/>
          <w:sz w:val="23"/>
          <w:szCs w:val="23"/>
          <w:lang w:val="en-GB"/>
        </w:rPr>
        <w:t>.</w:t>
      </w:r>
    </w:p>
    <w:p w14:paraId="5FD6B9C4" w14:textId="77777777" w:rsidR="003759A8" w:rsidRPr="00935FC7" w:rsidRDefault="003759A8" w:rsidP="00A37337">
      <w:pPr>
        <w:tabs>
          <w:tab w:val="left" w:pos="567"/>
        </w:tabs>
        <w:ind w:right="43"/>
        <w:jc w:val="both"/>
        <w:rPr>
          <w:rFonts w:ascii="Arial" w:hAnsi="Arial" w:cs="Arial"/>
          <w:sz w:val="23"/>
          <w:szCs w:val="23"/>
          <w:lang w:val="en-GB"/>
        </w:rPr>
      </w:pPr>
    </w:p>
    <w:p w14:paraId="4BA17FF3" w14:textId="77777777" w:rsidR="003759A8" w:rsidRPr="00935FC7" w:rsidRDefault="003759A8" w:rsidP="00A37337">
      <w:pPr>
        <w:tabs>
          <w:tab w:val="left" w:pos="567"/>
        </w:tabs>
        <w:ind w:right="43"/>
        <w:jc w:val="both"/>
        <w:rPr>
          <w:rFonts w:ascii="Arial" w:hAnsi="Arial" w:cs="Arial"/>
          <w:sz w:val="23"/>
          <w:szCs w:val="23"/>
          <w:lang w:val="en-GB"/>
        </w:rPr>
      </w:pPr>
      <w:r w:rsidRPr="00935FC7">
        <w:rPr>
          <w:rFonts w:ascii="Arial" w:hAnsi="Arial" w:cs="Arial"/>
          <w:sz w:val="23"/>
          <w:szCs w:val="23"/>
          <w:lang w:val="en-GB"/>
        </w:rPr>
        <w:t xml:space="preserve">I understand that the Bank is not bound to accept any </w:t>
      </w:r>
      <w:r w:rsidR="00806785">
        <w:rPr>
          <w:rFonts w:ascii="Arial" w:hAnsi="Arial" w:cs="Arial"/>
          <w:sz w:val="23"/>
          <w:szCs w:val="23"/>
          <w:lang w:val="en-GB"/>
        </w:rPr>
        <w:t>Tender</w:t>
      </w:r>
      <w:r w:rsidRPr="00935FC7">
        <w:rPr>
          <w:rFonts w:ascii="Arial" w:hAnsi="Arial" w:cs="Arial"/>
          <w:sz w:val="23"/>
          <w:szCs w:val="23"/>
          <w:lang w:val="en-GB"/>
        </w:rPr>
        <w:t xml:space="preserve">. </w:t>
      </w:r>
    </w:p>
    <w:p w14:paraId="0DB66EC3" w14:textId="77777777" w:rsidR="00BC33AF" w:rsidRPr="00935FC7" w:rsidRDefault="00BC33AF" w:rsidP="00A37337">
      <w:pPr>
        <w:tabs>
          <w:tab w:val="left" w:pos="567"/>
        </w:tabs>
        <w:ind w:right="43"/>
        <w:jc w:val="both"/>
        <w:rPr>
          <w:rFonts w:ascii="Arial" w:hAnsi="Arial" w:cs="Arial"/>
          <w:sz w:val="23"/>
          <w:szCs w:val="23"/>
          <w:lang w:val="en-GB"/>
        </w:rPr>
      </w:pPr>
    </w:p>
    <w:p w14:paraId="2AC3EE61" w14:textId="77777777" w:rsidR="003759A8" w:rsidRPr="00935FC7" w:rsidRDefault="00850010" w:rsidP="00A37337">
      <w:pPr>
        <w:tabs>
          <w:tab w:val="left" w:pos="567"/>
        </w:tabs>
        <w:ind w:right="43"/>
        <w:jc w:val="both"/>
        <w:rPr>
          <w:rFonts w:ascii="Arial" w:hAnsi="Arial" w:cs="Arial"/>
          <w:sz w:val="23"/>
          <w:szCs w:val="23"/>
          <w:lang w:val="en-GB"/>
        </w:rPr>
      </w:pPr>
      <w:r>
        <w:rPr>
          <w:rFonts w:ascii="Arial" w:hAnsi="Arial" w:cs="Arial"/>
          <w:sz w:val="23"/>
          <w:szCs w:val="23"/>
          <w:lang w:val="en-GB"/>
        </w:rPr>
        <w:t xml:space="preserve">We agree that our </w:t>
      </w:r>
      <w:r w:rsidR="00806785">
        <w:rPr>
          <w:rFonts w:ascii="Arial" w:hAnsi="Arial" w:cs="Arial"/>
          <w:sz w:val="23"/>
          <w:szCs w:val="23"/>
          <w:lang w:val="en-GB"/>
        </w:rPr>
        <w:t>Tender</w:t>
      </w:r>
      <w:r w:rsidR="003759A8" w:rsidRPr="00935FC7">
        <w:rPr>
          <w:rFonts w:ascii="Arial" w:hAnsi="Arial" w:cs="Arial"/>
          <w:sz w:val="23"/>
          <w:szCs w:val="23"/>
          <w:lang w:val="en-GB"/>
        </w:rPr>
        <w:t xml:space="preserve"> shall </w:t>
      </w:r>
      <w:r>
        <w:rPr>
          <w:rFonts w:ascii="Arial" w:hAnsi="Arial" w:cs="Arial"/>
          <w:sz w:val="23"/>
          <w:szCs w:val="23"/>
          <w:lang w:val="en-GB"/>
        </w:rPr>
        <w:t xml:space="preserve">be valid </w:t>
      </w:r>
      <w:r w:rsidR="003759A8" w:rsidRPr="00935FC7">
        <w:rPr>
          <w:rFonts w:ascii="Arial" w:hAnsi="Arial" w:cs="Arial"/>
          <w:sz w:val="23"/>
          <w:szCs w:val="23"/>
          <w:lang w:val="en-GB"/>
        </w:rPr>
        <w:t xml:space="preserve">for acceptance by the Bank for a period of </w:t>
      </w:r>
      <w:r w:rsidR="007551C2">
        <w:rPr>
          <w:rFonts w:ascii="Arial" w:hAnsi="Arial" w:cs="Arial"/>
          <w:sz w:val="23"/>
          <w:szCs w:val="23"/>
          <w:lang w:val="en-GB"/>
        </w:rPr>
        <w:t>six</w:t>
      </w:r>
      <w:r w:rsidR="00BD0EEE">
        <w:rPr>
          <w:rFonts w:ascii="Arial" w:hAnsi="Arial" w:cs="Arial"/>
          <w:sz w:val="23"/>
          <w:szCs w:val="23"/>
          <w:lang w:val="en-GB"/>
        </w:rPr>
        <w:t xml:space="preserve"> months</w:t>
      </w:r>
      <w:r w:rsidR="003759A8" w:rsidRPr="00935FC7">
        <w:rPr>
          <w:rFonts w:ascii="Arial" w:hAnsi="Arial" w:cs="Arial"/>
          <w:sz w:val="23"/>
          <w:szCs w:val="23"/>
          <w:lang w:val="en-GB"/>
        </w:rPr>
        <w:t xml:space="preserve"> </w:t>
      </w:r>
      <w:r w:rsidR="003759A8" w:rsidRPr="005D4480">
        <w:rPr>
          <w:rFonts w:ascii="Arial" w:hAnsi="Arial" w:cs="Arial"/>
          <w:sz w:val="23"/>
          <w:szCs w:val="23"/>
          <w:lang w:val="en-GB"/>
        </w:rPr>
        <w:t xml:space="preserve">after the </w:t>
      </w:r>
      <w:r w:rsidR="00806785">
        <w:rPr>
          <w:rFonts w:ascii="Arial" w:hAnsi="Arial" w:cs="Arial"/>
          <w:sz w:val="23"/>
          <w:szCs w:val="23"/>
          <w:lang w:val="en-GB"/>
        </w:rPr>
        <w:t>Tender</w:t>
      </w:r>
      <w:r w:rsidR="000F6CC3">
        <w:rPr>
          <w:rFonts w:ascii="Arial" w:hAnsi="Arial" w:cs="Arial"/>
          <w:sz w:val="23"/>
          <w:szCs w:val="23"/>
          <w:lang w:val="en-GB"/>
        </w:rPr>
        <w:t xml:space="preserve"> submission deadline specified in </w:t>
      </w:r>
      <w:r w:rsidR="005D4480">
        <w:rPr>
          <w:rFonts w:ascii="Arial" w:hAnsi="Arial" w:cs="Arial"/>
          <w:sz w:val="23"/>
          <w:szCs w:val="23"/>
          <w:lang w:val="en-GB"/>
        </w:rPr>
        <w:t xml:space="preserve">Part A of the </w:t>
      </w:r>
      <w:r w:rsidR="00806785">
        <w:rPr>
          <w:rFonts w:ascii="Arial" w:hAnsi="Arial" w:cs="Arial"/>
          <w:sz w:val="23"/>
          <w:szCs w:val="23"/>
          <w:lang w:val="en-GB"/>
        </w:rPr>
        <w:t>Tender</w:t>
      </w:r>
      <w:r w:rsidR="005D4480">
        <w:rPr>
          <w:rFonts w:ascii="Arial" w:hAnsi="Arial" w:cs="Arial"/>
          <w:sz w:val="23"/>
          <w:szCs w:val="23"/>
          <w:lang w:val="en-GB"/>
        </w:rPr>
        <w:t xml:space="preserve"> Documents</w:t>
      </w:r>
      <w:r w:rsidR="003759A8" w:rsidRPr="00935FC7">
        <w:rPr>
          <w:rFonts w:ascii="Arial" w:hAnsi="Arial" w:cs="Arial"/>
          <w:sz w:val="23"/>
          <w:szCs w:val="23"/>
          <w:lang w:val="en-GB"/>
        </w:rPr>
        <w:t>.</w:t>
      </w:r>
    </w:p>
    <w:p w14:paraId="399CDA47" w14:textId="77777777" w:rsidR="003759A8" w:rsidRPr="00935FC7" w:rsidRDefault="003759A8" w:rsidP="00A37337">
      <w:pPr>
        <w:tabs>
          <w:tab w:val="left" w:pos="567"/>
        </w:tabs>
        <w:ind w:right="43"/>
        <w:jc w:val="both"/>
        <w:rPr>
          <w:rFonts w:ascii="Arial" w:hAnsi="Arial" w:cs="Arial"/>
          <w:sz w:val="23"/>
          <w:szCs w:val="23"/>
          <w:lang w:val="en-GB"/>
        </w:rPr>
      </w:pPr>
    </w:p>
    <w:p w14:paraId="516EA3DE" w14:textId="77777777" w:rsidR="003759A8" w:rsidRPr="00935FC7" w:rsidRDefault="003759A8" w:rsidP="00A37337">
      <w:pPr>
        <w:tabs>
          <w:tab w:val="left" w:pos="567"/>
        </w:tabs>
        <w:spacing w:line="360" w:lineRule="auto"/>
        <w:ind w:right="43"/>
        <w:jc w:val="both"/>
        <w:rPr>
          <w:rFonts w:ascii="Arial" w:hAnsi="Arial" w:cs="Arial"/>
          <w:sz w:val="23"/>
          <w:szCs w:val="23"/>
          <w:lang w:val="en-GB"/>
        </w:rPr>
      </w:pPr>
      <w:r w:rsidRPr="00935FC7">
        <w:rPr>
          <w:rFonts w:ascii="Arial" w:hAnsi="Arial" w:cs="Arial"/>
          <w:sz w:val="23"/>
          <w:szCs w:val="23"/>
          <w:lang w:val="en-GB"/>
        </w:rPr>
        <w:t>Signed:  ………………………………</w:t>
      </w:r>
    </w:p>
    <w:p w14:paraId="1C915FD4" w14:textId="77777777" w:rsidR="003759A8" w:rsidRPr="00935FC7" w:rsidRDefault="003759A8" w:rsidP="00A37337">
      <w:pPr>
        <w:pStyle w:val="BodyText"/>
        <w:tabs>
          <w:tab w:val="left" w:pos="567"/>
        </w:tabs>
        <w:spacing w:line="360" w:lineRule="auto"/>
        <w:ind w:right="43"/>
        <w:rPr>
          <w:rFonts w:cs="Arial"/>
          <w:szCs w:val="23"/>
          <w:lang w:val="en-GB"/>
        </w:rPr>
      </w:pPr>
      <w:r w:rsidRPr="00935FC7">
        <w:rPr>
          <w:rFonts w:cs="Arial"/>
          <w:szCs w:val="23"/>
          <w:lang w:val="en-GB"/>
        </w:rPr>
        <w:t>Date:</w:t>
      </w:r>
      <w:r w:rsidRPr="00935FC7">
        <w:rPr>
          <w:rFonts w:cs="Arial"/>
          <w:szCs w:val="23"/>
          <w:lang w:val="en-GB"/>
        </w:rPr>
        <w:tab/>
        <w:t xml:space="preserve">     ……………………………….</w:t>
      </w:r>
    </w:p>
    <w:p w14:paraId="10161C3D" w14:textId="77777777" w:rsidR="003759A8" w:rsidRPr="00935FC7" w:rsidRDefault="003759A8" w:rsidP="00A37337">
      <w:pPr>
        <w:tabs>
          <w:tab w:val="left" w:pos="567"/>
        </w:tabs>
        <w:spacing w:line="360" w:lineRule="auto"/>
        <w:ind w:right="43"/>
        <w:jc w:val="both"/>
        <w:rPr>
          <w:rFonts w:ascii="Arial" w:hAnsi="Arial" w:cs="Arial"/>
          <w:sz w:val="23"/>
          <w:szCs w:val="23"/>
          <w:lang w:val="en-GB"/>
        </w:rPr>
      </w:pPr>
      <w:r w:rsidRPr="00935FC7">
        <w:rPr>
          <w:rFonts w:ascii="Arial" w:hAnsi="Arial" w:cs="Arial"/>
          <w:sz w:val="23"/>
          <w:szCs w:val="23"/>
          <w:lang w:val="en-GB"/>
        </w:rPr>
        <w:t>Name</w:t>
      </w:r>
      <w:r w:rsidR="00140DC2" w:rsidRPr="00935FC7">
        <w:rPr>
          <w:rFonts w:ascii="Arial" w:hAnsi="Arial" w:cs="Arial"/>
          <w:sz w:val="23"/>
          <w:szCs w:val="23"/>
          <w:lang w:val="en-GB"/>
        </w:rPr>
        <w:t xml:space="preserve"> of Signatory</w:t>
      </w:r>
      <w:r w:rsidRPr="00935FC7">
        <w:rPr>
          <w:rFonts w:ascii="Arial" w:hAnsi="Arial" w:cs="Arial"/>
          <w:sz w:val="23"/>
          <w:szCs w:val="23"/>
          <w:lang w:val="en-GB"/>
        </w:rPr>
        <w:t>:   ……………………………….</w:t>
      </w:r>
    </w:p>
    <w:p w14:paraId="3B4609EE" w14:textId="77777777" w:rsidR="00140DC2" w:rsidRPr="00935FC7" w:rsidRDefault="00140DC2" w:rsidP="00A37337">
      <w:pPr>
        <w:tabs>
          <w:tab w:val="left" w:pos="567"/>
        </w:tabs>
        <w:spacing w:line="360" w:lineRule="auto"/>
        <w:ind w:right="43"/>
        <w:jc w:val="both"/>
        <w:rPr>
          <w:rFonts w:ascii="Arial" w:hAnsi="Arial" w:cs="Arial"/>
          <w:sz w:val="23"/>
          <w:szCs w:val="23"/>
          <w:lang w:val="en-GB"/>
        </w:rPr>
      </w:pPr>
      <w:r w:rsidRPr="00935FC7">
        <w:rPr>
          <w:rFonts w:ascii="Arial" w:hAnsi="Arial" w:cs="Arial"/>
          <w:sz w:val="23"/>
          <w:szCs w:val="23"/>
          <w:lang w:val="en-GB"/>
        </w:rPr>
        <w:t>Identity Card No / Passport No of Signatory:   ………………………………</w:t>
      </w:r>
      <w:proofErr w:type="gramStart"/>
      <w:r w:rsidRPr="00935FC7">
        <w:rPr>
          <w:rFonts w:ascii="Arial" w:hAnsi="Arial" w:cs="Arial"/>
          <w:sz w:val="23"/>
          <w:szCs w:val="23"/>
          <w:lang w:val="en-GB"/>
        </w:rPr>
        <w:t>…..</w:t>
      </w:r>
      <w:proofErr w:type="gramEnd"/>
    </w:p>
    <w:p w14:paraId="08F7CB07" w14:textId="77777777" w:rsidR="00140DC2" w:rsidRPr="00935FC7" w:rsidRDefault="00140DC2" w:rsidP="00A37337">
      <w:pPr>
        <w:tabs>
          <w:tab w:val="left" w:pos="567"/>
        </w:tabs>
        <w:spacing w:line="360" w:lineRule="auto"/>
        <w:ind w:right="43"/>
        <w:jc w:val="both"/>
        <w:rPr>
          <w:rFonts w:ascii="Arial" w:hAnsi="Arial" w:cs="Arial"/>
          <w:sz w:val="23"/>
          <w:szCs w:val="23"/>
          <w:lang w:val="en-GB"/>
        </w:rPr>
      </w:pPr>
      <w:r w:rsidRPr="00935FC7">
        <w:rPr>
          <w:rFonts w:ascii="Arial" w:hAnsi="Arial" w:cs="Arial"/>
          <w:sz w:val="23"/>
          <w:szCs w:val="23"/>
          <w:lang w:val="en-GB"/>
        </w:rPr>
        <w:t>Capacity of Signatory:     …………………………………</w:t>
      </w:r>
    </w:p>
    <w:p w14:paraId="25347DAC" w14:textId="77777777" w:rsidR="003759A8" w:rsidRPr="00935FC7" w:rsidRDefault="003759A8" w:rsidP="00A37337">
      <w:pPr>
        <w:pStyle w:val="BodyText"/>
        <w:tabs>
          <w:tab w:val="left" w:pos="567"/>
        </w:tabs>
        <w:spacing w:line="360" w:lineRule="auto"/>
        <w:ind w:right="43"/>
        <w:rPr>
          <w:rFonts w:cs="Arial"/>
          <w:szCs w:val="23"/>
          <w:lang w:val="en-GB"/>
        </w:rPr>
      </w:pPr>
      <w:r w:rsidRPr="00935FC7">
        <w:rPr>
          <w:rFonts w:cs="Arial"/>
          <w:szCs w:val="23"/>
          <w:lang w:val="en-GB"/>
        </w:rPr>
        <w:t xml:space="preserve">Duly authorised to sign </w:t>
      </w:r>
      <w:r w:rsidR="00806785">
        <w:rPr>
          <w:rFonts w:cs="Arial"/>
          <w:szCs w:val="23"/>
          <w:lang w:val="en-GB"/>
        </w:rPr>
        <w:t>Tender</w:t>
      </w:r>
      <w:r w:rsidRPr="00935FC7">
        <w:rPr>
          <w:rFonts w:cs="Arial"/>
          <w:szCs w:val="23"/>
          <w:lang w:val="en-GB"/>
        </w:rPr>
        <w:t>s on behalf of:</w:t>
      </w:r>
    </w:p>
    <w:p w14:paraId="69C5F6D0" w14:textId="77777777" w:rsidR="00741029" w:rsidRDefault="003759A8" w:rsidP="00A37337">
      <w:pPr>
        <w:tabs>
          <w:tab w:val="left" w:pos="567"/>
        </w:tabs>
        <w:spacing w:line="360" w:lineRule="auto"/>
        <w:ind w:right="43"/>
        <w:jc w:val="both"/>
        <w:rPr>
          <w:rFonts w:ascii="Arial" w:hAnsi="Arial" w:cs="Arial"/>
          <w:sz w:val="23"/>
          <w:szCs w:val="23"/>
          <w:lang w:val="en-GB"/>
        </w:rPr>
      </w:pPr>
      <w:r w:rsidRPr="00935FC7">
        <w:rPr>
          <w:rFonts w:ascii="Arial" w:hAnsi="Arial" w:cs="Arial"/>
          <w:sz w:val="23"/>
          <w:szCs w:val="23"/>
          <w:lang w:val="en-GB"/>
        </w:rPr>
        <w:t>Name of Company:  ………………………………….</w:t>
      </w:r>
    </w:p>
    <w:p w14:paraId="6A9A86C4" w14:textId="05F9F262" w:rsidR="007551C2" w:rsidRDefault="00741029" w:rsidP="00C226C2">
      <w:pPr>
        <w:tabs>
          <w:tab w:val="left" w:pos="567"/>
        </w:tabs>
        <w:spacing w:line="360" w:lineRule="auto"/>
        <w:ind w:right="-514"/>
        <w:jc w:val="both"/>
        <w:rPr>
          <w:rFonts w:ascii="Arial" w:hAnsi="Arial" w:cs="Arial"/>
          <w:b/>
          <w:sz w:val="28"/>
          <w:szCs w:val="28"/>
          <w:lang w:val="en-GB"/>
        </w:rPr>
      </w:pPr>
      <w:r>
        <w:rPr>
          <w:rFonts w:ascii="Arial" w:hAnsi="Arial" w:cs="Arial"/>
          <w:sz w:val="23"/>
          <w:szCs w:val="23"/>
          <w:lang w:val="en-GB"/>
        </w:rPr>
        <w:br w:type="page"/>
      </w:r>
      <w:r w:rsidR="00C226C2" w:rsidRPr="008F6B94">
        <w:rPr>
          <w:rFonts w:ascii="Arial" w:hAnsi="Arial" w:cs="Arial"/>
          <w:b/>
          <w:sz w:val="28"/>
          <w:szCs w:val="28"/>
          <w:lang w:val="en-GB"/>
        </w:rPr>
        <w:lastRenderedPageBreak/>
        <w:t>PART C</w:t>
      </w:r>
      <w:r w:rsidR="00C226C2">
        <w:rPr>
          <w:rFonts w:ascii="Arial" w:hAnsi="Arial" w:cs="Arial"/>
          <w:b/>
          <w:sz w:val="28"/>
          <w:szCs w:val="28"/>
          <w:lang w:val="en-GB"/>
        </w:rPr>
        <w:t xml:space="preserve"> </w:t>
      </w:r>
      <w:r w:rsidR="00C226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7551C2">
        <w:rPr>
          <w:rFonts w:ascii="Arial" w:hAnsi="Arial" w:cs="Arial"/>
          <w:b/>
          <w:sz w:val="28"/>
          <w:szCs w:val="28"/>
          <w:lang w:val="en-GB"/>
        </w:rPr>
        <w:tab/>
      </w:r>
      <w:r w:rsidR="00D3301D">
        <w:rPr>
          <w:rFonts w:ascii="Arial" w:hAnsi="Arial" w:cs="Arial"/>
          <w:b/>
          <w:sz w:val="28"/>
          <w:szCs w:val="28"/>
          <w:lang w:val="en-GB"/>
        </w:rPr>
        <w:t xml:space="preserve"> </w:t>
      </w:r>
      <w:r w:rsidR="007551C2">
        <w:rPr>
          <w:rFonts w:ascii="Arial" w:hAnsi="Arial" w:cs="Arial"/>
          <w:b/>
          <w:sz w:val="28"/>
          <w:szCs w:val="28"/>
          <w:lang w:val="en-GB"/>
        </w:rPr>
        <w:tab/>
      </w:r>
      <w:r w:rsidR="00D3301D" w:rsidRPr="007551C2">
        <w:rPr>
          <w:rFonts w:ascii="Arial" w:hAnsi="Arial" w:cs="Arial"/>
          <w:b/>
          <w:lang w:val="en-GB"/>
        </w:rPr>
        <w:t>Document 2</w:t>
      </w:r>
    </w:p>
    <w:p w14:paraId="4530FB0C" w14:textId="0E6814FB" w:rsidR="007551C2" w:rsidRPr="007551C2" w:rsidRDefault="007551C2" w:rsidP="00C226C2">
      <w:pPr>
        <w:tabs>
          <w:tab w:val="left" w:pos="567"/>
        </w:tabs>
        <w:spacing w:line="360" w:lineRule="auto"/>
        <w:ind w:right="-514"/>
        <w:jc w:val="both"/>
        <w:rPr>
          <w:rFonts w:ascii="Arial" w:hAnsi="Arial" w:cs="Arial"/>
          <w:b/>
          <w:lang w:val="en-GB"/>
        </w:rPr>
      </w:pP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p>
    <w:p w14:paraId="031BE024" w14:textId="77777777" w:rsidR="00DC42D8" w:rsidRPr="00686642" w:rsidRDefault="00DC42D8" w:rsidP="00194874">
      <w:pPr>
        <w:tabs>
          <w:tab w:val="left" w:pos="567"/>
        </w:tabs>
        <w:spacing w:line="360" w:lineRule="auto"/>
        <w:jc w:val="both"/>
        <w:rPr>
          <w:rFonts w:ascii="Arial" w:hAnsi="Arial" w:cs="Arial"/>
          <w:b/>
          <w:lang w:val="en-GB"/>
        </w:rPr>
      </w:pPr>
    </w:p>
    <w:p w14:paraId="5F728451" w14:textId="77777777" w:rsidR="00194874" w:rsidRPr="00F03ACD" w:rsidRDefault="00194874" w:rsidP="00194874">
      <w:pPr>
        <w:spacing w:line="360" w:lineRule="auto"/>
        <w:ind w:left="360"/>
        <w:jc w:val="both"/>
        <w:rPr>
          <w:rFonts w:ascii="Arial" w:hAnsi="Arial" w:cs="Arial"/>
          <w:sz w:val="23"/>
          <w:szCs w:val="23"/>
          <w:lang w:val="en-GB"/>
        </w:rPr>
      </w:pPr>
    </w:p>
    <w:p w14:paraId="474AFCF5" w14:textId="77777777" w:rsidR="00194874" w:rsidRPr="00424576" w:rsidRDefault="007551C2" w:rsidP="00C94FC6">
      <w:pPr>
        <w:spacing w:line="360" w:lineRule="auto"/>
        <w:jc w:val="center"/>
        <w:outlineLvl w:val="0"/>
        <w:rPr>
          <w:rFonts w:ascii="Arial" w:hAnsi="Arial" w:cs="Arial"/>
          <w:b/>
          <w:lang w:val="en-US"/>
        </w:rPr>
      </w:pPr>
      <w:bookmarkStart w:id="117" w:name="_Toc157427989"/>
      <w:r>
        <w:rPr>
          <w:rFonts w:ascii="Arial" w:hAnsi="Arial" w:cs="Arial"/>
          <w:b/>
          <w:lang w:val="en-US"/>
        </w:rPr>
        <w:t>TENDERER’S DETAILS</w:t>
      </w:r>
      <w:bookmarkEnd w:id="117"/>
    </w:p>
    <w:p w14:paraId="22D71235" w14:textId="77777777" w:rsidR="00194874" w:rsidRPr="001E32EB" w:rsidRDefault="00194874" w:rsidP="00194874">
      <w:pPr>
        <w:spacing w:line="360" w:lineRule="auto"/>
        <w:ind w:left="360"/>
        <w:jc w:val="both"/>
        <w:rPr>
          <w:rFonts w:ascii="Arial" w:hAnsi="Arial" w:cs="Arial"/>
          <w:sz w:val="23"/>
          <w:szCs w:val="23"/>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4500"/>
        <w:gridCol w:w="3600"/>
      </w:tblGrid>
      <w:tr w:rsidR="00194874" w:rsidRPr="00EE1DE7" w14:paraId="131EEDFF" w14:textId="77777777">
        <w:trPr>
          <w:cantSplit/>
        </w:trPr>
        <w:tc>
          <w:tcPr>
            <w:tcW w:w="9360" w:type="dxa"/>
            <w:gridSpan w:val="3"/>
          </w:tcPr>
          <w:p w14:paraId="2FE22E82" w14:textId="77777777" w:rsidR="00194874" w:rsidRDefault="00194874" w:rsidP="00B728B7">
            <w:pPr>
              <w:spacing w:line="360" w:lineRule="auto"/>
              <w:ind w:left="72" w:right="1237"/>
              <w:rPr>
                <w:rFonts w:ascii="Arial" w:hAnsi="Arial" w:cs="Arial"/>
                <w:b/>
                <w:sz w:val="23"/>
                <w:szCs w:val="23"/>
                <w:lang w:val="en-US"/>
              </w:rPr>
            </w:pPr>
            <w:r>
              <w:rPr>
                <w:rFonts w:ascii="Arial" w:hAnsi="Arial" w:cs="Arial"/>
                <w:b/>
                <w:sz w:val="23"/>
                <w:szCs w:val="23"/>
                <w:lang w:val="en-US"/>
              </w:rPr>
              <w:t>1. GENERAL DATA</w:t>
            </w:r>
          </w:p>
        </w:tc>
      </w:tr>
      <w:tr w:rsidR="00194874" w:rsidRPr="00EE1DE7" w14:paraId="30F9C368" w14:textId="77777777">
        <w:trPr>
          <w:cantSplit/>
        </w:trPr>
        <w:tc>
          <w:tcPr>
            <w:tcW w:w="1260" w:type="dxa"/>
          </w:tcPr>
          <w:p w14:paraId="249D0F07" w14:textId="77777777" w:rsidR="00194874" w:rsidRPr="00CA4B56" w:rsidRDefault="00194874" w:rsidP="00B728B7">
            <w:pPr>
              <w:spacing w:line="360" w:lineRule="auto"/>
              <w:ind w:left="360"/>
              <w:rPr>
                <w:rFonts w:ascii="Arial" w:hAnsi="Arial" w:cs="Arial"/>
                <w:b/>
                <w:sz w:val="23"/>
                <w:szCs w:val="23"/>
                <w:lang w:val="en-US"/>
              </w:rPr>
            </w:pPr>
            <w:r>
              <w:rPr>
                <w:rFonts w:ascii="Arial" w:hAnsi="Arial" w:cs="Arial"/>
                <w:b/>
                <w:sz w:val="23"/>
                <w:szCs w:val="23"/>
                <w:lang w:val="en-US"/>
              </w:rPr>
              <w:t>No.</w:t>
            </w:r>
          </w:p>
        </w:tc>
        <w:tc>
          <w:tcPr>
            <w:tcW w:w="4500" w:type="dxa"/>
          </w:tcPr>
          <w:p w14:paraId="38564CA5" w14:textId="77777777" w:rsidR="00194874" w:rsidRPr="001E32EB" w:rsidRDefault="00194874" w:rsidP="00B728B7">
            <w:pPr>
              <w:spacing w:line="360" w:lineRule="auto"/>
              <w:ind w:left="360"/>
              <w:rPr>
                <w:rFonts w:ascii="Arial" w:hAnsi="Arial" w:cs="Arial"/>
                <w:b/>
                <w:sz w:val="23"/>
                <w:szCs w:val="23"/>
                <w:lang w:val="en-US"/>
              </w:rPr>
            </w:pPr>
            <w:r>
              <w:rPr>
                <w:rFonts w:ascii="Arial" w:hAnsi="Arial" w:cs="Arial"/>
                <w:b/>
                <w:sz w:val="23"/>
                <w:szCs w:val="23"/>
                <w:lang w:val="en-US"/>
              </w:rPr>
              <w:t>Requested Information</w:t>
            </w:r>
          </w:p>
        </w:tc>
        <w:tc>
          <w:tcPr>
            <w:tcW w:w="3600" w:type="dxa"/>
          </w:tcPr>
          <w:p w14:paraId="61C72C42" w14:textId="77777777" w:rsidR="00194874" w:rsidRPr="001E32EB" w:rsidRDefault="00194874" w:rsidP="00B728B7">
            <w:pPr>
              <w:spacing w:line="360" w:lineRule="auto"/>
              <w:ind w:left="360" w:right="1237"/>
              <w:rPr>
                <w:rFonts w:ascii="Arial" w:hAnsi="Arial" w:cs="Arial"/>
                <w:b/>
                <w:sz w:val="23"/>
                <w:szCs w:val="23"/>
                <w:lang w:val="en-US"/>
              </w:rPr>
            </w:pPr>
            <w:r>
              <w:rPr>
                <w:rFonts w:ascii="Arial" w:hAnsi="Arial" w:cs="Arial"/>
                <w:b/>
                <w:sz w:val="23"/>
                <w:szCs w:val="23"/>
                <w:lang w:val="en-US"/>
              </w:rPr>
              <w:t>Answer</w:t>
            </w:r>
          </w:p>
        </w:tc>
      </w:tr>
      <w:tr w:rsidR="00194874" w:rsidRPr="00EE1DE7" w14:paraId="2106A86F" w14:textId="77777777">
        <w:trPr>
          <w:cantSplit/>
        </w:trPr>
        <w:tc>
          <w:tcPr>
            <w:tcW w:w="1260" w:type="dxa"/>
          </w:tcPr>
          <w:p w14:paraId="78CA480A" w14:textId="77777777" w:rsidR="00194874" w:rsidRPr="00EE1DE7" w:rsidRDefault="00194874" w:rsidP="00B728B7">
            <w:pPr>
              <w:spacing w:line="360" w:lineRule="auto"/>
              <w:ind w:left="360"/>
              <w:rPr>
                <w:rFonts w:ascii="Arial" w:hAnsi="Arial" w:cs="Arial"/>
                <w:sz w:val="23"/>
                <w:szCs w:val="23"/>
                <w:lang w:val="en-GB"/>
              </w:rPr>
            </w:pPr>
            <w:r w:rsidRPr="00EE1DE7">
              <w:rPr>
                <w:rFonts w:ascii="Arial" w:hAnsi="Arial" w:cs="Arial"/>
                <w:sz w:val="23"/>
                <w:szCs w:val="23"/>
                <w:lang w:val="en-GB"/>
              </w:rPr>
              <w:t>1.</w:t>
            </w:r>
          </w:p>
        </w:tc>
        <w:tc>
          <w:tcPr>
            <w:tcW w:w="4500" w:type="dxa"/>
          </w:tcPr>
          <w:p w14:paraId="033AB0FB" w14:textId="77777777" w:rsidR="00194874" w:rsidRPr="001E32EB" w:rsidRDefault="00194874" w:rsidP="00B728B7">
            <w:pPr>
              <w:spacing w:line="360" w:lineRule="auto"/>
              <w:ind w:left="360"/>
              <w:rPr>
                <w:rFonts w:ascii="Arial" w:hAnsi="Arial" w:cs="Arial"/>
                <w:sz w:val="23"/>
                <w:szCs w:val="23"/>
                <w:lang w:val="en-US"/>
              </w:rPr>
            </w:pPr>
            <w:r>
              <w:rPr>
                <w:rFonts w:ascii="Arial" w:hAnsi="Arial" w:cs="Arial"/>
                <w:sz w:val="23"/>
                <w:szCs w:val="23"/>
                <w:lang w:val="en-US"/>
              </w:rPr>
              <w:t>Registered Name</w:t>
            </w:r>
          </w:p>
        </w:tc>
        <w:tc>
          <w:tcPr>
            <w:tcW w:w="3600" w:type="dxa"/>
          </w:tcPr>
          <w:p w14:paraId="7DA43EB5" w14:textId="77777777" w:rsidR="00194874" w:rsidRPr="00EE1DE7" w:rsidRDefault="00194874" w:rsidP="00B728B7">
            <w:pPr>
              <w:spacing w:line="360" w:lineRule="auto"/>
              <w:ind w:left="360" w:right="1237"/>
              <w:rPr>
                <w:rFonts w:ascii="Arial" w:hAnsi="Arial" w:cs="Arial"/>
                <w:sz w:val="23"/>
                <w:szCs w:val="23"/>
                <w:lang w:val="en-GB"/>
              </w:rPr>
            </w:pPr>
          </w:p>
        </w:tc>
      </w:tr>
      <w:tr w:rsidR="00194874" w:rsidRPr="00755687" w14:paraId="4733A059" w14:textId="77777777">
        <w:trPr>
          <w:cantSplit/>
        </w:trPr>
        <w:tc>
          <w:tcPr>
            <w:tcW w:w="1260" w:type="dxa"/>
          </w:tcPr>
          <w:p w14:paraId="17786C7D" w14:textId="77777777" w:rsidR="00194874" w:rsidRPr="00EE1DE7" w:rsidRDefault="00194874" w:rsidP="00B728B7">
            <w:pPr>
              <w:spacing w:line="360" w:lineRule="auto"/>
              <w:ind w:left="360"/>
              <w:rPr>
                <w:rFonts w:ascii="Arial" w:hAnsi="Arial" w:cs="Arial"/>
                <w:sz w:val="23"/>
                <w:szCs w:val="23"/>
                <w:vertAlign w:val="superscript"/>
                <w:lang w:val="en-GB"/>
              </w:rPr>
            </w:pPr>
            <w:bookmarkStart w:id="118" w:name="_Ref68861821"/>
            <w:r w:rsidRPr="00EE1DE7">
              <w:rPr>
                <w:rFonts w:ascii="Arial" w:hAnsi="Arial" w:cs="Arial"/>
                <w:sz w:val="23"/>
                <w:szCs w:val="23"/>
                <w:lang w:val="en-GB"/>
              </w:rPr>
              <w:t>2.</w:t>
            </w:r>
          </w:p>
        </w:tc>
        <w:bookmarkEnd w:id="118"/>
        <w:tc>
          <w:tcPr>
            <w:tcW w:w="4500" w:type="dxa"/>
          </w:tcPr>
          <w:p w14:paraId="01E6B9CD" w14:textId="77777777" w:rsidR="00194874" w:rsidRPr="001E32EB" w:rsidRDefault="00194874" w:rsidP="00B728B7">
            <w:pPr>
              <w:spacing w:line="360" w:lineRule="auto"/>
              <w:ind w:left="360"/>
              <w:rPr>
                <w:rFonts w:ascii="Arial" w:hAnsi="Arial" w:cs="Arial"/>
                <w:sz w:val="23"/>
                <w:szCs w:val="23"/>
                <w:lang w:val="en-GB"/>
              </w:rPr>
            </w:pPr>
            <w:r>
              <w:rPr>
                <w:rFonts w:ascii="Arial" w:hAnsi="Arial" w:cs="Arial"/>
                <w:sz w:val="23"/>
                <w:szCs w:val="23"/>
                <w:lang w:val="en-US"/>
              </w:rPr>
              <w:t xml:space="preserve">Number, Date and Type of Company Registration, partnership </w:t>
            </w:r>
            <w:proofErr w:type="spellStart"/>
            <w:r>
              <w:rPr>
                <w:rFonts w:ascii="Arial" w:hAnsi="Arial" w:cs="Arial"/>
                <w:sz w:val="23"/>
                <w:szCs w:val="23"/>
                <w:lang w:val="en-US"/>
              </w:rPr>
              <w:t>etc</w:t>
            </w:r>
            <w:proofErr w:type="spellEnd"/>
            <w:r w:rsidRPr="001E32EB">
              <w:rPr>
                <w:rFonts w:ascii="Arial" w:hAnsi="Arial" w:cs="Arial"/>
                <w:sz w:val="23"/>
                <w:szCs w:val="23"/>
                <w:lang w:val="en-GB"/>
              </w:rPr>
              <w:t>.</w:t>
            </w:r>
          </w:p>
        </w:tc>
        <w:tc>
          <w:tcPr>
            <w:tcW w:w="3600" w:type="dxa"/>
          </w:tcPr>
          <w:p w14:paraId="0B729E68" w14:textId="77777777" w:rsidR="00194874" w:rsidRPr="001E32EB" w:rsidRDefault="00194874" w:rsidP="00B728B7">
            <w:pPr>
              <w:spacing w:line="360" w:lineRule="auto"/>
              <w:ind w:left="360" w:right="1237"/>
              <w:rPr>
                <w:rFonts w:ascii="Arial" w:hAnsi="Arial" w:cs="Arial"/>
                <w:sz w:val="23"/>
                <w:szCs w:val="23"/>
                <w:lang w:val="en-GB"/>
              </w:rPr>
            </w:pPr>
          </w:p>
        </w:tc>
      </w:tr>
      <w:tr w:rsidR="00194874" w:rsidRPr="001E32EB" w14:paraId="1A02C3AB" w14:textId="77777777">
        <w:trPr>
          <w:cantSplit/>
        </w:trPr>
        <w:tc>
          <w:tcPr>
            <w:tcW w:w="1260" w:type="dxa"/>
          </w:tcPr>
          <w:p w14:paraId="229B5961" w14:textId="77777777" w:rsidR="00194874" w:rsidRPr="001E32EB" w:rsidRDefault="00194874" w:rsidP="00B728B7">
            <w:pPr>
              <w:spacing w:line="360" w:lineRule="auto"/>
              <w:ind w:left="360"/>
              <w:rPr>
                <w:rFonts w:ascii="Arial" w:hAnsi="Arial" w:cs="Arial"/>
                <w:sz w:val="23"/>
                <w:szCs w:val="23"/>
              </w:rPr>
            </w:pPr>
            <w:r w:rsidRPr="001E32EB">
              <w:rPr>
                <w:rFonts w:ascii="Arial" w:hAnsi="Arial" w:cs="Arial"/>
                <w:sz w:val="23"/>
                <w:szCs w:val="23"/>
              </w:rPr>
              <w:t>3.</w:t>
            </w:r>
          </w:p>
        </w:tc>
        <w:tc>
          <w:tcPr>
            <w:tcW w:w="4500" w:type="dxa"/>
          </w:tcPr>
          <w:p w14:paraId="3CC0ADBD" w14:textId="77777777" w:rsidR="00194874" w:rsidRPr="001E32EB" w:rsidRDefault="00194874" w:rsidP="00B728B7">
            <w:pPr>
              <w:spacing w:line="360" w:lineRule="auto"/>
              <w:ind w:left="360"/>
              <w:rPr>
                <w:rFonts w:ascii="Arial" w:hAnsi="Arial" w:cs="Arial"/>
                <w:sz w:val="23"/>
                <w:szCs w:val="23"/>
                <w:lang w:val="en-US"/>
              </w:rPr>
            </w:pPr>
            <w:r>
              <w:rPr>
                <w:rFonts w:ascii="Arial" w:hAnsi="Arial" w:cs="Arial"/>
                <w:sz w:val="23"/>
                <w:szCs w:val="23"/>
                <w:lang w:val="en-US"/>
              </w:rPr>
              <w:t>Tax Identity number</w:t>
            </w:r>
          </w:p>
        </w:tc>
        <w:tc>
          <w:tcPr>
            <w:tcW w:w="3600" w:type="dxa"/>
          </w:tcPr>
          <w:p w14:paraId="46D5FAC9"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696C8CC1" w14:textId="77777777">
        <w:trPr>
          <w:cantSplit/>
        </w:trPr>
        <w:tc>
          <w:tcPr>
            <w:tcW w:w="1260" w:type="dxa"/>
          </w:tcPr>
          <w:p w14:paraId="77193802" w14:textId="77777777" w:rsidR="00194874" w:rsidRPr="001E32EB" w:rsidRDefault="00194874" w:rsidP="00B728B7">
            <w:pPr>
              <w:spacing w:line="360" w:lineRule="auto"/>
              <w:ind w:left="360"/>
              <w:rPr>
                <w:rFonts w:ascii="Arial" w:hAnsi="Arial" w:cs="Arial"/>
                <w:sz w:val="23"/>
                <w:szCs w:val="23"/>
              </w:rPr>
            </w:pPr>
            <w:r w:rsidRPr="001E32EB">
              <w:rPr>
                <w:rFonts w:ascii="Arial" w:hAnsi="Arial" w:cs="Arial"/>
                <w:sz w:val="23"/>
                <w:szCs w:val="23"/>
              </w:rPr>
              <w:t>4.</w:t>
            </w:r>
          </w:p>
        </w:tc>
        <w:tc>
          <w:tcPr>
            <w:tcW w:w="4500" w:type="dxa"/>
          </w:tcPr>
          <w:p w14:paraId="1D868A1B" w14:textId="77777777" w:rsidR="00194874" w:rsidRPr="001E32EB" w:rsidRDefault="00194874" w:rsidP="00B728B7">
            <w:pPr>
              <w:spacing w:line="360" w:lineRule="auto"/>
              <w:ind w:left="360"/>
              <w:rPr>
                <w:rFonts w:ascii="Arial" w:hAnsi="Arial" w:cs="Arial"/>
                <w:sz w:val="23"/>
                <w:szCs w:val="23"/>
                <w:lang w:val="en-US"/>
              </w:rPr>
            </w:pPr>
            <w:r>
              <w:rPr>
                <w:rFonts w:ascii="Arial" w:hAnsi="Arial" w:cs="Arial"/>
                <w:sz w:val="23"/>
                <w:szCs w:val="23"/>
                <w:lang w:val="en-US"/>
              </w:rPr>
              <w:t>VAT Registration number</w:t>
            </w:r>
          </w:p>
        </w:tc>
        <w:tc>
          <w:tcPr>
            <w:tcW w:w="3600" w:type="dxa"/>
          </w:tcPr>
          <w:p w14:paraId="4D6CFE82"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75020F18" w14:textId="77777777">
        <w:trPr>
          <w:cantSplit/>
        </w:trPr>
        <w:tc>
          <w:tcPr>
            <w:tcW w:w="1260" w:type="dxa"/>
          </w:tcPr>
          <w:p w14:paraId="0460A58E"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5</w:t>
            </w:r>
            <w:r w:rsidR="00194874" w:rsidRPr="001E32EB">
              <w:rPr>
                <w:rFonts w:ascii="Arial" w:hAnsi="Arial" w:cs="Arial"/>
                <w:sz w:val="23"/>
                <w:szCs w:val="23"/>
              </w:rPr>
              <w:t>.</w:t>
            </w:r>
          </w:p>
        </w:tc>
        <w:tc>
          <w:tcPr>
            <w:tcW w:w="4500" w:type="dxa"/>
          </w:tcPr>
          <w:p w14:paraId="0ABBD91C" w14:textId="77777777" w:rsidR="00194874" w:rsidRPr="001E32EB" w:rsidRDefault="00194874" w:rsidP="00B728B7">
            <w:pPr>
              <w:spacing w:line="360" w:lineRule="auto"/>
              <w:ind w:left="360"/>
              <w:rPr>
                <w:rFonts w:ascii="Arial" w:hAnsi="Arial" w:cs="Arial"/>
                <w:sz w:val="23"/>
                <w:szCs w:val="23"/>
                <w:lang w:val="en-US"/>
              </w:rPr>
            </w:pPr>
            <w:r>
              <w:rPr>
                <w:rFonts w:ascii="Arial" w:hAnsi="Arial" w:cs="Arial"/>
                <w:sz w:val="23"/>
                <w:szCs w:val="23"/>
                <w:lang w:val="en-US"/>
              </w:rPr>
              <w:t>Registered Address</w:t>
            </w:r>
          </w:p>
        </w:tc>
        <w:tc>
          <w:tcPr>
            <w:tcW w:w="3600" w:type="dxa"/>
          </w:tcPr>
          <w:p w14:paraId="6384B434" w14:textId="77777777" w:rsidR="00194874" w:rsidRPr="001E32EB" w:rsidRDefault="00194874" w:rsidP="00B728B7">
            <w:pPr>
              <w:spacing w:line="360" w:lineRule="auto"/>
              <w:ind w:left="360" w:right="1237"/>
              <w:rPr>
                <w:rFonts w:ascii="Arial" w:hAnsi="Arial" w:cs="Arial"/>
                <w:sz w:val="23"/>
                <w:szCs w:val="23"/>
              </w:rPr>
            </w:pPr>
          </w:p>
        </w:tc>
      </w:tr>
      <w:tr w:rsidR="00194874" w:rsidRPr="00755687" w14:paraId="17117892" w14:textId="77777777">
        <w:trPr>
          <w:cantSplit/>
        </w:trPr>
        <w:tc>
          <w:tcPr>
            <w:tcW w:w="1260" w:type="dxa"/>
          </w:tcPr>
          <w:p w14:paraId="6B0A149C"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6</w:t>
            </w:r>
            <w:r w:rsidR="00194874" w:rsidRPr="001E32EB">
              <w:rPr>
                <w:rFonts w:ascii="Arial" w:hAnsi="Arial" w:cs="Arial"/>
                <w:sz w:val="23"/>
                <w:szCs w:val="23"/>
              </w:rPr>
              <w:t>.</w:t>
            </w:r>
          </w:p>
        </w:tc>
        <w:tc>
          <w:tcPr>
            <w:tcW w:w="4500" w:type="dxa"/>
          </w:tcPr>
          <w:p w14:paraId="7CC59F7A" w14:textId="77777777" w:rsidR="00194874" w:rsidRPr="001E32EB" w:rsidRDefault="00194874" w:rsidP="007931C1">
            <w:pPr>
              <w:spacing w:line="360" w:lineRule="auto"/>
              <w:ind w:left="360"/>
              <w:rPr>
                <w:rFonts w:ascii="Arial" w:hAnsi="Arial" w:cs="Arial"/>
                <w:sz w:val="23"/>
                <w:szCs w:val="23"/>
                <w:lang w:val="en-US"/>
              </w:rPr>
            </w:pPr>
            <w:r>
              <w:rPr>
                <w:rFonts w:ascii="Arial" w:hAnsi="Arial" w:cs="Arial"/>
                <w:sz w:val="23"/>
                <w:szCs w:val="23"/>
                <w:lang w:val="en-US"/>
              </w:rPr>
              <w:t xml:space="preserve">Person </w:t>
            </w:r>
            <w:proofErr w:type="spellStart"/>
            <w:r>
              <w:rPr>
                <w:rFonts w:ascii="Arial" w:hAnsi="Arial" w:cs="Arial"/>
                <w:sz w:val="23"/>
                <w:szCs w:val="23"/>
                <w:lang w:val="en-US"/>
              </w:rPr>
              <w:t>authori</w:t>
            </w:r>
            <w:r w:rsidR="007931C1">
              <w:rPr>
                <w:rFonts w:ascii="Arial" w:hAnsi="Arial" w:cs="Arial"/>
                <w:sz w:val="23"/>
                <w:szCs w:val="23"/>
                <w:lang w:val="en-US"/>
              </w:rPr>
              <w:t>s</w:t>
            </w:r>
            <w:r>
              <w:rPr>
                <w:rFonts w:ascii="Arial" w:hAnsi="Arial" w:cs="Arial"/>
                <w:sz w:val="23"/>
                <w:szCs w:val="23"/>
                <w:lang w:val="en-US"/>
              </w:rPr>
              <w:t>ed</w:t>
            </w:r>
            <w:proofErr w:type="spellEnd"/>
            <w:r>
              <w:rPr>
                <w:rFonts w:ascii="Arial" w:hAnsi="Arial" w:cs="Arial"/>
                <w:sz w:val="23"/>
                <w:szCs w:val="23"/>
                <w:lang w:val="en-US"/>
              </w:rPr>
              <w:t xml:space="preserve"> to sign on behalf of the </w:t>
            </w:r>
            <w:r w:rsidR="00806785">
              <w:rPr>
                <w:rFonts w:ascii="Arial" w:hAnsi="Arial" w:cs="Arial"/>
                <w:sz w:val="23"/>
                <w:szCs w:val="23"/>
                <w:lang w:val="en-US"/>
              </w:rPr>
              <w:t>Tender</w:t>
            </w:r>
            <w:r>
              <w:rPr>
                <w:rFonts w:ascii="Arial" w:hAnsi="Arial" w:cs="Arial"/>
                <w:sz w:val="23"/>
                <w:szCs w:val="23"/>
                <w:lang w:val="en-US"/>
              </w:rPr>
              <w:t>er</w:t>
            </w:r>
          </w:p>
        </w:tc>
        <w:tc>
          <w:tcPr>
            <w:tcW w:w="3600" w:type="dxa"/>
          </w:tcPr>
          <w:p w14:paraId="4484006F" w14:textId="77777777" w:rsidR="00194874" w:rsidRPr="001E32EB" w:rsidRDefault="00194874" w:rsidP="00B728B7">
            <w:pPr>
              <w:spacing w:line="360" w:lineRule="auto"/>
              <w:ind w:left="360" w:right="1237"/>
              <w:rPr>
                <w:rFonts w:ascii="Arial" w:hAnsi="Arial" w:cs="Arial"/>
                <w:sz w:val="23"/>
                <w:szCs w:val="23"/>
                <w:lang w:val="en-GB"/>
              </w:rPr>
            </w:pPr>
          </w:p>
        </w:tc>
      </w:tr>
      <w:tr w:rsidR="00194874" w:rsidRPr="001E32EB" w14:paraId="4AA73146" w14:textId="77777777">
        <w:trPr>
          <w:cantSplit/>
        </w:trPr>
        <w:tc>
          <w:tcPr>
            <w:tcW w:w="1260" w:type="dxa"/>
          </w:tcPr>
          <w:p w14:paraId="144B2F24"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6</w:t>
            </w:r>
            <w:r w:rsidR="00194874" w:rsidRPr="001E32EB">
              <w:rPr>
                <w:rFonts w:ascii="Arial" w:hAnsi="Arial" w:cs="Arial"/>
                <w:sz w:val="23"/>
                <w:szCs w:val="23"/>
              </w:rPr>
              <w:t>.1</w:t>
            </w:r>
          </w:p>
        </w:tc>
        <w:tc>
          <w:tcPr>
            <w:tcW w:w="4500" w:type="dxa"/>
          </w:tcPr>
          <w:p w14:paraId="235C311A"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Name</w:t>
            </w:r>
          </w:p>
        </w:tc>
        <w:tc>
          <w:tcPr>
            <w:tcW w:w="3600" w:type="dxa"/>
          </w:tcPr>
          <w:p w14:paraId="22D46EB1"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5FFC348A" w14:textId="77777777">
        <w:trPr>
          <w:cantSplit/>
        </w:trPr>
        <w:tc>
          <w:tcPr>
            <w:tcW w:w="1260" w:type="dxa"/>
          </w:tcPr>
          <w:p w14:paraId="0B1A3462"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6</w:t>
            </w:r>
            <w:r w:rsidR="00194874" w:rsidRPr="001E32EB">
              <w:rPr>
                <w:rFonts w:ascii="Arial" w:hAnsi="Arial" w:cs="Arial"/>
                <w:sz w:val="23"/>
                <w:szCs w:val="23"/>
              </w:rPr>
              <w:t>.2</w:t>
            </w:r>
          </w:p>
        </w:tc>
        <w:tc>
          <w:tcPr>
            <w:tcW w:w="4500" w:type="dxa"/>
          </w:tcPr>
          <w:p w14:paraId="075840F0"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Position in the Company</w:t>
            </w:r>
          </w:p>
        </w:tc>
        <w:tc>
          <w:tcPr>
            <w:tcW w:w="3600" w:type="dxa"/>
          </w:tcPr>
          <w:p w14:paraId="5FBFE68A" w14:textId="77777777" w:rsidR="00194874" w:rsidRPr="001E32EB" w:rsidRDefault="00194874" w:rsidP="00B728B7">
            <w:pPr>
              <w:spacing w:line="360" w:lineRule="auto"/>
              <w:ind w:left="360" w:right="1237"/>
              <w:rPr>
                <w:rFonts w:ascii="Arial" w:hAnsi="Arial" w:cs="Arial"/>
                <w:sz w:val="23"/>
                <w:szCs w:val="23"/>
              </w:rPr>
            </w:pPr>
          </w:p>
        </w:tc>
      </w:tr>
      <w:tr w:rsidR="000316B7" w:rsidRPr="001E32EB" w14:paraId="0DF0AC89" w14:textId="77777777">
        <w:trPr>
          <w:cantSplit/>
        </w:trPr>
        <w:tc>
          <w:tcPr>
            <w:tcW w:w="1260" w:type="dxa"/>
          </w:tcPr>
          <w:p w14:paraId="69788E5D" w14:textId="77777777" w:rsidR="000316B7" w:rsidRDefault="000316B7" w:rsidP="00B728B7">
            <w:pPr>
              <w:spacing w:line="360" w:lineRule="auto"/>
              <w:ind w:left="360"/>
              <w:rPr>
                <w:rFonts w:ascii="Arial" w:hAnsi="Arial" w:cs="Arial"/>
                <w:sz w:val="23"/>
                <w:szCs w:val="23"/>
                <w:lang w:val="en-GB"/>
              </w:rPr>
            </w:pPr>
            <w:r>
              <w:rPr>
                <w:rFonts w:ascii="Arial" w:hAnsi="Arial" w:cs="Arial"/>
                <w:sz w:val="23"/>
                <w:szCs w:val="23"/>
                <w:lang w:val="en-GB"/>
              </w:rPr>
              <w:t>6.3</w:t>
            </w:r>
          </w:p>
        </w:tc>
        <w:tc>
          <w:tcPr>
            <w:tcW w:w="4500" w:type="dxa"/>
          </w:tcPr>
          <w:p w14:paraId="50FA65C5" w14:textId="77777777" w:rsidR="000316B7" w:rsidRDefault="000316B7"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Telephone number</w:t>
            </w:r>
          </w:p>
        </w:tc>
        <w:tc>
          <w:tcPr>
            <w:tcW w:w="3600" w:type="dxa"/>
          </w:tcPr>
          <w:p w14:paraId="311F0431" w14:textId="77777777" w:rsidR="000316B7" w:rsidRPr="001E32EB" w:rsidRDefault="000316B7" w:rsidP="00B728B7">
            <w:pPr>
              <w:spacing w:line="360" w:lineRule="auto"/>
              <w:ind w:left="360" w:right="1237"/>
              <w:rPr>
                <w:rFonts w:ascii="Arial" w:hAnsi="Arial" w:cs="Arial"/>
                <w:sz w:val="23"/>
                <w:szCs w:val="23"/>
                <w:lang w:val="en-GB"/>
              </w:rPr>
            </w:pPr>
          </w:p>
        </w:tc>
      </w:tr>
      <w:tr w:rsidR="000316B7" w:rsidRPr="001E32EB" w14:paraId="1CBDEB8A" w14:textId="77777777">
        <w:trPr>
          <w:cantSplit/>
        </w:trPr>
        <w:tc>
          <w:tcPr>
            <w:tcW w:w="1260" w:type="dxa"/>
          </w:tcPr>
          <w:p w14:paraId="6517CA5A" w14:textId="77777777" w:rsidR="000316B7" w:rsidRDefault="000316B7" w:rsidP="00B728B7">
            <w:pPr>
              <w:spacing w:line="360" w:lineRule="auto"/>
              <w:ind w:left="360"/>
              <w:rPr>
                <w:rFonts w:ascii="Arial" w:hAnsi="Arial" w:cs="Arial"/>
                <w:sz w:val="23"/>
                <w:szCs w:val="23"/>
                <w:lang w:val="en-GB"/>
              </w:rPr>
            </w:pPr>
            <w:r>
              <w:rPr>
                <w:rFonts w:ascii="Arial" w:hAnsi="Arial" w:cs="Arial"/>
                <w:sz w:val="23"/>
                <w:szCs w:val="23"/>
                <w:lang w:val="en-GB"/>
              </w:rPr>
              <w:t>6.4</w:t>
            </w:r>
          </w:p>
        </w:tc>
        <w:tc>
          <w:tcPr>
            <w:tcW w:w="4500" w:type="dxa"/>
          </w:tcPr>
          <w:p w14:paraId="5CBABC94" w14:textId="77777777" w:rsidR="000316B7" w:rsidRDefault="000316B7" w:rsidP="00B728B7">
            <w:pPr>
              <w:spacing w:line="360" w:lineRule="auto"/>
              <w:ind w:left="360"/>
              <w:rPr>
                <w:rFonts w:ascii="Arial" w:hAnsi="Arial" w:cs="Arial"/>
                <w:sz w:val="23"/>
                <w:szCs w:val="23"/>
                <w:lang w:val="en-US"/>
              </w:rPr>
            </w:pPr>
            <w:r>
              <w:rPr>
                <w:rFonts w:ascii="Arial" w:hAnsi="Arial" w:cs="Arial"/>
                <w:sz w:val="23"/>
                <w:szCs w:val="23"/>
                <w:lang w:val="en-GB"/>
              </w:rPr>
              <w:t xml:space="preserve">  </w:t>
            </w:r>
            <w:r w:rsidRPr="001E32EB">
              <w:rPr>
                <w:rFonts w:ascii="Arial" w:hAnsi="Arial" w:cs="Arial"/>
                <w:sz w:val="23"/>
                <w:szCs w:val="23"/>
              </w:rPr>
              <w:t xml:space="preserve">- </w:t>
            </w:r>
            <w:r>
              <w:rPr>
                <w:rFonts w:ascii="Arial" w:hAnsi="Arial" w:cs="Arial"/>
                <w:sz w:val="23"/>
                <w:szCs w:val="23"/>
                <w:lang w:val="en-US"/>
              </w:rPr>
              <w:t>Fax number</w:t>
            </w:r>
          </w:p>
        </w:tc>
        <w:tc>
          <w:tcPr>
            <w:tcW w:w="3600" w:type="dxa"/>
          </w:tcPr>
          <w:p w14:paraId="02E16A76" w14:textId="77777777" w:rsidR="000316B7" w:rsidRPr="001E32EB" w:rsidRDefault="000316B7" w:rsidP="00B728B7">
            <w:pPr>
              <w:spacing w:line="360" w:lineRule="auto"/>
              <w:ind w:left="360" w:right="1237"/>
              <w:rPr>
                <w:rFonts w:ascii="Arial" w:hAnsi="Arial" w:cs="Arial"/>
                <w:sz w:val="23"/>
                <w:szCs w:val="23"/>
                <w:lang w:val="en-GB"/>
              </w:rPr>
            </w:pPr>
          </w:p>
        </w:tc>
      </w:tr>
      <w:tr w:rsidR="000316B7" w:rsidRPr="001E32EB" w14:paraId="2FFCE266" w14:textId="77777777">
        <w:trPr>
          <w:cantSplit/>
        </w:trPr>
        <w:tc>
          <w:tcPr>
            <w:tcW w:w="1260" w:type="dxa"/>
          </w:tcPr>
          <w:p w14:paraId="3D01C93A" w14:textId="77777777" w:rsidR="000316B7" w:rsidRDefault="000316B7" w:rsidP="00B728B7">
            <w:pPr>
              <w:spacing w:line="360" w:lineRule="auto"/>
              <w:ind w:left="360"/>
              <w:rPr>
                <w:rFonts w:ascii="Arial" w:hAnsi="Arial" w:cs="Arial"/>
                <w:sz w:val="23"/>
                <w:szCs w:val="23"/>
                <w:lang w:val="en-GB"/>
              </w:rPr>
            </w:pPr>
            <w:r>
              <w:rPr>
                <w:rFonts w:ascii="Arial" w:hAnsi="Arial" w:cs="Arial"/>
                <w:sz w:val="23"/>
                <w:szCs w:val="23"/>
                <w:lang w:val="en-GB"/>
              </w:rPr>
              <w:t>6.5</w:t>
            </w:r>
          </w:p>
        </w:tc>
        <w:tc>
          <w:tcPr>
            <w:tcW w:w="4500" w:type="dxa"/>
          </w:tcPr>
          <w:p w14:paraId="08919A7A" w14:textId="77777777" w:rsidR="000316B7" w:rsidRDefault="000316B7" w:rsidP="00B728B7">
            <w:pPr>
              <w:spacing w:line="360" w:lineRule="auto"/>
              <w:ind w:left="360"/>
              <w:rPr>
                <w:rFonts w:ascii="Arial" w:hAnsi="Arial" w:cs="Arial"/>
                <w:sz w:val="23"/>
                <w:szCs w:val="23"/>
                <w:lang w:val="en-US"/>
              </w:rPr>
            </w:pPr>
            <w:r>
              <w:rPr>
                <w:rFonts w:ascii="Arial" w:hAnsi="Arial" w:cs="Arial"/>
                <w:sz w:val="23"/>
                <w:szCs w:val="23"/>
                <w:lang w:val="en-GB"/>
              </w:rPr>
              <w:t xml:space="preserve">  </w:t>
            </w:r>
            <w:r>
              <w:rPr>
                <w:rFonts w:ascii="Arial" w:hAnsi="Arial" w:cs="Arial"/>
                <w:sz w:val="23"/>
                <w:szCs w:val="23"/>
              </w:rPr>
              <w:t xml:space="preserve">- </w:t>
            </w:r>
            <w:r>
              <w:rPr>
                <w:rFonts w:ascii="Arial" w:hAnsi="Arial" w:cs="Arial"/>
                <w:sz w:val="23"/>
                <w:szCs w:val="23"/>
                <w:lang w:val="en-US"/>
              </w:rPr>
              <w:t>E-mail address</w:t>
            </w:r>
          </w:p>
        </w:tc>
        <w:tc>
          <w:tcPr>
            <w:tcW w:w="3600" w:type="dxa"/>
          </w:tcPr>
          <w:p w14:paraId="54DFFD15" w14:textId="77777777" w:rsidR="000316B7" w:rsidRPr="001E32EB" w:rsidRDefault="000316B7" w:rsidP="00B728B7">
            <w:pPr>
              <w:spacing w:line="360" w:lineRule="auto"/>
              <w:ind w:left="360" w:right="1237"/>
              <w:rPr>
                <w:rFonts w:ascii="Arial" w:hAnsi="Arial" w:cs="Arial"/>
                <w:sz w:val="23"/>
                <w:szCs w:val="23"/>
                <w:lang w:val="en-GB"/>
              </w:rPr>
            </w:pPr>
          </w:p>
        </w:tc>
      </w:tr>
      <w:tr w:rsidR="00194874" w:rsidRPr="00755687" w14:paraId="01723BC8" w14:textId="77777777">
        <w:trPr>
          <w:cantSplit/>
        </w:trPr>
        <w:tc>
          <w:tcPr>
            <w:tcW w:w="1260" w:type="dxa"/>
          </w:tcPr>
          <w:p w14:paraId="13863FBE"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w:t>
            </w:r>
            <w:r w:rsidR="00194874" w:rsidRPr="001E32EB">
              <w:rPr>
                <w:rFonts w:ascii="Arial" w:hAnsi="Arial" w:cs="Arial"/>
                <w:sz w:val="23"/>
                <w:szCs w:val="23"/>
              </w:rPr>
              <w:t>.</w:t>
            </w:r>
          </w:p>
        </w:tc>
        <w:tc>
          <w:tcPr>
            <w:tcW w:w="4500" w:type="dxa"/>
          </w:tcPr>
          <w:p w14:paraId="204829F3" w14:textId="77777777" w:rsidR="00194874" w:rsidRPr="001E32EB" w:rsidRDefault="00194874" w:rsidP="00B728B7">
            <w:pPr>
              <w:spacing w:line="360" w:lineRule="auto"/>
              <w:ind w:left="360"/>
              <w:rPr>
                <w:rFonts w:ascii="Arial" w:hAnsi="Arial" w:cs="Arial"/>
                <w:sz w:val="23"/>
                <w:szCs w:val="23"/>
                <w:lang w:val="en-US"/>
              </w:rPr>
            </w:pPr>
            <w:r>
              <w:rPr>
                <w:rFonts w:ascii="Arial" w:hAnsi="Arial" w:cs="Arial"/>
                <w:sz w:val="23"/>
                <w:szCs w:val="23"/>
                <w:lang w:val="en-US"/>
              </w:rPr>
              <w:t xml:space="preserve">Person responsible for the present </w:t>
            </w:r>
            <w:r w:rsidR="00806785">
              <w:rPr>
                <w:rFonts w:ascii="Arial" w:hAnsi="Arial" w:cs="Arial"/>
                <w:sz w:val="23"/>
                <w:szCs w:val="23"/>
                <w:lang w:val="en-US"/>
              </w:rPr>
              <w:t>Tender</w:t>
            </w:r>
          </w:p>
        </w:tc>
        <w:tc>
          <w:tcPr>
            <w:tcW w:w="3600" w:type="dxa"/>
          </w:tcPr>
          <w:p w14:paraId="0B7E2586" w14:textId="77777777" w:rsidR="00194874" w:rsidRPr="001E32EB" w:rsidRDefault="00194874" w:rsidP="00B728B7">
            <w:pPr>
              <w:spacing w:line="360" w:lineRule="auto"/>
              <w:ind w:left="360" w:right="1237"/>
              <w:rPr>
                <w:rFonts w:ascii="Arial" w:hAnsi="Arial" w:cs="Arial"/>
                <w:sz w:val="23"/>
                <w:szCs w:val="23"/>
                <w:lang w:val="en-GB"/>
              </w:rPr>
            </w:pPr>
          </w:p>
        </w:tc>
      </w:tr>
      <w:tr w:rsidR="00194874" w:rsidRPr="001E32EB" w14:paraId="264ABE75" w14:textId="77777777">
        <w:trPr>
          <w:cantSplit/>
        </w:trPr>
        <w:tc>
          <w:tcPr>
            <w:tcW w:w="1260" w:type="dxa"/>
          </w:tcPr>
          <w:p w14:paraId="166C20AE"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w:t>
            </w:r>
            <w:r w:rsidR="00194874" w:rsidRPr="001E32EB">
              <w:rPr>
                <w:rFonts w:ascii="Arial" w:hAnsi="Arial" w:cs="Arial"/>
                <w:sz w:val="23"/>
                <w:szCs w:val="23"/>
              </w:rPr>
              <w:t>.1</w:t>
            </w:r>
          </w:p>
        </w:tc>
        <w:tc>
          <w:tcPr>
            <w:tcW w:w="4500" w:type="dxa"/>
          </w:tcPr>
          <w:p w14:paraId="4D2E6F74"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Name</w:t>
            </w:r>
          </w:p>
        </w:tc>
        <w:tc>
          <w:tcPr>
            <w:tcW w:w="3600" w:type="dxa"/>
          </w:tcPr>
          <w:p w14:paraId="09769BFC"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2F576B67" w14:textId="77777777">
        <w:trPr>
          <w:cantSplit/>
        </w:trPr>
        <w:tc>
          <w:tcPr>
            <w:tcW w:w="1260" w:type="dxa"/>
          </w:tcPr>
          <w:p w14:paraId="1C7952EA"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w:t>
            </w:r>
            <w:r w:rsidR="00194874" w:rsidRPr="001E32EB">
              <w:rPr>
                <w:rFonts w:ascii="Arial" w:hAnsi="Arial" w:cs="Arial"/>
                <w:sz w:val="23"/>
                <w:szCs w:val="23"/>
              </w:rPr>
              <w:t>.2</w:t>
            </w:r>
          </w:p>
        </w:tc>
        <w:tc>
          <w:tcPr>
            <w:tcW w:w="4500" w:type="dxa"/>
          </w:tcPr>
          <w:p w14:paraId="756EAEA0"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Position in the Company</w:t>
            </w:r>
          </w:p>
        </w:tc>
        <w:tc>
          <w:tcPr>
            <w:tcW w:w="3600" w:type="dxa"/>
          </w:tcPr>
          <w:p w14:paraId="322E253D"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16368BFD" w14:textId="77777777">
        <w:trPr>
          <w:cantSplit/>
        </w:trPr>
        <w:tc>
          <w:tcPr>
            <w:tcW w:w="1260" w:type="dxa"/>
          </w:tcPr>
          <w:p w14:paraId="47C02AE1"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w:t>
            </w:r>
            <w:r w:rsidR="00194874" w:rsidRPr="001E32EB">
              <w:rPr>
                <w:rFonts w:ascii="Arial" w:hAnsi="Arial" w:cs="Arial"/>
                <w:sz w:val="23"/>
                <w:szCs w:val="23"/>
              </w:rPr>
              <w:t>.3</w:t>
            </w:r>
          </w:p>
        </w:tc>
        <w:tc>
          <w:tcPr>
            <w:tcW w:w="4500" w:type="dxa"/>
          </w:tcPr>
          <w:p w14:paraId="3239D920"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Telephone number</w:t>
            </w:r>
          </w:p>
        </w:tc>
        <w:tc>
          <w:tcPr>
            <w:tcW w:w="3600" w:type="dxa"/>
          </w:tcPr>
          <w:p w14:paraId="704B5CDD"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0290CD69" w14:textId="77777777">
        <w:trPr>
          <w:cantSplit/>
        </w:trPr>
        <w:tc>
          <w:tcPr>
            <w:tcW w:w="1260" w:type="dxa"/>
          </w:tcPr>
          <w:p w14:paraId="45A52C92"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w:t>
            </w:r>
            <w:r w:rsidR="00194874" w:rsidRPr="001E32EB">
              <w:rPr>
                <w:rFonts w:ascii="Arial" w:hAnsi="Arial" w:cs="Arial"/>
                <w:sz w:val="23"/>
                <w:szCs w:val="23"/>
              </w:rPr>
              <w:t>.4</w:t>
            </w:r>
          </w:p>
        </w:tc>
        <w:tc>
          <w:tcPr>
            <w:tcW w:w="4500" w:type="dxa"/>
          </w:tcPr>
          <w:p w14:paraId="6CABB7B3"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 </w:t>
            </w:r>
            <w:r>
              <w:rPr>
                <w:rFonts w:ascii="Arial" w:hAnsi="Arial" w:cs="Arial"/>
                <w:sz w:val="23"/>
                <w:szCs w:val="23"/>
                <w:lang w:val="en-US"/>
              </w:rPr>
              <w:t>Fax number</w:t>
            </w:r>
          </w:p>
        </w:tc>
        <w:tc>
          <w:tcPr>
            <w:tcW w:w="3600" w:type="dxa"/>
          </w:tcPr>
          <w:p w14:paraId="12B345FE" w14:textId="77777777" w:rsidR="00194874" w:rsidRPr="001E32EB" w:rsidRDefault="00194874" w:rsidP="00B728B7">
            <w:pPr>
              <w:spacing w:line="360" w:lineRule="auto"/>
              <w:ind w:left="360" w:right="1237"/>
              <w:rPr>
                <w:rFonts w:ascii="Arial" w:hAnsi="Arial" w:cs="Arial"/>
                <w:sz w:val="23"/>
                <w:szCs w:val="23"/>
              </w:rPr>
            </w:pPr>
          </w:p>
        </w:tc>
      </w:tr>
      <w:tr w:rsidR="00194874" w:rsidRPr="001E32EB" w14:paraId="700AE999" w14:textId="77777777">
        <w:trPr>
          <w:cantSplit/>
        </w:trPr>
        <w:tc>
          <w:tcPr>
            <w:tcW w:w="1260" w:type="dxa"/>
            <w:tcBorders>
              <w:bottom w:val="single" w:sz="4" w:space="0" w:color="auto"/>
            </w:tcBorders>
          </w:tcPr>
          <w:p w14:paraId="0824E819" w14:textId="77777777" w:rsidR="00194874" w:rsidRPr="001E32EB" w:rsidRDefault="000316B7" w:rsidP="00B728B7">
            <w:pPr>
              <w:spacing w:line="360" w:lineRule="auto"/>
              <w:ind w:left="360"/>
              <w:rPr>
                <w:rFonts w:ascii="Arial" w:hAnsi="Arial" w:cs="Arial"/>
                <w:sz w:val="23"/>
                <w:szCs w:val="23"/>
              </w:rPr>
            </w:pPr>
            <w:r>
              <w:rPr>
                <w:rFonts w:ascii="Arial" w:hAnsi="Arial" w:cs="Arial"/>
                <w:sz w:val="23"/>
                <w:szCs w:val="23"/>
                <w:lang w:val="en-GB"/>
              </w:rPr>
              <w:t>7.5</w:t>
            </w:r>
            <w:r w:rsidR="00194874" w:rsidRPr="001E32EB">
              <w:rPr>
                <w:rFonts w:ascii="Arial" w:hAnsi="Arial" w:cs="Arial"/>
                <w:sz w:val="23"/>
                <w:szCs w:val="23"/>
              </w:rPr>
              <w:t>.</w:t>
            </w:r>
          </w:p>
        </w:tc>
        <w:tc>
          <w:tcPr>
            <w:tcW w:w="4500" w:type="dxa"/>
            <w:tcBorders>
              <w:bottom w:val="single" w:sz="4" w:space="0" w:color="auto"/>
            </w:tcBorders>
          </w:tcPr>
          <w:p w14:paraId="0AE8CE58" w14:textId="77777777" w:rsidR="00194874" w:rsidRPr="001E32EB" w:rsidRDefault="00194874" w:rsidP="00B728B7">
            <w:pPr>
              <w:spacing w:line="360" w:lineRule="auto"/>
              <w:ind w:left="360"/>
              <w:rPr>
                <w:rFonts w:ascii="Arial" w:hAnsi="Arial" w:cs="Arial"/>
                <w:sz w:val="23"/>
                <w:szCs w:val="23"/>
                <w:lang w:val="en-US"/>
              </w:rPr>
            </w:pPr>
            <w:r w:rsidRPr="001E32EB">
              <w:rPr>
                <w:rFonts w:ascii="Arial" w:hAnsi="Arial" w:cs="Arial"/>
                <w:sz w:val="23"/>
                <w:szCs w:val="23"/>
              </w:rPr>
              <w:t xml:space="preserve">  </w:t>
            </w:r>
            <w:r w:rsidR="000316B7">
              <w:rPr>
                <w:rFonts w:ascii="Arial" w:hAnsi="Arial" w:cs="Arial"/>
                <w:sz w:val="23"/>
                <w:szCs w:val="23"/>
                <w:lang w:val="en-GB"/>
              </w:rPr>
              <w:t xml:space="preserve">- </w:t>
            </w:r>
            <w:r>
              <w:rPr>
                <w:rFonts w:ascii="Arial" w:hAnsi="Arial" w:cs="Arial"/>
                <w:sz w:val="23"/>
                <w:szCs w:val="23"/>
                <w:lang w:val="en-US"/>
              </w:rPr>
              <w:t>E-mail address</w:t>
            </w:r>
          </w:p>
        </w:tc>
        <w:tc>
          <w:tcPr>
            <w:tcW w:w="3600" w:type="dxa"/>
            <w:tcBorders>
              <w:bottom w:val="single" w:sz="4" w:space="0" w:color="auto"/>
            </w:tcBorders>
          </w:tcPr>
          <w:p w14:paraId="2040C67A" w14:textId="77777777" w:rsidR="00194874" w:rsidRPr="001E32EB" w:rsidRDefault="00194874" w:rsidP="00B728B7">
            <w:pPr>
              <w:spacing w:line="360" w:lineRule="auto"/>
              <w:ind w:left="360" w:right="1237"/>
              <w:rPr>
                <w:rFonts w:ascii="Arial" w:hAnsi="Arial" w:cs="Arial"/>
                <w:sz w:val="23"/>
                <w:szCs w:val="23"/>
              </w:rPr>
            </w:pPr>
          </w:p>
        </w:tc>
      </w:tr>
    </w:tbl>
    <w:p w14:paraId="6DB07D21" w14:textId="77777777" w:rsidR="00ED2F4D" w:rsidRDefault="00ED2F4D" w:rsidP="003909B9">
      <w:pPr>
        <w:tabs>
          <w:tab w:val="left" w:pos="567"/>
        </w:tabs>
        <w:spacing w:line="360" w:lineRule="auto"/>
        <w:jc w:val="both"/>
        <w:rPr>
          <w:rFonts w:ascii="Arial" w:hAnsi="Arial" w:cs="Arial"/>
          <w:b/>
          <w:sz w:val="28"/>
          <w:szCs w:val="28"/>
          <w:lang w:val="en-GB"/>
        </w:rPr>
      </w:pPr>
    </w:p>
    <w:p w14:paraId="26BD4038" w14:textId="77777777" w:rsidR="00741029" w:rsidRDefault="00ED2F4D" w:rsidP="003909B9">
      <w:pPr>
        <w:tabs>
          <w:tab w:val="left" w:pos="567"/>
        </w:tabs>
        <w:spacing w:line="360" w:lineRule="auto"/>
        <w:jc w:val="both"/>
        <w:rPr>
          <w:rFonts w:ascii="Arial" w:hAnsi="Arial" w:cs="Arial"/>
          <w:b/>
          <w:sz w:val="28"/>
          <w:szCs w:val="28"/>
          <w:lang w:val="en-GB"/>
        </w:rPr>
      </w:pPr>
      <w:r>
        <w:rPr>
          <w:rFonts w:ascii="Arial" w:hAnsi="Arial" w:cs="Arial"/>
          <w:b/>
          <w:sz w:val="28"/>
          <w:szCs w:val="28"/>
          <w:lang w:val="en-GB"/>
        </w:rPr>
        <w:br w:type="page"/>
      </w:r>
    </w:p>
    <w:p w14:paraId="4555671B" w14:textId="77777777" w:rsidR="003909B9" w:rsidRPr="008F6B94" w:rsidRDefault="003909B9" w:rsidP="003909B9">
      <w:pPr>
        <w:tabs>
          <w:tab w:val="left" w:pos="567"/>
        </w:tabs>
        <w:spacing w:line="360" w:lineRule="auto"/>
        <w:jc w:val="both"/>
        <w:rPr>
          <w:rFonts w:ascii="Arial" w:hAnsi="Arial" w:cs="Arial"/>
          <w:b/>
          <w:sz w:val="28"/>
          <w:szCs w:val="28"/>
          <w:lang w:val="en-GB"/>
        </w:rPr>
      </w:pPr>
      <w:r w:rsidRPr="008F6B94">
        <w:rPr>
          <w:rFonts w:ascii="Arial" w:hAnsi="Arial" w:cs="Arial"/>
          <w:b/>
          <w:sz w:val="28"/>
          <w:szCs w:val="28"/>
          <w:lang w:val="en-GB"/>
        </w:rPr>
        <w:lastRenderedPageBreak/>
        <w:t>PART C</w:t>
      </w:r>
      <w:r w:rsidR="00425C10">
        <w:rPr>
          <w:rFonts w:ascii="Arial" w:hAnsi="Arial" w:cs="Arial"/>
          <w:b/>
          <w:sz w:val="28"/>
          <w:szCs w:val="28"/>
          <w:lang w:val="en-GB"/>
        </w:rPr>
        <w:t xml:space="preserve"> </w:t>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Pr>
          <w:rFonts w:ascii="Arial" w:hAnsi="Arial" w:cs="Arial"/>
          <w:b/>
          <w:sz w:val="28"/>
          <w:szCs w:val="28"/>
          <w:lang w:val="en-GB"/>
        </w:rPr>
        <w:tab/>
      </w:r>
      <w:r w:rsidR="00425C10" w:rsidRPr="00425C10">
        <w:rPr>
          <w:rFonts w:ascii="Arial" w:hAnsi="Arial" w:cs="Arial"/>
          <w:b/>
          <w:lang w:val="en-GB"/>
        </w:rPr>
        <w:t>Document 3</w:t>
      </w:r>
    </w:p>
    <w:p w14:paraId="3859EC24" w14:textId="77777777" w:rsidR="00C205C0" w:rsidRDefault="00C205C0" w:rsidP="003759A8">
      <w:pPr>
        <w:pStyle w:val="Heading1"/>
        <w:tabs>
          <w:tab w:val="left" w:pos="567"/>
        </w:tabs>
        <w:rPr>
          <w:sz w:val="28"/>
          <w:lang w:val="en-GB"/>
        </w:rPr>
      </w:pPr>
    </w:p>
    <w:p w14:paraId="6CC4FE49" w14:textId="77777777" w:rsidR="003759A8" w:rsidRPr="003909B9" w:rsidRDefault="003759A8" w:rsidP="003759A8">
      <w:pPr>
        <w:pStyle w:val="Heading1"/>
        <w:tabs>
          <w:tab w:val="left" w:pos="567"/>
        </w:tabs>
        <w:rPr>
          <w:sz w:val="28"/>
          <w:lang w:val="en-GB"/>
        </w:rPr>
      </w:pPr>
      <w:bookmarkStart w:id="119" w:name="_Toc157427990"/>
      <w:r w:rsidRPr="003909B9">
        <w:rPr>
          <w:sz w:val="28"/>
          <w:lang w:val="en-GB"/>
        </w:rPr>
        <w:t>SCHEDULE OF PRICES</w:t>
      </w:r>
      <w:bookmarkEnd w:id="119"/>
      <w:r w:rsidRPr="003909B9">
        <w:rPr>
          <w:sz w:val="28"/>
          <w:lang w:val="en-GB"/>
        </w:rPr>
        <w:t xml:space="preserve"> </w:t>
      </w:r>
    </w:p>
    <w:p w14:paraId="5C5C3539" w14:textId="77777777" w:rsidR="003759A8" w:rsidRPr="003909B9" w:rsidRDefault="003759A8" w:rsidP="003759A8">
      <w:pPr>
        <w:rPr>
          <w:rFonts w:ascii="Arial" w:hAnsi="Arial" w:cs="Arial"/>
          <w:b/>
          <w:lang w:val="en-GB"/>
        </w:rPr>
      </w:pPr>
    </w:p>
    <w:p w14:paraId="5872AB8A" w14:textId="77777777" w:rsidR="003759A8" w:rsidRPr="0044091C" w:rsidRDefault="003759A8" w:rsidP="003759A8">
      <w:pPr>
        <w:tabs>
          <w:tab w:val="left" w:pos="567"/>
        </w:tabs>
        <w:jc w:val="both"/>
        <w:rPr>
          <w:rFonts w:ascii="Arial" w:hAnsi="Arial" w:cs="Arial"/>
          <w:lang w:val="en-GB"/>
        </w:rPr>
      </w:pPr>
    </w:p>
    <w:p w14:paraId="422BB32F" w14:textId="2826167A" w:rsidR="003759A8" w:rsidRDefault="0021366C" w:rsidP="003759A8">
      <w:pPr>
        <w:tabs>
          <w:tab w:val="left" w:pos="567"/>
        </w:tabs>
        <w:jc w:val="both"/>
        <w:rPr>
          <w:rFonts w:ascii="Arial" w:hAnsi="Arial" w:cs="Arial"/>
          <w:b/>
          <w:lang w:val="en-GB"/>
        </w:rPr>
      </w:pPr>
      <w:r>
        <w:rPr>
          <w:rFonts w:ascii="Arial" w:hAnsi="Arial" w:cs="Arial"/>
          <w:lang w:val="en-GB"/>
        </w:rPr>
        <w:t>T</w:t>
      </w:r>
      <w:r w:rsidR="003759A8" w:rsidRPr="0044091C">
        <w:rPr>
          <w:rFonts w:ascii="Arial" w:hAnsi="Arial" w:cs="Arial"/>
          <w:lang w:val="en-GB"/>
        </w:rPr>
        <w:t xml:space="preserve">he Schedule of Prices duly completed in the format indicated </w:t>
      </w:r>
      <w:r w:rsidR="003759A8" w:rsidRPr="00046AF6">
        <w:rPr>
          <w:rFonts w:ascii="Arial" w:hAnsi="Arial" w:cs="Arial"/>
          <w:b/>
          <w:lang w:val="en-GB"/>
        </w:rPr>
        <w:t xml:space="preserve">(see </w:t>
      </w:r>
      <w:r w:rsidR="00046AF6" w:rsidRPr="00046AF6">
        <w:rPr>
          <w:rFonts w:ascii="Arial" w:hAnsi="Arial" w:cs="Arial"/>
          <w:b/>
          <w:lang w:val="en-GB"/>
        </w:rPr>
        <w:t>PART B</w:t>
      </w:r>
      <w:r w:rsidR="003909B9" w:rsidRPr="00046AF6">
        <w:rPr>
          <w:rFonts w:ascii="Arial" w:hAnsi="Arial" w:cs="Arial"/>
          <w:b/>
          <w:lang w:val="en-GB"/>
        </w:rPr>
        <w:t>,</w:t>
      </w:r>
      <w:r w:rsidR="003759A8" w:rsidRPr="00046AF6">
        <w:rPr>
          <w:rFonts w:ascii="Arial" w:hAnsi="Arial" w:cs="Arial"/>
          <w:b/>
          <w:lang w:val="en-GB"/>
        </w:rPr>
        <w:t xml:space="preserve"> Document 4).</w:t>
      </w:r>
    </w:p>
    <w:p w14:paraId="3639D99A" w14:textId="77777777" w:rsidR="00CF2405" w:rsidRDefault="00CF2405" w:rsidP="003759A8">
      <w:pPr>
        <w:tabs>
          <w:tab w:val="left" w:pos="567"/>
        </w:tabs>
        <w:jc w:val="both"/>
        <w:rPr>
          <w:rFonts w:ascii="Arial" w:hAnsi="Arial" w:cs="Arial"/>
          <w:b/>
          <w:lang w:val="en-GB"/>
        </w:rPr>
      </w:pPr>
    </w:p>
    <w:p w14:paraId="7D84B97D" w14:textId="77777777" w:rsidR="00CF2405" w:rsidRDefault="00CF2405" w:rsidP="003759A8">
      <w:pPr>
        <w:tabs>
          <w:tab w:val="left" w:pos="567"/>
        </w:tabs>
        <w:jc w:val="both"/>
        <w:rPr>
          <w:rFonts w:ascii="Arial" w:hAnsi="Arial" w:cs="Arial"/>
          <w:b/>
          <w:lang w:val="en-GB"/>
        </w:rPr>
      </w:pPr>
    </w:p>
    <w:p w14:paraId="3A7FBCA5" w14:textId="77777777" w:rsidR="00CF2405" w:rsidRDefault="00CF2405" w:rsidP="003759A8">
      <w:pPr>
        <w:tabs>
          <w:tab w:val="left" w:pos="567"/>
        </w:tabs>
        <w:jc w:val="both"/>
        <w:rPr>
          <w:rFonts w:ascii="Arial" w:hAnsi="Arial" w:cs="Arial"/>
          <w:b/>
          <w:lang w:val="en-GB"/>
        </w:rPr>
      </w:pPr>
    </w:p>
    <w:p w14:paraId="0A807B6E" w14:textId="77777777" w:rsidR="00CF2405" w:rsidRDefault="00CF2405" w:rsidP="003759A8">
      <w:pPr>
        <w:tabs>
          <w:tab w:val="left" w:pos="567"/>
        </w:tabs>
        <w:jc w:val="both"/>
        <w:rPr>
          <w:rFonts w:ascii="Arial" w:hAnsi="Arial" w:cs="Arial"/>
          <w:b/>
          <w:lang w:val="en-GB"/>
        </w:rPr>
      </w:pPr>
    </w:p>
    <w:p w14:paraId="26A3B468" w14:textId="77777777" w:rsidR="00CF2405" w:rsidRDefault="00CF2405" w:rsidP="003759A8">
      <w:pPr>
        <w:tabs>
          <w:tab w:val="left" w:pos="567"/>
        </w:tabs>
        <w:jc w:val="both"/>
        <w:rPr>
          <w:rFonts w:ascii="Arial" w:hAnsi="Arial" w:cs="Arial"/>
          <w:b/>
          <w:lang w:val="en-GB"/>
        </w:rPr>
      </w:pPr>
    </w:p>
    <w:p w14:paraId="294E643B" w14:textId="77777777" w:rsidR="00CF2405" w:rsidRDefault="00CF2405" w:rsidP="003759A8">
      <w:pPr>
        <w:tabs>
          <w:tab w:val="left" w:pos="567"/>
        </w:tabs>
        <w:jc w:val="both"/>
        <w:rPr>
          <w:rFonts w:ascii="Arial" w:hAnsi="Arial" w:cs="Arial"/>
          <w:b/>
          <w:lang w:val="en-GB"/>
        </w:rPr>
      </w:pPr>
    </w:p>
    <w:p w14:paraId="133AB024" w14:textId="77777777" w:rsidR="00CF2405" w:rsidRDefault="00CF2405" w:rsidP="003759A8">
      <w:pPr>
        <w:tabs>
          <w:tab w:val="left" w:pos="567"/>
        </w:tabs>
        <w:jc w:val="both"/>
        <w:rPr>
          <w:rFonts w:ascii="Arial" w:hAnsi="Arial" w:cs="Arial"/>
          <w:b/>
          <w:lang w:val="en-GB"/>
        </w:rPr>
      </w:pPr>
    </w:p>
    <w:p w14:paraId="5F0F2CD3" w14:textId="77777777" w:rsidR="00CF2405" w:rsidRDefault="00CF2405" w:rsidP="003759A8">
      <w:pPr>
        <w:tabs>
          <w:tab w:val="left" w:pos="567"/>
        </w:tabs>
        <w:jc w:val="both"/>
        <w:rPr>
          <w:rFonts w:ascii="Arial" w:hAnsi="Arial" w:cs="Arial"/>
          <w:b/>
          <w:lang w:val="en-GB"/>
        </w:rPr>
      </w:pPr>
    </w:p>
    <w:p w14:paraId="3E93D669" w14:textId="77777777" w:rsidR="00CF2405" w:rsidRDefault="00CF2405" w:rsidP="003759A8">
      <w:pPr>
        <w:tabs>
          <w:tab w:val="left" w:pos="567"/>
        </w:tabs>
        <w:jc w:val="both"/>
        <w:rPr>
          <w:rFonts w:ascii="Arial" w:hAnsi="Arial" w:cs="Arial"/>
          <w:b/>
          <w:lang w:val="en-GB"/>
        </w:rPr>
      </w:pPr>
    </w:p>
    <w:p w14:paraId="248173AF" w14:textId="77777777" w:rsidR="00CF2405" w:rsidRDefault="00CF2405" w:rsidP="003759A8">
      <w:pPr>
        <w:tabs>
          <w:tab w:val="left" w:pos="567"/>
        </w:tabs>
        <w:jc w:val="both"/>
        <w:rPr>
          <w:rFonts w:ascii="Arial" w:hAnsi="Arial" w:cs="Arial"/>
          <w:b/>
          <w:lang w:val="en-GB"/>
        </w:rPr>
      </w:pPr>
    </w:p>
    <w:p w14:paraId="4D156CE7" w14:textId="77777777" w:rsidR="00CF2405" w:rsidRDefault="00CF2405" w:rsidP="003759A8">
      <w:pPr>
        <w:tabs>
          <w:tab w:val="left" w:pos="567"/>
        </w:tabs>
        <w:jc w:val="both"/>
        <w:rPr>
          <w:rFonts w:ascii="Arial" w:hAnsi="Arial" w:cs="Arial"/>
          <w:b/>
          <w:lang w:val="en-GB"/>
        </w:rPr>
      </w:pPr>
    </w:p>
    <w:p w14:paraId="74ED0520" w14:textId="77777777" w:rsidR="00CF2405" w:rsidRDefault="00CF2405" w:rsidP="003759A8">
      <w:pPr>
        <w:tabs>
          <w:tab w:val="left" w:pos="567"/>
        </w:tabs>
        <w:jc w:val="both"/>
        <w:rPr>
          <w:rFonts w:ascii="Arial" w:hAnsi="Arial" w:cs="Arial"/>
          <w:b/>
          <w:lang w:val="en-GB"/>
        </w:rPr>
      </w:pPr>
    </w:p>
    <w:p w14:paraId="17256A15" w14:textId="77777777" w:rsidR="00CF2405" w:rsidRDefault="00CF2405" w:rsidP="003759A8">
      <w:pPr>
        <w:tabs>
          <w:tab w:val="left" w:pos="567"/>
        </w:tabs>
        <w:jc w:val="both"/>
        <w:rPr>
          <w:rFonts w:ascii="Arial" w:hAnsi="Arial" w:cs="Arial"/>
          <w:b/>
          <w:lang w:val="en-GB"/>
        </w:rPr>
      </w:pPr>
    </w:p>
    <w:p w14:paraId="2AAB17FE" w14:textId="77777777" w:rsidR="00CF2405" w:rsidRDefault="00CF2405" w:rsidP="003759A8">
      <w:pPr>
        <w:tabs>
          <w:tab w:val="left" w:pos="567"/>
        </w:tabs>
        <w:jc w:val="both"/>
        <w:rPr>
          <w:rFonts w:ascii="Arial" w:hAnsi="Arial" w:cs="Arial"/>
          <w:b/>
          <w:lang w:val="en-GB"/>
        </w:rPr>
      </w:pPr>
    </w:p>
    <w:p w14:paraId="02043916" w14:textId="77777777" w:rsidR="00CF2405" w:rsidRDefault="00CF2405" w:rsidP="003759A8">
      <w:pPr>
        <w:tabs>
          <w:tab w:val="left" w:pos="567"/>
        </w:tabs>
        <w:jc w:val="both"/>
        <w:rPr>
          <w:rFonts w:ascii="Arial" w:hAnsi="Arial" w:cs="Arial"/>
          <w:b/>
          <w:lang w:val="en-GB"/>
        </w:rPr>
      </w:pPr>
    </w:p>
    <w:p w14:paraId="090BE9D5" w14:textId="77777777" w:rsidR="00CF2405" w:rsidRDefault="00CF2405" w:rsidP="003759A8">
      <w:pPr>
        <w:tabs>
          <w:tab w:val="left" w:pos="567"/>
        </w:tabs>
        <w:jc w:val="both"/>
        <w:rPr>
          <w:rFonts w:ascii="Arial" w:hAnsi="Arial" w:cs="Arial"/>
          <w:b/>
          <w:lang w:val="en-GB"/>
        </w:rPr>
      </w:pPr>
    </w:p>
    <w:p w14:paraId="54085352" w14:textId="77777777" w:rsidR="00CF2405" w:rsidRDefault="00CF2405" w:rsidP="003759A8">
      <w:pPr>
        <w:tabs>
          <w:tab w:val="left" w:pos="567"/>
        </w:tabs>
        <w:jc w:val="both"/>
        <w:rPr>
          <w:rFonts w:ascii="Arial" w:hAnsi="Arial" w:cs="Arial"/>
          <w:b/>
          <w:lang w:val="en-GB"/>
        </w:rPr>
      </w:pPr>
    </w:p>
    <w:p w14:paraId="3A4BDF8B" w14:textId="77777777" w:rsidR="00CF2405" w:rsidRDefault="00CF2405" w:rsidP="003759A8">
      <w:pPr>
        <w:tabs>
          <w:tab w:val="left" w:pos="567"/>
        </w:tabs>
        <w:jc w:val="both"/>
        <w:rPr>
          <w:rFonts w:ascii="Arial" w:hAnsi="Arial" w:cs="Arial"/>
          <w:b/>
          <w:lang w:val="en-GB"/>
        </w:rPr>
      </w:pPr>
    </w:p>
    <w:p w14:paraId="1D28E6E7" w14:textId="77777777" w:rsidR="00CF2405" w:rsidRDefault="00CF2405" w:rsidP="003759A8">
      <w:pPr>
        <w:tabs>
          <w:tab w:val="left" w:pos="567"/>
        </w:tabs>
        <w:jc w:val="both"/>
        <w:rPr>
          <w:rFonts w:ascii="Arial" w:hAnsi="Arial" w:cs="Arial"/>
          <w:b/>
          <w:lang w:val="en-GB"/>
        </w:rPr>
      </w:pPr>
    </w:p>
    <w:p w14:paraId="3653484A" w14:textId="77777777" w:rsidR="00CF2405" w:rsidRDefault="00CF2405" w:rsidP="003759A8">
      <w:pPr>
        <w:tabs>
          <w:tab w:val="left" w:pos="567"/>
        </w:tabs>
        <w:jc w:val="both"/>
        <w:rPr>
          <w:rFonts w:ascii="Arial" w:hAnsi="Arial" w:cs="Arial"/>
          <w:b/>
          <w:lang w:val="en-GB"/>
        </w:rPr>
      </w:pPr>
    </w:p>
    <w:p w14:paraId="5B5F8A61" w14:textId="77777777" w:rsidR="00CF2405" w:rsidRDefault="00CF2405" w:rsidP="003759A8">
      <w:pPr>
        <w:tabs>
          <w:tab w:val="left" w:pos="567"/>
        </w:tabs>
        <w:jc w:val="both"/>
        <w:rPr>
          <w:rFonts w:ascii="Arial" w:hAnsi="Arial" w:cs="Arial"/>
          <w:b/>
          <w:lang w:val="en-GB"/>
        </w:rPr>
      </w:pPr>
    </w:p>
    <w:p w14:paraId="42DC1374" w14:textId="77777777" w:rsidR="00CF2405" w:rsidRDefault="00CF2405" w:rsidP="003759A8">
      <w:pPr>
        <w:tabs>
          <w:tab w:val="left" w:pos="567"/>
        </w:tabs>
        <w:jc w:val="both"/>
        <w:rPr>
          <w:rFonts w:ascii="Arial" w:hAnsi="Arial" w:cs="Arial"/>
          <w:b/>
          <w:lang w:val="en-GB"/>
        </w:rPr>
      </w:pPr>
    </w:p>
    <w:p w14:paraId="17884B72" w14:textId="77777777" w:rsidR="00CF2405" w:rsidRDefault="00CF2405" w:rsidP="003759A8">
      <w:pPr>
        <w:tabs>
          <w:tab w:val="left" w:pos="567"/>
        </w:tabs>
        <w:jc w:val="both"/>
        <w:rPr>
          <w:rFonts w:ascii="Arial" w:hAnsi="Arial" w:cs="Arial"/>
          <w:b/>
          <w:lang w:val="en-GB"/>
        </w:rPr>
      </w:pPr>
    </w:p>
    <w:p w14:paraId="6FDBBE72" w14:textId="77777777" w:rsidR="00CF2405" w:rsidRDefault="00CF2405" w:rsidP="003759A8">
      <w:pPr>
        <w:tabs>
          <w:tab w:val="left" w:pos="567"/>
        </w:tabs>
        <w:jc w:val="both"/>
        <w:rPr>
          <w:rFonts w:ascii="Arial" w:hAnsi="Arial" w:cs="Arial"/>
          <w:b/>
          <w:lang w:val="en-GB"/>
        </w:rPr>
      </w:pPr>
    </w:p>
    <w:p w14:paraId="39F07153" w14:textId="77777777" w:rsidR="00CF2405" w:rsidRDefault="00CF2405" w:rsidP="003759A8">
      <w:pPr>
        <w:tabs>
          <w:tab w:val="left" w:pos="567"/>
        </w:tabs>
        <w:jc w:val="both"/>
        <w:rPr>
          <w:rFonts w:ascii="Arial" w:hAnsi="Arial" w:cs="Arial"/>
          <w:b/>
          <w:lang w:val="en-GB"/>
        </w:rPr>
      </w:pPr>
    </w:p>
    <w:p w14:paraId="00EA686E" w14:textId="77777777" w:rsidR="00CF2405" w:rsidRDefault="00CF2405" w:rsidP="003759A8">
      <w:pPr>
        <w:tabs>
          <w:tab w:val="left" w:pos="567"/>
        </w:tabs>
        <w:jc w:val="both"/>
        <w:rPr>
          <w:rFonts w:ascii="Arial" w:hAnsi="Arial" w:cs="Arial"/>
          <w:b/>
          <w:lang w:val="en-GB"/>
        </w:rPr>
      </w:pPr>
    </w:p>
    <w:p w14:paraId="26494F19" w14:textId="77777777" w:rsidR="00CF2405" w:rsidRDefault="00CF2405" w:rsidP="003759A8">
      <w:pPr>
        <w:tabs>
          <w:tab w:val="left" w:pos="567"/>
        </w:tabs>
        <w:jc w:val="both"/>
        <w:rPr>
          <w:rFonts w:ascii="Arial" w:hAnsi="Arial" w:cs="Arial"/>
          <w:b/>
          <w:lang w:val="en-GB"/>
        </w:rPr>
      </w:pPr>
    </w:p>
    <w:p w14:paraId="04BB04A7" w14:textId="77777777" w:rsidR="00CF2405" w:rsidRDefault="00CF2405" w:rsidP="003759A8">
      <w:pPr>
        <w:tabs>
          <w:tab w:val="left" w:pos="567"/>
        </w:tabs>
        <w:jc w:val="both"/>
        <w:rPr>
          <w:rFonts w:ascii="Arial" w:hAnsi="Arial" w:cs="Arial"/>
          <w:b/>
          <w:lang w:val="en-GB"/>
        </w:rPr>
      </w:pPr>
    </w:p>
    <w:p w14:paraId="58D93455" w14:textId="77777777" w:rsidR="00CF2405" w:rsidRDefault="00CF2405" w:rsidP="003759A8">
      <w:pPr>
        <w:tabs>
          <w:tab w:val="left" w:pos="567"/>
        </w:tabs>
        <w:jc w:val="both"/>
        <w:rPr>
          <w:rFonts w:ascii="Arial" w:hAnsi="Arial" w:cs="Arial"/>
          <w:b/>
          <w:lang w:val="en-GB"/>
        </w:rPr>
      </w:pPr>
    </w:p>
    <w:p w14:paraId="2C129A95" w14:textId="77777777" w:rsidR="00CF2405" w:rsidRDefault="00CF2405" w:rsidP="003759A8">
      <w:pPr>
        <w:tabs>
          <w:tab w:val="left" w:pos="567"/>
        </w:tabs>
        <w:jc w:val="both"/>
        <w:rPr>
          <w:rFonts w:ascii="Arial" w:hAnsi="Arial" w:cs="Arial"/>
          <w:b/>
          <w:lang w:val="en-GB"/>
        </w:rPr>
      </w:pPr>
    </w:p>
    <w:p w14:paraId="6AB80CFD" w14:textId="77777777" w:rsidR="00CF2405" w:rsidRDefault="00CF2405" w:rsidP="003759A8">
      <w:pPr>
        <w:tabs>
          <w:tab w:val="left" w:pos="567"/>
        </w:tabs>
        <w:jc w:val="both"/>
        <w:rPr>
          <w:rFonts w:ascii="Arial" w:hAnsi="Arial" w:cs="Arial"/>
          <w:b/>
          <w:lang w:val="en-GB"/>
        </w:rPr>
      </w:pPr>
    </w:p>
    <w:p w14:paraId="298A2524" w14:textId="77777777" w:rsidR="00CF2405" w:rsidRDefault="00CF2405" w:rsidP="003759A8">
      <w:pPr>
        <w:tabs>
          <w:tab w:val="left" w:pos="567"/>
        </w:tabs>
        <w:jc w:val="both"/>
        <w:rPr>
          <w:rFonts w:ascii="Arial" w:hAnsi="Arial" w:cs="Arial"/>
          <w:b/>
          <w:lang w:val="en-GB"/>
        </w:rPr>
      </w:pPr>
    </w:p>
    <w:p w14:paraId="5A3FEDE3" w14:textId="77777777" w:rsidR="00CF2405" w:rsidRDefault="00CF2405" w:rsidP="003759A8">
      <w:pPr>
        <w:tabs>
          <w:tab w:val="left" w:pos="567"/>
        </w:tabs>
        <w:jc w:val="both"/>
        <w:rPr>
          <w:rFonts w:ascii="Arial" w:hAnsi="Arial" w:cs="Arial"/>
          <w:b/>
          <w:lang w:val="en-GB"/>
        </w:rPr>
      </w:pPr>
    </w:p>
    <w:p w14:paraId="55E90735" w14:textId="77777777" w:rsidR="00CF2405" w:rsidRDefault="00CF2405" w:rsidP="003759A8">
      <w:pPr>
        <w:tabs>
          <w:tab w:val="left" w:pos="567"/>
        </w:tabs>
        <w:jc w:val="both"/>
        <w:rPr>
          <w:rFonts w:ascii="Arial" w:hAnsi="Arial" w:cs="Arial"/>
          <w:b/>
          <w:lang w:val="en-GB"/>
        </w:rPr>
      </w:pPr>
    </w:p>
    <w:p w14:paraId="409C547A" w14:textId="77777777" w:rsidR="00CF2405" w:rsidRDefault="00CF2405" w:rsidP="003759A8">
      <w:pPr>
        <w:tabs>
          <w:tab w:val="left" w:pos="567"/>
        </w:tabs>
        <w:jc w:val="both"/>
        <w:rPr>
          <w:rFonts w:ascii="Arial" w:hAnsi="Arial" w:cs="Arial"/>
          <w:b/>
          <w:lang w:val="en-GB"/>
        </w:rPr>
      </w:pPr>
    </w:p>
    <w:p w14:paraId="61FFE94B" w14:textId="77777777" w:rsidR="00CF2405" w:rsidRDefault="00CF2405" w:rsidP="003759A8">
      <w:pPr>
        <w:tabs>
          <w:tab w:val="left" w:pos="567"/>
        </w:tabs>
        <w:jc w:val="both"/>
        <w:rPr>
          <w:rFonts w:ascii="Arial" w:hAnsi="Arial" w:cs="Arial"/>
          <w:b/>
          <w:lang w:val="en-GB"/>
        </w:rPr>
      </w:pPr>
    </w:p>
    <w:p w14:paraId="7EA79BEB" w14:textId="77777777" w:rsidR="00C76CD2" w:rsidRDefault="00C76CD2" w:rsidP="003759A8">
      <w:pPr>
        <w:tabs>
          <w:tab w:val="left" w:pos="567"/>
        </w:tabs>
        <w:jc w:val="both"/>
        <w:rPr>
          <w:rFonts w:ascii="Arial" w:hAnsi="Arial" w:cs="Arial"/>
          <w:b/>
          <w:lang w:val="en-GB"/>
        </w:rPr>
      </w:pPr>
    </w:p>
    <w:p w14:paraId="11398302" w14:textId="77777777" w:rsidR="00B23768" w:rsidRDefault="00B23768" w:rsidP="003759A8">
      <w:pPr>
        <w:tabs>
          <w:tab w:val="left" w:pos="567"/>
        </w:tabs>
        <w:jc w:val="both"/>
        <w:rPr>
          <w:rFonts w:ascii="Arial" w:hAnsi="Arial" w:cs="Arial"/>
          <w:b/>
          <w:lang w:val="en-GB"/>
        </w:rPr>
      </w:pPr>
    </w:p>
    <w:p w14:paraId="19586D47" w14:textId="77777777" w:rsidR="00B23768" w:rsidRDefault="00B23768" w:rsidP="003759A8">
      <w:pPr>
        <w:tabs>
          <w:tab w:val="left" w:pos="567"/>
        </w:tabs>
        <w:jc w:val="both"/>
        <w:rPr>
          <w:rFonts w:ascii="Arial" w:hAnsi="Arial" w:cs="Arial"/>
          <w:b/>
          <w:lang w:val="en-GB"/>
        </w:rPr>
      </w:pPr>
    </w:p>
    <w:p w14:paraId="6A9641EB" w14:textId="77777777" w:rsidR="00B23768" w:rsidRDefault="00B23768" w:rsidP="003759A8">
      <w:pPr>
        <w:tabs>
          <w:tab w:val="left" w:pos="567"/>
        </w:tabs>
        <w:jc w:val="both"/>
        <w:rPr>
          <w:rFonts w:ascii="Arial" w:hAnsi="Arial" w:cs="Arial"/>
          <w:b/>
          <w:lang w:val="en-GB"/>
        </w:rPr>
      </w:pPr>
    </w:p>
    <w:p w14:paraId="410788D1" w14:textId="77777777" w:rsidR="00CF2405" w:rsidRDefault="00CF2405" w:rsidP="003759A8">
      <w:pPr>
        <w:tabs>
          <w:tab w:val="left" w:pos="567"/>
        </w:tabs>
        <w:jc w:val="both"/>
        <w:rPr>
          <w:rFonts w:ascii="Arial" w:hAnsi="Arial" w:cs="Arial"/>
          <w:b/>
          <w:lang w:val="en-GB"/>
        </w:rPr>
      </w:pPr>
    </w:p>
    <w:p w14:paraId="1D34AB89" w14:textId="77777777" w:rsidR="00CF2405" w:rsidRDefault="00CF2405" w:rsidP="003759A8">
      <w:pPr>
        <w:tabs>
          <w:tab w:val="left" w:pos="567"/>
        </w:tabs>
        <w:jc w:val="both"/>
        <w:rPr>
          <w:rFonts w:ascii="Arial" w:hAnsi="Arial" w:cs="Arial"/>
          <w:b/>
          <w:lang w:val="en-GB"/>
        </w:rPr>
      </w:pPr>
    </w:p>
    <w:p w14:paraId="4C559F9B" w14:textId="77777777" w:rsidR="00CF2405" w:rsidRDefault="00CF2405" w:rsidP="003759A8">
      <w:pPr>
        <w:tabs>
          <w:tab w:val="left" w:pos="567"/>
        </w:tabs>
        <w:jc w:val="both"/>
        <w:rPr>
          <w:rFonts w:ascii="Arial" w:hAnsi="Arial" w:cs="Arial"/>
          <w:b/>
          <w:lang w:val="en-GB"/>
        </w:rPr>
      </w:pPr>
    </w:p>
    <w:p w14:paraId="5728A16B" w14:textId="31DFCC27" w:rsidR="00CF2405" w:rsidRPr="008F6B94" w:rsidRDefault="00CF2405" w:rsidP="00CF2405">
      <w:pPr>
        <w:tabs>
          <w:tab w:val="left" w:pos="567"/>
        </w:tabs>
        <w:spacing w:line="360" w:lineRule="auto"/>
        <w:jc w:val="both"/>
        <w:rPr>
          <w:rFonts w:ascii="Arial" w:hAnsi="Arial" w:cs="Arial"/>
          <w:b/>
          <w:sz w:val="28"/>
          <w:szCs w:val="28"/>
          <w:lang w:val="en-GB"/>
        </w:rPr>
      </w:pPr>
      <w:r w:rsidRPr="008F6B94">
        <w:rPr>
          <w:rFonts w:ascii="Arial" w:hAnsi="Arial" w:cs="Arial"/>
          <w:b/>
          <w:sz w:val="28"/>
          <w:szCs w:val="28"/>
          <w:lang w:val="en-GB"/>
        </w:rPr>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Pr>
          <w:rFonts w:ascii="Arial" w:hAnsi="Arial" w:cs="Arial"/>
          <w:b/>
          <w:lang w:val="en-GB"/>
        </w:rPr>
        <w:t>4</w:t>
      </w:r>
    </w:p>
    <w:p w14:paraId="4CC57331" w14:textId="77777777" w:rsidR="00CF2405" w:rsidRPr="00CF2405" w:rsidRDefault="00CF2405" w:rsidP="00CF2405">
      <w:pPr>
        <w:rPr>
          <w:rFonts w:ascii="Arial" w:hAnsi="Arial" w:cs="Arial"/>
          <w:b/>
          <w:sz w:val="27"/>
          <w:lang w:val="en-GB"/>
        </w:rPr>
      </w:pPr>
    </w:p>
    <w:p w14:paraId="49B46125" w14:textId="2E62EC7D" w:rsidR="00CF2405" w:rsidRDefault="00CF2405" w:rsidP="00CF2405">
      <w:pPr>
        <w:jc w:val="center"/>
        <w:rPr>
          <w:rFonts w:ascii="Arial" w:hAnsi="Arial" w:cs="Arial"/>
          <w:b/>
          <w:sz w:val="27"/>
          <w:lang w:val="en-GB"/>
        </w:rPr>
      </w:pPr>
      <w:r w:rsidRPr="00CF2405">
        <w:rPr>
          <w:rFonts w:ascii="Arial" w:hAnsi="Arial" w:cs="Arial"/>
          <w:b/>
          <w:sz w:val="27"/>
          <w:lang w:val="en-GB"/>
        </w:rPr>
        <w:t>CERTIFICATE FOR THE QUALITY MANAGEMENT</w:t>
      </w:r>
    </w:p>
    <w:p w14:paraId="2BE887F9" w14:textId="77777777" w:rsidR="00CF2405" w:rsidRPr="00CF2405" w:rsidRDefault="00CF2405" w:rsidP="00CF2405">
      <w:pPr>
        <w:rPr>
          <w:rFonts w:ascii="Arial" w:hAnsi="Arial" w:cs="Arial"/>
          <w:b/>
          <w:sz w:val="27"/>
          <w:lang w:val="en-GB"/>
        </w:rPr>
      </w:pPr>
    </w:p>
    <w:p w14:paraId="2DEF2C2C" w14:textId="77777777" w:rsidR="00CF2405" w:rsidRPr="0044091C" w:rsidRDefault="00CF2405" w:rsidP="00CF2405">
      <w:pPr>
        <w:tabs>
          <w:tab w:val="left" w:pos="567"/>
        </w:tabs>
        <w:jc w:val="both"/>
        <w:rPr>
          <w:rFonts w:ascii="Arial" w:hAnsi="Arial" w:cs="Arial"/>
          <w:lang w:val="en-GB"/>
        </w:rPr>
      </w:pPr>
    </w:p>
    <w:p w14:paraId="4B7E692D" w14:textId="2FE6CAF4" w:rsidR="00CF2405" w:rsidRPr="00B9461A" w:rsidRDefault="0021366C" w:rsidP="00CF2405">
      <w:pPr>
        <w:tabs>
          <w:tab w:val="left" w:pos="567"/>
        </w:tabs>
        <w:jc w:val="both"/>
        <w:rPr>
          <w:rFonts w:ascii="Arial" w:hAnsi="Arial" w:cs="Arial"/>
          <w:lang w:val="en-GB"/>
        </w:rPr>
      </w:pPr>
      <w:r>
        <w:rPr>
          <w:rFonts w:ascii="Arial" w:hAnsi="Arial" w:cs="Arial"/>
          <w:lang w:val="en-GB"/>
        </w:rPr>
        <w:t>T</w:t>
      </w:r>
      <w:r w:rsidR="00CF2405" w:rsidRPr="0044091C">
        <w:rPr>
          <w:rFonts w:ascii="Arial" w:hAnsi="Arial" w:cs="Arial"/>
          <w:lang w:val="en-GB"/>
        </w:rPr>
        <w:t>he</w:t>
      </w:r>
      <w:r w:rsidR="00CF2405">
        <w:rPr>
          <w:rFonts w:ascii="Arial" w:hAnsi="Arial" w:cs="Arial"/>
          <w:lang w:val="en-GB"/>
        </w:rPr>
        <w:t xml:space="preserve"> </w:t>
      </w:r>
      <w:r w:rsidR="00CF2405" w:rsidRPr="00CF2405">
        <w:rPr>
          <w:rFonts w:ascii="Arial" w:hAnsi="Arial" w:cs="Arial"/>
          <w:lang w:val="en-GB"/>
        </w:rPr>
        <w:t xml:space="preserve">Certificate for the Quality </w:t>
      </w:r>
      <w:r w:rsidR="00CF2405" w:rsidRPr="00B9461A">
        <w:rPr>
          <w:rFonts w:ascii="Arial" w:hAnsi="Arial" w:cs="Arial"/>
          <w:lang w:val="en-GB"/>
        </w:rPr>
        <w:t>Management System (see paragraph 5.2</w:t>
      </w:r>
      <w:r w:rsidR="00C76CD2">
        <w:rPr>
          <w:rFonts w:ascii="Arial" w:hAnsi="Arial" w:cs="Arial"/>
          <w:lang w:val="en-GB"/>
        </w:rPr>
        <w:t xml:space="preserve">, </w:t>
      </w:r>
      <w:r w:rsidR="00CF2405" w:rsidRPr="00B9461A">
        <w:rPr>
          <w:rFonts w:ascii="Arial" w:hAnsi="Arial" w:cs="Arial"/>
          <w:lang w:val="en-GB"/>
        </w:rPr>
        <w:t>PART A).</w:t>
      </w:r>
    </w:p>
    <w:p w14:paraId="4B95D158" w14:textId="77777777" w:rsidR="00CF2405" w:rsidRPr="00B9461A" w:rsidRDefault="00CF2405" w:rsidP="00CF2405">
      <w:pPr>
        <w:tabs>
          <w:tab w:val="left" w:pos="567"/>
        </w:tabs>
        <w:jc w:val="both"/>
        <w:rPr>
          <w:rFonts w:ascii="Arial" w:hAnsi="Arial" w:cs="Arial"/>
          <w:lang w:val="en-GB"/>
        </w:rPr>
      </w:pPr>
    </w:p>
    <w:p w14:paraId="1C20F7AE" w14:textId="77777777" w:rsidR="00CF2405" w:rsidRPr="00B9461A" w:rsidRDefault="00CF2405" w:rsidP="003759A8">
      <w:pPr>
        <w:tabs>
          <w:tab w:val="left" w:pos="567"/>
        </w:tabs>
        <w:jc w:val="both"/>
        <w:rPr>
          <w:rFonts w:ascii="Arial" w:hAnsi="Arial" w:cs="Arial"/>
          <w:lang w:val="en-GB"/>
        </w:rPr>
      </w:pPr>
    </w:p>
    <w:p w14:paraId="733F1C2B" w14:textId="77777777" w:rsidR="00CF2405" w:rsidRPr="00B9461A" w:rsidRDefault="00CF2405" w:rsidP="003759A8">
      <w:pPr>
        <w:tabs>
          <w:tab w:val="left" w:pos="567"/>
        </w:tabs>
        <w:jc w:val="both"/>
        <w:rPr>
          <w:rFonts w:ascii="Arial" w:hAnsi="Arial" w:cs="Arial"/>
          <w:lang w:val="en-GB"/>
        </w:rPr>
      </w:pPr>
    </w:p>
    <w:p w14:paraId="2185FB0D" w14:textId="77777777" w:rsidR="003759A8" w:rsidRPr="00B9461A" w:rsidRDefault="003759A8" w:rsidP="003759A8">
      <w:pPr>
        <w:tabs>
          <w:tab w:val="left" w:pos="567"/>
        </w:tabs>
        <w:jc w:val="both"/>
        <w:rPr>
          <w:rFonts w:ascii="Arial" w:hAnsi="Arial" w:cs="Arial"/>
          <w:lang w:val="en-GB"/>
        </w:rPr>
      </w:pPr>
    </w:p>
    <w:p w14:paraId="2BFCE78F" w14:textId="77777777" w:rsidR="003759A8" w:rsidRPr="00B9461A" w:rsidRDefault="003759A8" w:rsidP="003759A8">
      <w:pPr>
        <w:tabs>
          <w:tab w:val="left" w:pos="567"/>
        </w:tabs>
        <w:jc w:val="both"/>
        <w:rPr>
          <w:rFonts w:ascii="Arial" w:hAnsi="Arial" w:cs="Arial"/>
          <w:lang w:val="en-GB"/>
        </w:rPr>
      </w:pPr>
    </w:p>
    <w:p w14:paraId="204C1784" w14:textId="77777777" w:rsidR="00425C10" w:rsidRPr="00B9461A" w:rsidRDefault="00425C10" w:rsidP="003759A8">
      <w:pPr>
        <w:tabs>
          <w:tab w:val="left" w:pos="567"/>
        </w:tabs>
        <w:jc w:val="both"/>
        <w:rPr>
          <w:rFonts w:ascii="Arial" w:hAnsi="Arial" w:cs="Arial"/>
          <w:lang w:val="en-GB"/>
        </w:rPr>
      </w:pPr>
    </w:p>
    <w:p w14:paraId="222EF022" w14:textId="77777777" w:rsidR="00425C10" w:rsidRPr="00B9461A" w:rsidRDefault="00425C10" w:rsidP="003759A8">
      <w:pPr>
        <w:tabs>
          <w:tab w:val="left" w:pos="567"/>
        </w:tabs>
        <w:jc w:val="both"/>
        <w:rPr>
          <w:rFonts w:ascii="Arial" w:hAnsi="Arial" w:cs="Arial"/>
          <w:lang w:val="en-GB"/>
        </w:rPr>
      </w:pPr>
    </w:p>
    <w:p w14:paraId="7DBEFF45" w14:textId="77777777" w:rsidR="00425C10" w:rsidRPr="00B9461A" w:rsidRDefault="00425C10" w:rsidP="003759A8">
      <w:pPr>
        <w:tabs>
          <w:tab w:val="left" w:pos="567"/>
        </w:tabs>
        <w:jc w:val="both"/>
        <w:rPr>
          <w:rFonts w:ascii="Arial" w:hAnsi="Arial" w:cs="Arial"/>
          <w:lang w:val="en-GB"/>
        </w:rPr>
      </w:pPr>
    </w:p>
    <w:p w14:paraId="2353FFBE" w14:textId="77777777" w:rsidR="00425C10" w:rsidRPr="00B9461A" w:rsidRDefault="00425C10" w:rsidP="003759A8">
      <w:pPr>
        <w:tabs>
          <w:tab w:val="left" w:pos="567"/>
        </w:tabs>
        <w:jc w:val="both"/>
        <w:rPr>
          <w:rFonts w:ascii="Arial" w:hAnsi="Arial" w:cs="Arial"/>
          <w:lang w:val="en-GB"/>
        </w:rPr>
      </w:pPr>
    </w:p>
    <w:p w14:paraId="6886D14C" w14:textId="77777777" w:rsidR="00425C10" w:rsidRPr="00B9461A" w:rsidRDefault="00425C10" w:rsidP="003759A8">
      <w:pPr>
        <w:tabs>
          <w:tab w:val="left" w:pos="567"/>
        </w:tabs>
        <w:jc w:val="both"/>
        <w:rPr>
          <w:rFonts w:ascii="Arial" w:hAnsi="Arial" w:cs="Arial"/>
          <w:lang w:val="en-GB"/>
        </w:rPr>
      </w:pPr>
    </w:p>
    <w:p w14:paraId="17183012" w14:textId="77777777" w:rsidR="00425C10" w:rsidRPr="00B9461A" w:rsidRDefault="00425C10" w:rsidP="003759A8">
      <w:pPr>
        <w:tabs>
          <w:tab w:val="left" w:pos="567"/>
        </w:tabs>
        <w:jc w:val="both"/>
        <w:rPr>
          <w:rFonts w:ascii="Arial" w:hAnsi="Arial" w:cs="Arial"/>
          <w:lang w:val="en-GB"/>
        </w:rPr>
      </w:pPr>
    </w:p>
    <w:p w14:paraId="15F8E5C1" w14:textId="77777777" w:rsidR="00425C10" w:rsidRPr="00B9461A" w:rsidRDefault="00425C10" w:rsidP="003759A8">
      <w:pPr>
        <w:tabs>
          <w:tab w:val="left" w:pos="567"/>
        </w:tabs>
        <w:jc w:val="both"/>
        <w:rPr>
          <w:rFonts w:ascii="Arial" w:hAnsi="Arial" w:cs="Arial"/>
          <w:lang w:val="en-GB"/>
        </w:rPr>
      </w:pPr>
    </w:p>
    <w:p w14:paraId="0892CDF8" w14:textId="77777777" w:rsidR="00425C10" w:rsidRPr="00B9461A" w:rsidRDefault="00425C10" w:rsidP="003759A8">
      <w:pPr>
        <w:tabs>
          <w:tab w:val="left" w:pos="567"/>
        </w:tabs>
        <w:jc w:val="both"/>
        <w:rPr>
          <w:rFonts w:ascii="Arial" w:hAnsi="Arial" w:cs="Arial"/>
          <w:lang w:val="en-GB"/>
        </w:rPr>
      </w:pPr>
    </w:p>
    <w:p w14:paraId="02F4670F" w14:textId="77777777" w:rsidR="00425C10" w:rsidRPr="00B9461A" w:rsidRDefault="00425C10" w:rsidP="003759A8">
      <w:pPr>
        <w:tabs>
          <w:tab w:val="left" w:pos="567"/>
        </w:tabs>
        <w:jc w:val="both"/>
        <w:rPr>
          <w:rFonts w:ascii="Arial" w:hAnsi="Arial" w:cs="Arial"/>
          <w:lang w:val="en-GB"/>
        </w:rPr>
      </w:pPr>
    </w:p>
    <w:p w14:paraId="75225442" w14:textId="77777777" w:rsidR="00425C10" w:rsidRPr="00B9461A" w:rsidRDefault="00425C10" w:rsidP="003759A8">
      <w:pPr>
        <w:tabs>
          <w:tab w:val="left" w:pos="567"/>
        </w:tabs>
        <w:jc w:val="both"/>
        <w:rPr>
          <w:rFonts w:ascii="Arial" w:hAnsi="Arial" w:cs="Arial"/>
          <w:lang w:val="en-GB"/>
        </w:rPr>
      </w:pPr>
    </w:p>
    <w:p w14:paraId="41074F75" w14:textId="77777777" w:rsidR="00425C10" w:rsidRDefault="00425C10" w:rsidP="003759A8">
      <w:pPr>
        <w:tabs>
          <w:tab w:val="left" w:pos="567"/>
        </w:tabs>
        <w:jc w:val="both"/>
        <w:rPr>
          <w:rFonts w:ascii="Arial" w:hAnsi="Arial" w:cs="Arial"/>
          <w:lang w:val="en-GB"/>
        </w:rPr>
      </w:pPr>
    </w:p>
    <w:p w14:paraId="50800010" w14:textId="77777777" w:rsidR="00425C10" w:rsidRDefault="00425C10" w:rsidP="003759A8">
      <w:pPr>
        <w:tabs>
          <w:tab w:val="left" w:pos="567"/>
        </w:tabs>
        <w:jc w:val="both"/>
        <w:rPr>
          <w:rFonts w:ascii="Arial" w:hAnsi="Arial" w:cs="Arial"/>
          <w:lang w:val="en-GB"/>
        </w:rPr>
      </w:pPr>
    </w:p>
    <w:p w14:paraId="598F475E" w14:textId="77777777" w:rsidR="00425C10" w:rsidRDefault="00425C10" w:rsidP="003759A8">
      <w:pPr>
        <w:tabs>
          <w:tab w:val="left" w:pos="567"/>
        </w:tabs>
        <w:jc w:val="both"/>
        <w:rPr>
          <w:rFonts w:ascii="Arial" w:hAnsi="Arial" w:cs="Arial"/>
          <w:lang w:val="en-GB"/>
        </w:rPr>
      </w:pPr>
    </w:p>
    <w:p w14:paraId="68B1CE04" w14:textId="77777777" w:rsidR="00425C10" w:rsidRDefault="00425C10" w:rsidP="003759A8">
      <w:pPr>
        <w:tabs>
          <w:tab w:val="left" w:pos="567"/>
        </w:tabs>
        <w:jc w:val="both"/>
        <w:rPr>
          <w:rFonts w:ascii="Arial" w:hAnsi="Arial" w:cs="Arial"/>
          <w:lang w:val="en-GB"/>
        </w:rPr>
      </w:pPr>
    </w:p>
    <w:p w14:paraId="08396CBD" w14:textId="77777777" w:rsidR="00425C10" w:rsidRDefault="00425C10" w:rsidP="003759A8">
      <w:pPr>
        <w:tabs>
          <w:tab w:val="left" w:pos="567"/>
        </w:tabs>
        <w:jc w:val="both"/>
        <w:rPr>
          <w:rFonts w:ascii="Arial" w:hAnsi="Arial" w:cs="Arial"/>
          <w:lang w:val="en-GB"/>
        </w:rPr>
      </w:pPr>
    </w:p>
    <w:p w14:paraId="1E0D36C0" w14:textId="77777777" w:rsidR="00425C10" w:rsidRDefault="00425C10" w:rsidP="003759A8">
      <w:pPr>
        <w:tabs>
          <w:tab w:val="left" w:pos="567"/>
        </w:tabs>
        <w:jc w:val="both"/>
        <w:rPr>
          <w:rFonts w:ascii="Arial" w:hAnsi="Arial" w:cs="Arial"/>
          <w:lang w:val="en-GB"/>
        </w:rPr>
      </w:pPr>
    </w:p>
    <w:p w14:paraId="7BFA1E0A" w14:textId="77777777" w:rsidR="00425C10" w:rsidRDefault="00425C10" w:rsidP="003759A8">
      <w:pPr>
        <w:tabs>
          <w:tab w:val="left" w:pos="567"/>
        </w:tabs>
        <w:jc w:val="both"/>
        <w:rPr>
          <w:rFonts w:ascii="Arial" w:hAnsi="Arial" w:cs="Arial"/>
          <w:lang w:val="en-GB"/>
        </w:rPr>
      </w:pPr>
    </w:p>
    <w:p w14:paraId="455F71F9" w14:textId="77777777" w:rsidR="00425C10" w:rsidRDefault="00425C10" w:rsidP="003759A8">
      <w:pPr>
        <w:tabs>
          <w:tab w:val="left" w:pos="567"/>
        </w:tabs>
        <w:jc w:val="both"/>
        <w:rPr>
          <w:rFonts w:ascii="Arial" w:hAnsi="Arial" w:cs="Arial"/>
          <w:lang w:val="en-GB"/>
        </w:rPr>
      </w:pPr>
    </w:p>
    <w:p w14:paraId="79A43F89" w14:textId="77777777" w:rsidR="00425C10" w:rsidRDefault="00425C10" w:rsidP="003759A8">
      <w:pPr>
        <w:tabs>
          <w:tab w:val="left" w:pos="567"/>
        </w:tabs>
        <w:jc w:val="both"/>
        <w:rPr>
          <w:rFonts w:ascii="Arial" w:hAnsi="Arial" w:cs="Arial"/>
          <w:lang w:val="en-GB"/>
        </w:rPr>
      </w:pPr>
    </w:p>
    <w:p w14:paraId="2D26620F" w14:textId="77777777" w:rsidR="00425C10" w:rsidRDefault="00425C10" w:rsidP="003759A8">
      <w:pPr>
        <w:tabs>
          <w:tab w:val="left" w:pos="567"/>
        </w:tabs>
        <w:jc w:val="both"/>
        <w:rPr>
          <w:rFonts w:ascii="Arial" w:hAnsi="Arial" w:cs="Arial"/>
          <w:lang w:val="en-GB"/>
        </w:rPr>
      </w:pPr>
    </w:p>
    <w:p w14:paraId="348C9385" w14:textId="77777777" w:rsidR="00425C10" w:rsidRDefault="00425C10" w:rsidP="003759A8">
      <w:pPr>
        <w:tabs>
          <w:tab w:val="left" w:pos="567"/>
        </w:tabs>
        <w:jc w:val="both"/>
        <w:rPr>
          <w:rFonts w:ascii="Arial" w:hAnsi="Arial" w:cs="Arial"/>
          <w:lang w:val="en-GB"/>
        </w:rPr>
      </w:pPr>
    </w:p>
    <w:p w14:paraId="10042664" w14:textId="77777777" w:rsidR="00425C10" w:rsidRDefault="00425C10" w:rsidP="003759A8">
      <w:pPr>
        <w:tabs>
          <w:tab w:val="left" w:pos="567"/>
        </w:tabs>
        <w:jc w:val="both"/>
        <w:rPr>
          <w:rFonts w:ascii="Arial" w:hAnsi="Arial" w:cs="Arial"/>
          <w:lang w:val="en-GB"/>
        </w:rPr>
      </w:pPr>
    </w:p>
    <w:p w14:paraId="0A419256" w14:textId="77777777" w:rsidR="00425C10" w:rsidRDefault="00425C10" w:rsidP="003759A8">
      <w:pPr>
        <w:tabs>
          <w:tab w:val="left" w:pos="567"/>
        </w:tabs>
        <w:jc w:val="both"/>
        <w:rPr>
          <w:rFonts w:ascii="Arial" w:hAnsi="Arial" w:cs="Arial"/>
          <w:lang w:val="en-GB"/>
        </w:rPr>
      </w:pPr>
    </w:p>
    <w:p w14:paraId="1097B613" w14:textId="77777777" w:rsidR="00425C10" w:rsidRDefault="00425C10" w:rsidP="003759A8">
      <w:pPr>
        <w:tabs>
          <w:tab w:val="left" w:pos="567"/>
        </w:tabs>
        <w:jc w:val="both"/>
        <w:rPr>
          <w:rFonts w:ascii="Arial" w:hAnsi="Arial" w:cs="Arial"/>
          <w:lang w:val="en-GB"/>
        </w:rPr>
      </w:pPr>
    </w:p>
    <w:p w14:paraId="2730BFA9" w14:textId="77777777" w:rsidR="00425C10" w:rsidRDefault="00425C10" w:rsidP="003759A8">
      <w:pPr>
        <w:tabs>
          <w:tab w:val="left" w:pos="567"/>
        </w:tabs>
        <w:jc w:val="both"/>
        <w:rPr>
          <w:rFonts w:ascii="Arial" w:hAnsi="Arial" w:cs="Arial"/>
          <w:lang w:val="en-GB"/>
        </w:rPr>
      </w:pPr>
    </w:p>
    <w:p w14:paraId="1435782F" w14:textId="77777777" w:rsidR="00425C10" w:rsidRDefault="00425C10" w:rsidP="003759A8">
      <w:pPr>
        <w:tabs>
          <w:tab w:val="left" w:pos="567"/>
        </w:tabs>
        <w:jc w:val="both"/>
        <w:rPr>
          <w:rFonts w:ascii="Arial" w:hAnsi="Arial" w:cs="Arial"/>
          <w:lang w:val="en-GB"/>
        </w:rPr>
      </w:pPr>
    </w:p>
    <w:p w14:paraId="625068FB" w14:textId="77777777" w:rsidR="00425C10" w:rsidRDefault="00425C10" w:rsidP="003759A8">
      <w:pPr>
        <w:tabs>
          <w:tab w:val="left" w:pos="567"/>
        </w:tabs>
        <w:jc w:val="both"/>
        <w:rPr>
          <w:rFonts w:ascii="Arial" w:hAnsi="Arial" w:cs="Arial"/>
          <w:lang w:val="en-GB"/>
        </w:rPr>
      </w:pPr>
    </w:p>
    <w:p w14:paraId="41D85115" w14:textId="77777777" w:rsidR="00425C10" w:rsidRDefault="00425C10" w:rsidP="003759A8">
      <w:pPr>
        <w:tabs>
          <w:tab w:val="left" w:pos="567"/>
        </w:tabs>
        <w:jc w:val="both"/>
        <w:rPr>
          <w:rFonts w:ascii="Arial" w:hAnsi="Arial" w:cs="Arial"/>
          <w:lang w:val="en-GB"/>
        </w:rPr>
      </w:pPr>
    </w:p>
    <w:p w14:paraId="22AB5BB0" w14:textId="77777777" w:rsidR="00425C10" w:rsidRDefault="00425C10" w:rsidP="003759A8">
      <w:pPr>
        <w:tabs>
          <w:tab w:val="left" w:pos="567"/>
        </w:tabs>
        <w:jc w:val="both"/>
        <w:rPr>
          <w:rFonts w:ascii="Arial" w:hAnsi="Arial" w:cs="Arial"/>
          <w:lang w:val="en-GB"/>
        </w:rPr>
      </w:pPr>
    </w:p>
    <w:p w14:paraId="22E9263D" w14:textId="77777777" w:rsidR="00425C10" w:rsidRDefault="00425C10" w:rsidP="003759A8">
      <w:pPr>
        <w:tabs>
          <w:tab w:val="left" w:pos="567"/>
        </w:tabs>
        <w:jc w:val="both"/>
        <w:rPr>
          <w:rFonts w:ascii="Arial" w:hAnsi="Arial" w:cs="Arial"/>
          <w:lang w:val="en-GB"/>
        </w:rPr>
      </w:pPr>
    </w:p>
    <w:p w14:paraId="656CA795" w14:textId="77777777" w:rsidR="00425C10" w:rsidRDefault="00425C10" w:rsidP="003759A8">
      <w:pPr>
        <w:tabs>
          <w:tab w:val="left" w:pos="567"/>
        </w:tabs>
        <w:jc w:val="both"/>
        <w:rPr>
          <w:rFonts w:ascii="Arial" w:hAnsi="Arial" w:cs="Arial"/>
          <w:lang w:val="en-GB"/>
        </w:rPr>
      </w:pPr>
    </w:p>
    <w:p w14:paraId="094F51EA" w14:textId="77777777" w:rsidR="00C7394A" w:rsidRDefault="00C7394A" w:rsidP="003759A8">
      <w:pPr>
        <w:tabs>
          <w:tab w:val="left" w:pos="567"/>
        </w:tabs>
        <w:jc w:val="both"/>
        <w:rPr>
          <w:rFonts w:ascii="Arial" w:hAnsi="Arial" w:cs="Arial"/>
          <w:lang w:val="en-GB"/>
        </w:rPr>
      </w:pPr>
    </w:p>
    <w:p w14:paraId="04E832EC" w14:textId="77777777" w:rsidR="00F00064" w:rsidRDefault="00F00064" w:rsidP="003759A8">
      <w:pPr>
        <w:tabs>
          <w:tab w:val="left" w:pos="567"/>
        </w:tabs>
        <w:jc w:val="both"/>
        <w:rPr>
          <w:rFonts w:ascii="Arial" w:hAnsi="Arial" w:cs="Arial"/>
          <w:lang w:val="en-GB"/>
        </w:rPr>
      </w:pPr>
    </w:p>
    <w:p w14:paraId="1465EC87" w14:textId="77777777" w:rsidR="00425C10" w:rsidRDefault="00425C10" w:rsidP="003759A8">
      <w:pPr>
        <w:tabs>
          <w:tab w:val="left" w:pos="567"/>
        </w:tabs>
        <w:jc w:val="both"/>
        <w:rPr>
          <w:rFonts w:ascii="Arial" w:hAnsi="Arial" w:cs="Arial"/>
          <w:lang w:val="en-GB"/>
        </w:rPr>
      </w:pPr>
    </w:p>
    <w:p w14:paraId="252FB203" w14:textId="77777777" w:rsidR="00425C10" w:rsidRDefault="00425C10" w:rsidP="003759A8">
      <w:pPr>
        <w:tabs>
          <w:tab w:val="left" w:pos="567"/>
        </w:tabs>
        <w:jc w:val="both"/>
        <w:rPr>
          <w:rFonts w:ascii="Arial" w:hAnsi="Arial" w:cs="Arial"/>
          <w:lang w:val="en-GB"/>
        </w:rPr>
      </w:pPr>
    </w:p>
    <w:p w14:paraId="195F30F0" w14:textId="77777777" w:rsidR="00CB5B1F" w:rsidRDefault="00CB5B1F" w:rsidP="003759A8">
      <w:pPr>
        <w:tabs>
          <w:tab w:val="left" w:pos="567"/>
        </w:tabs>
        <w:jc w:val="both"/>
        <w:rPr>
          <w:rFonts w:ascii="Arial" w:hAnsi="Arial" w:cs="Arial"/>
          <w:lang w:val="en-GB"/>
        </w:rPr>
      </w:pPr>
    </w:p>
    <w:p w14:paraId="43905093" w14:textId="77777777" w:rsidR="00CF2405" w:rsidRDefault="00CF2405" w:rsidP="003759A8">
      <w:pPr>
        <w:tabs>
          <w:tab w:val="left" w:pos="567"/>
        </w:tabs>
        <w:jc w:val="both"/>
        <w:rPr>
          <w:rFonts w:ascii="Arial" w:hAnsi="Arial" w:cs="Arial"/>
          <w:lang w:val="en-GB"/>
        </w:rPr>
      </w:pPr>
    </w:p>
    <w:p w14:paraId="6A0E1A22" w14:textId="77777777" w:rsidR="00CF2405" w:rsidRDefault="00CF2405" w:rsidP="003759A8">
      <w:pPr>
        <w:tabs>
          <w:tab w:val="left" w:pos="567"/>
        </w:tabs>
        <w:jc w:val="both"/>
        <w:rPr>
          <w:rFonts w:ascii="Arial" w:hAnsi="Arial" w:cs="Arial"/>
          <w:lang w:val="en-GB"/>
        </w:rPr>
      </w:pPr>
    </w:p>
    <w:p w14:paraId="34E25740" w14:textId="77777777" w:rsidR="00CF2405" w:rsidRDefault="00CF2405" w:rsidP="003759A8">
      <w:pPr>
        <w:tabs>
          <w:tab w:val="left" w:pos="567"/>
        </w:tabs>
        <w:jc w:val="both"/>
        <w:rPr>
          <w:rFonts w:ascii="Arial" w:hAnsi="Arial" w:cs="Arial"/>
          <w:lang w:val="en-GB"/>
        </w:rPr>
      </w:pPr>
    </w:p>
    <w:p w14:paraId="4DF796A9" w14:textId="77777777" w:rsidR="00CF2405" w:rsidRDefault="00CF2405" w:rsidP="003759A8">
      <w:pPr>
        <w:tabs>
          <w:tab w:val="left" w:pos="567"/>
        </w:tabs>
        <w:jc w:val="both"/>
        <w:rPr>
          <w:rFonts w:ascii="Arial" w:hAnsi="Arial" w:cs="Arial"/>
          <w:lang w:val="en-GB"/>
        </w:rPr>
      </w:pPr>
    </w:p>
    <w:p w14:paraId="0C3DB046" w14:textId="4D5A3703" w:rsidR="00CF2405" w:rsidRPr="008F6B94" w:rsidRDefault="00CF2405" w:rsidP="00CF2405">
      <w:pPr>
        <w:tabs>
          <w:tab w:val="left" w:pos="567"/>
        </w:tabs>
        <w:spacing w:line="360" w:lineRule="auto"/>
        <w:jc w:val="both"/>
        <w:rPr>
          <w:rFonts w:ascii="Arial" w:hAnsi="Arial" w:cs="Arial"/>
          <w:b/>
          <w:sz w:val="28"/>
          <w:szCs w:val="28"/>
          <w:lang w:val="en-GB"/>
        </w:rPr>
      </w:pPr>
      <w:r w:rsidRPr="008F6B94">
        <w:rPr>
          <w:rFonts w:ascii="Arial" w:hAnsi="Arial" w:cs="Arial"/>
          <w:b/>
          <w:sz w:val="28"/>
          <w:szCs w:val="28"/>
          <w:lang w:val="en-GB"/>
        </w:rPr>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sidR="005B5406">
        <w:rPr>
          <w:rFonts w:ascii="Arial" w:hAnsi="Arial" w:cs="Arial"/>
          <w:b/>
          <w:lang w:val="en-GB"/>
        </w:rPr>
        <w:t>5</w:t>
      </w:r>
    </w:p>
    <w:p w14:paraId="35A01CB6" w14:textId="77777777" w:rsidR="00CF2405" w:rsidRPr="00CF2405" w:rsidRDefault="00CF2405" w:rsidP="00CF2405">
      <w:pPr>
        <w:rPr>
          <w:rFonts w:ascii="Arial" w:hAnsi="Arial" w:cs="Arial"/>
          <w:b/>
          <w:sz w:val="27"/>
          <w:lang w:val="en-GB"/>
        </w:rPr>
      </w:pPr>
    </w:p>
    <w:p w14:paraId="4D7BB152" w14:textId="77777777" w:rsidR="00CF2405" w:rsidRDefault="00CF2405" w:rsidP="00CF2405">
      <w:pPr>
        <w:jc w:val="center"/>
        <w:rPr>
          <w:rFonts w:ascii="Arial" w:hAnsi="Arial" w:cs="Arial"/>
          <w:b/>
          <w:sz w:val="27"/>
          <w:lang w:val="en-GB"/>
        </w:rPr>
      </w:pPr>
      <w:r w:rsidRPr="00CF2405">
        <w:rPr>
          <w:rFonts w:ascii="Arial" w:hAnsi="Arial" w:cs="Arial"/>
          <w:b/>
          <w:sz w:val="27"/>
          <w:lang w:val="en-GB"/>
        </w:rPr>
        <w:t xml:space="preserve">CERTIFICATE </w:t>
      </w:r>
      <w:r>
        <w:rPr>
          <w:rFonts w:ascii="Arial" w:hAnsi="Arial" w:cs="Arial"/>
          <w:b/>
          <w:sz w:val="27"/>
          <w:lang w:val="en-GB"/>
        </w:rPr>
        <w:t xml:space="preserve">OF INCORPORATION AND OFFICIAL DOCUMENTS CONFIRMING SIGNATORY’S RIGHT TO BIND THE LEGAL ENTITY </w:t>
      </w:r>
    </w:p>
    <w:p w14:paraId="674076BB" w14:textId="77777777" w:rsidR="00CF2405" w:rsidRDefault="00CF2405" w:rsidP="00CF2405">
      <w:pPr>
        <w:jc w:val="center"/>
        <w:rPr>
          <w:rFonts w:ascii="Arial" w:hAnsi="Arial" w:cs="Arial"/>
          <w:b/>
          <w:sz w:val="27"/>
          <w:lang w:val="en-GB"/>
        </w:rPr>
      </w:pPr>
    </w:p>
    <w:p w14:paraId="413EF3E8" w14:textId="77777777" w:rsidR="00CF2405" w:rsidRDefault="00CF2405" w:rsidP="00CF2405">
      <w:pPr>
        <w:jc w:val="center"/>
        <w:rPr>
          <w:rFonts w:ascii="Arial" w:hAnsi="Arial" w:cs="Arial"/>
          <w:b/>
          <w:sz w:val="27"/>
          <w:lang w:val="en-GB"/>
        </w:rPr>
      </w:pPr>
    </w:p>
    <w:p w14:paraId="1E8A8128" w14:textId="77777777" w:rsidR="00CF2405" w:rsidRPr="00CF2405" w:rsidRDefault="00CF2405" w:rsidP="00CF2405">
      <w:pPr>
        <w:rPr>
          <w:rFonts w:ascii="Arial" w:hAnsi="Arial" w:cs="Arial"/>
          <w:b/>
          <w:sz w:val="27"/>
          <w:lang w:val="en-GB"/>
        </w:rPr>
      </w:pPr>
    </w:p>
    <w:p w14:paraId="428994C7" w14:textId="77777777" w:rsidR="00CF2405" w:rsidRPr="0044091C" w:rsidRDefault="00CF2405" w:rsidP="00CF2405">
      <w:pPr>
        <w:tabs>
          <w:tab w:val="left" w:pos="567"/>
        </w:tabs>
        <w:jc w:val="both"/>
        <w:rPr>
          <w:rFonts w:ascii="Arial" w:hAnsi="Arial" w:cs="Arial"/>
          <w:lang w:val="en-GB"/>
        </w:rPr>
      </w:pPr>
    </w:p>
    <w:p w14:paraId="273F4FF8" w14:textId="05B56CEA" w:rsidR="00CF2405" w:rsidRDefault="0021366C" w:rsidP="00CF2405">
      <w:pPr>
        <w:tabs>
          <w:tab w:val="left" w:pos="993"/>
        </w:tabs>
        <w:spacing w:line="480" w:lineRule="auto"/>
        <w:ind w:left="720"/>
        <w:jc w:val="both"/>
        <w:rPr>
          <w:rFonts w:ascii="Arial" w:hAnsi="Arial" w:cs="Arial"/>
          <w:sz w:val="23"/>
          <w:szCs w:val="23"/>
          <w:lang w:val="en-GB"/>
        </w:rPr>
      </w:pPr>
      <w:r>
        <w:rPr>
          <w:rFonts w:ascii="Arial" w:hAnsi="Arial" w:cs="Arial"/>
          <w:lang w:val="en-GB"/>
        </w:rPr>
        <w:t>T</w:t>
      </w:r>
      <w:r w:rsidR="00CF2405" w:rsidRPr="0044091C">
        <w:rPr>
          <w:rFonts w:ascii="Arial" w:hAnsi="Arial" w:cs="Arial"/>
          <w:lang w:val="en-GB"/>
        </w:rPr>
        <w:t>he</w:t>
      </w:r>
      <w:r w:rsidR="00CF2405">
        <w:rPr>
          <w:rFonts w:ascii="Arial" w:hAnsi="Arial" w:cs="Arial"/>
          <w:lang w:val="en-GB"/>
        </w:rPr>
        <w:t xml:space="preserve"> </w:t>
      </w:r>
      <w:r w:rsidR="00CF2405">
        <w:rPr>
          <w:rFonts w:ascii="Arial" w:hAnsi="Arial" w:cs="Arial"/>
          <w:sz w:val="23"/>
          <w:szCs w:val="23"/>
          <w:lang w:val="en-GB"/>
        </w:rPr>
        <w:t xml:space="preserve">Certificate of incorporation and official documents confirming signatory’s right to bind the </w:t>
      </w:r>
      <w:r w:rsidR="005B5406">
        <w:rPr>
          <w:rFonts w:ascii="Arial" w:hAnsi="Arial" w:cs="Arial"/>
          <w:sz w:val="23"/>
          <w:szCs w:val="23"/>
          <w:lang w:val="en-GB"/>
        </w:rPr>
        <w:t xml:space="preserve">legal entity (paragraph </w:t>
      </w:r>
      <w:r w:rsidR="005B5406" w:rsidRPr="004D4D70">
        <w:rPr>
          <w:rFonts w:ascii="Arial" w:hAnsi="Arial" w:cs="Arial"/>
          <w:sz w:val="23"/>
          <w:szCs w:val="23"/>
          <w:lang w:val="en-GB"/>
        </w:rPr>
        <w:t>10.5.1(i</w:t>
      </w:r>
      <w:r w:rsidR="00C76CD2">
        <w:rPr>
          <w:rFonts w:ascii="Arial" w:hAnsi="Arial" w:cs="Arial"/>
          <w:sz w:val="23"/>
          <w:szCs w:val="23"/>
          <w:lang w:val="en-GB"/>
        </w:rPr>
        <w:t>ii</w:t>
      </w:r>
      <w:r w:rsidR="005B5406">
        <w:rPr>
          <w:rFonts w:ascii="Arial" w:hAnsi="Arial" w:cs="Arial"/>
          <w:sz w:val="23"/>
          <w:szCs w:val="23"/>
          <w:lang w:val="en-GB"/>
        </w:rPr>
        <w:t>)</w:t>
      </w:r>
      <w:r w:rsidR="00C76CD2">
        <w:rPr>
          <w:rFonts w:ascii="Arial" w:hAnsi="Arial" w:cs="Arial"/>
          <w:sz w:val="23"/>
          <w:szCs w:val="23"/>
          <w:lang w:val="en-GB"/>
        </w:rPr>
        <w:t xml:space="preserve">, </w:t>
      </w:r>
      <w:r w:rsidR="005B5406">
        <w:rPr>
          <w:rFonts w:ascii="Arial" w:hAnsi="Arial" w:cs="Arial"/>
          <w:sz w:val="23"/>
          <w:szCs w:val="23"/>
          <w:lang w:val="en-GB"/>
        </w:rPr>
        <w:t xml:space="preserve">PART A). </w:t>
      </w:r>
    </w:p>
    <w:p w14:paraId="0C8B9C92" w14:textId="77777777" w:rsidR="00CF2405" w:rsidRDefault="00CF2405" w:rsidP="003759A8">
      <w:pPr>
        <w:tabs>
          <w:tab w:val="left" w:pos="567"/>
        </w:tabs>
        <w:jc w:val="both"/>
        <w:rPr>
          <w:rFonts w:ascii="Arial" w:hAnsi="Arial" w:cs="Arial"/>
          <w:lang w:val="en-GB"/>
        </w:rPr>
      </w:pPr>
    </w:p>
    <w:p w14:paraId="66B44DAB" w14:textId="77777777" w:rsidR="00CF2405" w:rsidRDefault="00CF2405" w:rsidP="003759A8">
      <w:pPr>
        <w:tabs>
          <w:tab w:val="left" w:pos="567"/>
        </w:tabs>
        <w:jc w:val="both"/>
        <w:rPr>
          <w:rFonts w:ascii="Arial" w:hAnsi="Arial" w:cs="Arial"/>
          <w:lang w:val="en-GB"/>
        </w:rPr>
      </w:pPr>
    </w:p>
    <w:p w14:paraId="65370EBF" w14:textId="77777777" w:rsidR="00CF2405" w:rsidRDefault="00CF2405" w:rsidP="003759A8">
      <w:pPr>
        <w:tabs>
          <w:tab w:val="left" w:pos="567"/>
        </w:tabs>
        <w:jc w:val="both"/>
        <w:rPr>
          <w:rFonts w:ascii="Arial" w:hAnsi="Arial" w:cs="Arial"/>
          <w:lang w:val="en-GB"/>
        </w:rPr>
      </w:pPr>
    </w:p>
    <w:p w14:paraId="45CBFD82" w14:textId="77777777" w:rsidR="005B5406" w:rsidRDefault="005B5406" w:rsidP="003759A8">
      <w:pPr>
        <w:tabs>
          <w:tab w:val="left" w:pos="567"/>
        </w:tabs>
        <w:jc w:val="both"/>
        <w:rPr>
          <w:rFonts w:ascii="Arial" w:hAnsi="Arial" w:cs="Arial"/>
          <w:lang w:val="en-GB"/>
        </w:rPr>
      </w:pPr>
    </w:p>
    <w:p w14:paraId="69E9602B" w14:textId="77777777" w:rsidR="005B5406" w:rsidRDefault="005B5406" w:rsidP="003759A8">
      <w:pPr>
        <w:tabs>
          <w:tab w:val="left" w:pos="567"/>
        </w:tabs>
        <w:jc w:val="both"/>
        <w:rPr>
          <w:rFonts w:ascii="Arial" w:hAnsi="Arial" w:cs="Arial"/>
          <w:lang w:val="en-GB"/>
        </w:rPr>
      </w:pPr>
    </w:p>
    <w:p w14:paraId="65531D86" w14:textId="77777777" w:rsidR="005B5406" w:rsidRDefault="005B5406" w:rsidP="003759A8">
      <w:pPr>
        <w:tabs>
          <w:tab w:val="left" w:pos="567"/>
        </w:tabs>
        <w:jc w:val="both"/>
        <w:rPr>
          <w:rFonts w:ascii="Arial" w:hAnsi="Arial" w:cs="Arial"/>
          <w:lang w:val="en-GB"/>
        </w:rPr>
      </w:pPr>
    </w:p>
    <w:p w14:paraId="6B51AA3B" w14:textId="77777777" w:rsidR="005B5406" w:rsidRDefault="005B5406" w:rsidP="003759A8">
      <w:pPr>
        <w:tabs>
          <w:tab w:val="left" w:pos="567"/>
        </w:tabs>
        <w:jc w:val="both"/>
        <w:rPr>
          <w:rFonts w:ascii="Arial" w:hAnsi="Arial" w:cs="Arial"/>
          <w:lang w:val="en-GB"/>
        </w:rPr>
      </w:pPr>
    </w:p>
    <w:p w14:paraId="10B095CB" w14:textId="77777777" w:rsidR="005B5406" w:rsidRDefault="005B5406" w:rsidP="003759A8">
      <w:pPr>
        <w:tabs>
          <w:tab w:val="left" w:pos="567"/>
        </w:tabs>
        <w:jc w:val="both"/>
        <w:rPr>
          <w:rFonts w:ascii="Arial" w:hAnsi="Arial" w:cs="Arial"/>
          <w:lang w:val="en-GB"/>
        </w:rPr>
      </w:pPr>
    </w:p>
    <w:p w14:paraId="063BA2A6" w14:textId="77777777" w:rsidR="005B5406" w:rsidRDefault="005B5406" w:rsidP="003759A8">
      <w:pPr>
        <w:tabs>
          <w:tab w:val="left" w:pos="567"/>
        </w:tabs>
        <w:jc w:val="both"/>
        <w:rPr>
          <w:rFonts w:ascii="Arial" w:hAnsi="Arial" w:cs="Arial"/>
          <w:lang w:val="en-GB"/>
        </w:rPr>
      </w:pPr>
    </w:p>
    <w:p w14:paraId="52D35D10" w14:textId="77777777" w:rsidR="005B5406" w:rsidRDefault="005B5406" w:rsidP="003759A8">
      <w:pPr>
        <w:tabs>
          <w:tab w:val="left" w:pos="567"/>
        </w:tabs>
        <w:jc w:val="both"/>
        <w:rPr>
          <w:rFonts w:ascii="Arial" w:hAnsi="Arial" w:cs="Arial"/>
          <w:lang w:val="en-GB"/>
        </w:rPr>
      </w:pPr>
    </w:p>
    <w:p w14:paraId="2BC04828" w14:textId="77777777" w:rsidR="005B5406" w:rsidRDefault="005B5406" w:rsidP="003759A8">
      <w:pPr>
        <w:tabs>
          <w:tab w:val="left" w:pos="567"/>
        </w:tabs>
        <w:jc w:val="both"/>
        <w:rPr>
          <w:rFonts w:ascii="Arial" w:hAnsi="Arial" w:cs="Arial"/>
          <w:lang w:val="en-GB"/>
        </w:rPr>
      </w:pPr>
    </w:p>
    <w:p w14:paraId="439174C7" w14:textId="77777777" w:rsidR="005B5406" w:rsidRDefault="005B5406" w:rsidP="003759A8">
      <w:pPr>
        <w:tabs>
          <w:tab w:val="left" w:pos="567"/>
        </w:tabs>
        <w:jc w:val="both"/>
        <w:rPr>
          <w:rFonts w:ascii="Arial" w:hAnsi="Arial" w:cs="Arial"/>
          <w:lang w:val="en-GB"/>
        </w:rPr>
      </w:pPr>
    </w:p>
    <w:p w14:paraId="4DA17B1D" w14:textId="77777777" w:rsidR="005B5406" w:rsidRDefault="005B5406" w:rsidP="003759A8">
      <w:pPr>
        <w:tabs>
          <w:tab w:val="left" w:pos="567"/>
        </w:tabs>
        <w:jc w:val="both"/>
        <w:rPr>
          <w:rFonts w:ascii="Arial" w:hAnsi="Arial" w:cs="Arial"/>
          <w:lang w:val="en-GB"/>
        </w:rPr>
      </w:pPr>
    </w:p>
    <w:p w14:paraId="702DBCB9" w14:textId="77777777" w:rsidR="005B5406" w:rsidRDefault="005B5406" w:rsidP="003759A8">
      <w:pPr>
        <w:tabs>
          <w:tab w:val="left" w:pos="567"/>
        </w:tabs>
        <w:jc w:val="both"/>
        <w:rPr>
          <w:rFonts w:ascii="Arial" w:hAnsi="Arial" w:cs="Arial"/>
          <w:lang w:val="en-GB"/>
        </w:rPr>
      </w:pPr>
    </w:p>
    <w:p w14:paraId="1E4F1346" w14:textId="77777777" w:rsidR="005B5406" w:rsidRDefault="005B5406" w:rsidP="003759A8">
      <w:pPr>
        <w:tabs>
          <w:tab w:val="left" w:pos="567"/>
        </w:tabs>
        <w:jc w:val="both"/>
        <w:rPr>
          <w:rFonts w:ascii="Arial" w:hAnsi="Arial" w:cs="Arial"/>
          <w:lang w:val="en-GB"/>
        </w:rPr>
      </w:pPr>
    </w:p>
    <w:p w14:paraId="3F180299" w14:textId="77777777" w:rsidR="005B5406" w:rsidRDefault="005B5406" w:rsidP="003759A8">
      <w:pPr>
        <w:tabs>
          <w:tab w:val="left" w:pos="567"/>
        </w:tabs>
        <w:jc w:val="both"/>
        <w:rPr>
          <w:rFonts w:ascii="Arial" w:hAnsi="Arial" w:cs="Arial"/>
          <w:lang w:val="en-GB"/>
        </w:rPr>
      </w:pPr>
    </w:p>
    <w:p w14:paraId="0858B9A4" w14:textId="77777777" w:rsidR="005B5406" w:rsidRDefault="005B5406" w:rsidP="003759A8">
      <w:pPr>
        <w:tabs>
          <w:tab w:val="left" w:pos="567"/>
        </w:tabs>
        <w:jc w:val="both"/>
        <w:rPr>
          <w:rFonts w:ascii="Arial" w:hAnsi="Arial" w:cs="Arial"/>
          <w:lang w:val="en-GB"/>
        </w:rPr>
      </w:pPr>
    </w:p>
    <w:p w14:paraId="17EE7967" w14:textId="77777777" w:rsidR="005B5406" w:rsidRDefault="005B5406" w:rsidP="003759A8">
      <w:pPr>
        <w:tabs>
          <w:tab w:val="left" w:pos="567"/>
        </w:tabs>
        <w:jc w:val="both"/>
        <w:rPr>
          <w:rFonts w:ascii="Arial" w:hAnsi="Arial" w:cs="Arial"/>
          <w:lang w:val="en-GB"/>
        </w:rPr>
      </w:pPr>
    </w:p>
    <w:p w14:paraId="457DB5E7" w14:textId="77777777" w:rsidR="005B5406" w:rsidRDefault="005B5406" w:rsidP="003759A8">
      <w:pPr>
        <w:tabs>
          <w:tab w:val="left" w:pos="567"/>
        </w:tabs>
        <w:jc w:val="both"/>
        <w:rPr>
          <w:rFonts w:ascii="Arial" w:hAnsi="Arial" w:cs="Arial"/>
          <w:lang w:val="en-GB"/>
        </w:rPr>
      </w:pPr>
    </w:p>
    <w:p w14:paraId="6F3869BA" w14:textId="77777777" w:rsidR="005B5406" w:rsidRDefault="005B5406" w:rsidP="003759A8">
      <w:pPr>
        <w:tabs>
          <w:tab w:val="left" w:pos="567"/>
        </w:tabs>
        <w:jc w:val="both"/>
        <w:rPr>
          <w:rFonts w:ascii="Arial" w:hAnsi="Arial" w:cs="Arial"/>
          <w:lang w:val="en-GB"/>
        </w:rPr>
      </w:pPr>
    </w:p>
    <w:p w14:paraId="55B7192D" w14:textId="77777777" w:rsidR="005B5406" w:rsidRDefault="005B5406" w:rsidP="003759A8">
      <w:pPr>
        <w:tabs>
          <w:tab w:val="left" w:pos="567"/>
        </w:tabs>
        <w:jc w:val="both"/>
        <w:rPr>
          <w:rFonts w:ascii="Arial" w:hAnsi="Arial" w:cs="Arial"/>
          <w:lang w:val="en-GB"/>
        </w:rPr>
      </w:pPr>
    </w:p>
    <w:p w14:paraId="7C38EDC0" w14:textId="77777777" w:rsidR="005B5406" w:rsidRDefault="005B5406" w:rsidP="003759A8">
      <w:pPr>
        <w:tabs>
          <w:tab w:val="left" w:pos="567"/>
        </w:tabs>
        <w:jc w:val="both"/>
        <w:rPr>
          <w:rFonts w:ascii="Arial" w:hAnsi="Arial" w:cs="Arial"/>
          <w:lang w:val="en-GB"/>
        </w:rPr>
      </w:pPr>
    </w:p>
    <w:p w14:paraId="0FA8C3FE" w14:textId="77777777" w:rsidR="005B5406" w:rsidRDefault="005B5406" w:rsidP="003759A8">
      <w:pPr>
        <w:tabs>
          <w:tab w:val="left" w:pos="567"/>
        </w:tabs>
        <w:jc w:val="both"/>
        <w:rPr>
          <w:rFonts w:ascii="Arial" w:hAnsi="Arial" w:cs="Arial"/>
          <w:lang w:val="en-GB"/>
        </w:rPr>
      </w:pPr>
    </w:p>
    <w:p w14:paraId="68FE4726" w14:textId="77777777" w:rsidR="005B5406" w:rsidRDefault="005B5406" w:rsidP="003759A8">
      <w:pPr>
        <w:tabs>
          <w:tab w:val="left" w:pos="567"/>
        </w:tabs>
        <w:jc w:val="both"/>
        <w:rPr>
          <w:rFonts w:ascii="Arial" w:hAnsi="Arial" w:cs="Arial"/>
          <w:lang w:val="en-GB"/>
        </w:rPr>
      </w:pPr>
    </w:p>
    <w:p w14:paraId="57944715" w14:textId="77777777" w:rsidR="005B5406" w:rsidRDefault="005B5406" w:rsidP="003759A8">
      <w:pPr>
        <w:tabs>
          <w:tab w:val="left" w:pos="567"/>
        </w:tabs>
        <w:jc w:val="both"/>
        <w:rPr>
          <w:rFonts w:ascii="Arial" w:hAnsi="Arial" w:cs="Arial"/>
          <w:lang w:val="en-GB"/>
        </w:rPr>
      </w:pPr>
    </w:p>
    <w:p w14:paraId="06655AD6" w14:textId="77777777" w:rsidR="005B5406" w:rsidRDefault="005B5406" w:rsidP="003759A8">
      <w:pPr>
        <w:tabs>
          <w:tab w:val="left" w:pos="567"/>
        </w:tabs>
        <w:jc w:val="both"/>
        <w:rPr>
          <w:rFonts w:ascii="Arial" w:hAnsi="Arial" w:cs="Arial"/>
          <w:lang w:val="en-GB"/>
        </w:rPr>
      </w:pPr>
    </w:p>
    <w:p w14:paraId="1EB36FFC" w14:textId="77777777" w:rsidR="005B5406" w:rsidRDefault="005B5406" w:rsidP="003759A8">
      <w:pPr>
        <w:tabs>
          <w:tab w:val="left" w:pos="567"/>
        </w:tabs>
        <w:jc w:val="both"/>
        <w:rPr>
          <w:rFonts w:ascii="Arial" w:hAnsi="Arial" w:cs="Arial"/>
          <w:lang w:val="en-GB"/>
        </w:rPr>
      </w:pPr>
    </w:p>
    <w:p w14:paraId="5FA5910E" w14:textId="77777777" w:rsidR="005B5406" w:rsidRDefault="005B5406" w:rsidP="003759A8">
      <w:pPr>
        <w:tabs>
          <w:tab w:val="left" w:pos="567"/>
        </w:tabs>
        <w:jc w:val="both"/>
        <w:rPr>
          <w:rFonts w:ascii="Arial" w:hAnsi="Arial" w:cs="Arial"/>
          <w:lang w:val="en-GB"/>
        </w:rPr>
      </w:pPr>
    </w:p>
    <w:p w14:paraId="410D3FF3" w14:textId="77777777" w:rsidR="006B4D64" w:rsidRDefault="006B4D64" w:rsidP="003759A8">
      <w:pPr>
        <w:tabs>
          <w:tab w:val="left" w:pos="567"/>
        </w:tabs>
        <w:jc w:val="both"/>
        <w:rPr>
          <w:rFonts w:ascii="Arial" w:hAnsi="Arial" w:cs="Arial"/>
          <w:lang w:val="en-GB"/>
        </w:rPr>
      </w:pPr>
    </w:p>
    <w:p w14:paraId="2F842B82" w14:textId="77777777" w:rsidR="005B5406" w:rsidRDefault="005B5406" w:rsidP="003759A8">
      <w:pPr>
        <w:tabs>
          <w:tab w:val="left" w:pos="567"/>
        </w:tabs>
        <w:jc w:val="both"/>
        <w:rPr>
          <w:rFonts w:ascii="Arial" w:hAnsi="Arial" w:cs="Arial"/>
          <w:lang w:val="en-GB"/>
        </w:rPr>
      </w:pPr>
    </w:p>
    <w:p w14:paraId="36702A33" w14:textId="77777777" w:rsidR="005B5406" w:rsidRDefault="005B5406" w:rsidP="003759A8">
      <w:pPr>
        <w:tabs>
          <w:tab w:val="left" w:pos="567"/>
        </w:tabs>
        <w:jc w:val="both"/>
        <w:rPr>
          <w:rFonts w:ascii="Arial" w:hAnsi="Arial" w:cs="Arial"/>
          <w:lang w:val="en-GB"/>
        </w:rPr>
      </w:pPr>
    </w:p>
    <w:p w14:paraId="5C7F4869" w14:textId="77777777" w:rsidR="005B5406" w:rsidRDefault="005B5406" w:rsidP="003759A8">
      <w:pPr>
        <w:tabs>
          <w:tab w:val="left" w:pos="567"/>
        </w:tabs>
        <w:jc w:val="both"/>
        <w:rPr>
          <w:rFonts w:ascii="Arial" w:hAnsi="Arial" w:cs="Arial"/>
          <w:lang w:val="en-GB"/>
        </w:rPr>
      </w:pPr>
    </w:p>
    <w:p w14:paraId="03207A58" w14:textId="77777777" w:rsidR="005B5406" w:rsidRDefault="005B5406" w:rsidP="003759A8">
      <w:pPr>
        <w:tabs>
          <w:tab w:val="left" w:pos="567"/>
        </w:tabs>
        <w:jc w:val="both"/>
        <w:rPr>
          <w:rFonts w:ascii="Arial" w:hAnsi="Arial" w:cs="Arial"/>
          <w:lang w:val="en-GB"/>
        </w:rPr>
      </w:pPr>
    </w:p>
    <w:p w14:paraId="3E70379C" w14:textId="77777777" w:rsidR="005B5406" w:rsidRDefault="005B5406" w:rsidP="003759A8">
      <w:pPr>
        <w:tabs>
          <w:tab w:val="left" w:pos="567"/>
        </w:tabs>
        <w:jc w:val="both"/>
        <w:rPr>
          <w:rFonts w:ascii="Arial" w:hAnsi="Arial" w:cs="Arial"/>
          <w:lang w:val="en-GB"/>
        </w:rPr>
      </w:pPr>
    </w:p>
    <w:p w14:paraId="3C9C36CB" w14:textId="77777777" w:rsidR="005B5406" w:rsidRDefault="005B5406" w:rsidP="003759A8">
      <w:pPr>
        <w:tabs>
          <w:tab w:val="left" w:pos="567"/>
        </w:tabs>
        <w:jc w:val="both"/>
        <w:rPr>
          <w:rFonts w:ascii="Arial" w:hAnsi="Arial" w:cs="Arial"/>
          <w:lang w:val="en-GB"/>
        </w:rPr>
      </w:pPr>
    </w:p>
    <w:p w14:paraId="271AB689" w14:textId="2E3DBB01" w:rsidR="00217E08" w:rsidRDefault="00217E08" w:rsidP="00217E08">
      <w:pPr>
        <w:tabs>
          <w:tab w:val="left" w:pos="567"/>
        </w:tabs>
        <w:spacing w:line="360" w:lineRule="auto"/>
        <w:jc w:val="both"/>
        <w:rPr>
          <w:rFonts w:ascii="Arial" w:hAnsi="Arial" w:cs="Arial"/>
          <w:b/>
          <w:lang w:val="en-GB"/>
        </w:rPr>
      </w:pPr>
      <w:bookmarkStart w:id="120" w:name="_Toc452382634"/>
      <w:bookmarkStart w:id="121" w:name="_Toc157427991"/>
      <w:r w:rsidRPr="008F6B94">
        <w:rPr>
          <w:rFonts w:ascii="Arial" w:hAnsi="Arial" w:cs="Arial"/>
          <w:b/>
          <w:sz w:val="28"/>
          <w:szCs w:val="28"/>
          <w:lang w:val="en-GB"/>
        </w:rPr>
        <w:lastRenderedPageBreak/>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Pr>
          <w:rFonts w:ascii="Arial" w:hAnsi="Arial" w:cs="Arial"/>
          <w:b/>
          <w:lang w:val="en-GB"/>
        </w:rPr>
        <w:t>6</w:t>
      </w:r>
    </w:p>
    <w:p w14:paraId="4BCE292E" w14:textId="1485B02C" w:rsidR="00762007" w:rsidRPr="005B5406" w:rsidRDefault="00425C10" w:rsidP="00425C10">
      <w:pPr>
        <w:tabs>
          <w:tab w:val="left" w:pos="567"/>
          <w:tab w:val="left" w:pos="1134"/>
        </w:tabs>
        <w:ind w:hanging="425"/>
        <w:jc w:val="center"/>
        <w:rPr>
          <w:rStyle w:val="Heading1Char"/>
          <w:sz w:val="27"/>
          <w:szCs w:val="27"/>
          <w:lang w:val="en-GB"/>
        </w:rPr>
      </w:pPr>
      <w:r w:rsidRPr="005B5406">
        <w:rPr>
          <w:rStyle w:val="Heading1Char"/>
          <w:sz w:val="27"/>
          <w:szCs w:val="27"/>
          <w:lang w:val="en-GB"/>
        </w:rPr>
        <w:t xml:space="preserve">COMMITMENT NOT TO WITHDRAW THE </w:t>
      </w:r>
      <w:bookmarkEnd w:id="120"/>
      <w:r w:rsidRPr="005B5406">
        <w:rPr>
          <w:rStyle w:val="Heading1Char"/>
          <w:sz w:val="27"/>
          <w:szCs w:val="27"/>
          <w:lang w:val="en-GB"/>
        </w:rPr>
        <w:t>TENDER</w:t>
      </w:r>
      <w:bookmarkEnd w:id="121"/>
      <w:r w:rsidR="00762007" w:rsidRPr="005B5406">
        <w:rPr>
          <w:rStyle w:val="Heading1Char"/>
          <w:sz w:val="27"/>
          <w:szCs w:val="27"/>
          <w:lang w:val="en-GB"/>
        </w:rPr>
        <w:t xml:space="preserve">         </w:t>
      </w:r>
    </w:p>
    <w:p w14:paraId="2F3ACEAE" w14:textId="25003889" w:rsidR="00425C10" w:rsidRPr="00762007" w:rsidRDefault="00762007" w:rsidP="00425C10">
      <w:pPr>
        <w:tabs>
          <w:tab w:val="left" w:pos="567"/>
          <w:tab w:val="left" w:pos="1134"/>
        </w:tabs>
        <w:ind w:hanging="425"/>
        <w:jc w:val="center"/>
        <w:rPr>
          <w:rStyle w:val="Heading1Char"/>
          <w:i/>
          <w:sz w:val="22"/>
          <w:szCs w:val="22"/>
          <w:lang w:val="en-GB"/>
        </w:rPr>
      </w:pP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r w:rsidRPr="00762007">
        <w:rPr>
          <w:rStyle w:val="Heading1Char"/>
          <w:sz w:val="22"/>
          <w:szCs w:val="22"/>
          <w:lang w:val="en-GB"/>
        </w:rPr>
        <w:tab/>
      </w:r>
    </w:p>
    <w:p w14:paraId="7E17C19F" w14:textId="18793333" w:rsidR="00425C10" w:rsidRPr="00762007" w:rsidRDefault="00425C10" w:rsidP="00425C10">
      <w:pPr>
        <w:tabs>
          <w:tab w:val="left" w:pos="567"/>
          <w:tab w:val="left" w:pos="1134"/>
        </w:tabs>
        <w:ind w:hanging="426"/>
        <w:jc w:val="center"/>
        <w:rPr>
          <w:rStyle w:val="Strong"/>
          <w:rFonts w:ascii="Arial" w:hAnsi="Arial" w:cs="Arial"/>
          <w:i/>
          <w:lang w:val="en-GB"/>
        </w:rPr>
      </w:pPr>
      <w:r w:rsidRPr="00762007">
        <w:rPr>
          <w:rStyle w:val="Strong"/>
          <w:rFonts w:ascii="Arial" w:hAnsi="Arial" w:cs="Arial"/>
          <w:lang w:val="en-GB"/>
        </w:rPr>
        <w:t xml:space="preserve">Tender No. </w:t>
      </w:r>
      <w:r w:rsidR="005B5406">
        <w:rPr>
          <w:rStyle w:val="Strong"/>
          <w:rFonts w:ascii="Arial" w:hAnsi="Arial" w:cs="Arial"/>
          <w:lang w:val="en-GB"/>
        </w:rPr>
        <w:t>12/2026</w:t>
      </w:r>
    </w:p>
    <w:p w14:paraId="79F66F3B" w14:textId="77777777" w:rsidR="00425C10" w:rsidRPr="00762007" w:rsidRDefault="00425C10" w:rsidP="00425C10">
      <w:pPr>
        <w:tabs>
          <w:tab w:val="left" w:pos="1134"/>
        </w:tabs>
        <w:ind w:left="425" w:hanging="425"/>
        <w:rPr>
          <w:rFonts w:ascii="Arial" w:hAnsi="Arial" w:cs="Arial"/>
          <w:i/>
          <w:lang w:val="en-GB"/>
        </w:rPr>
      </w:pPr>
      <w:r w:rsidRPr="00762007">
        <w:rPr>
          <w:rFonts w:ascii="Arial" w:hAnsi="Arial" w:cs="Arial"/>
          <w:lang w:val="en-GB"/>
        </w:rPr>
        <w:t xml:space="preserve">1. </w:t>
      </w:r>
      <w:r w:rsidRPr="00762007">
        <w:rPr>
          <w:rFonts w:ascii="Arial" w:hAnsi="Arial" w:cs="Arial"/>
          <w:lang w:val="en-GB"/>
        </w:rPr>
        <w:tab/>
        <w:t xml:space="preserve">We refer to the offer we have submitted for </w:t>
      </w:r>
      <w:r w:rsidRPr="00762007">
        <w:rPr>
          <w:rFonts w:ascii="Arial" w:hAnsi="Arial" w:cs="Arial"/>
          <w:b/>
          <w:lang w:val="en-GB"/>
        </w:rPr>
        <w:t>……………………………………………………………,</w:t>
      </w:r>
      <w:r w:rsidRPr="00762007">
        <w:rPr>
          <w:rFonts w:ascii="Arial" w:hAnsi="Arial" w:cs="Arial"/>
          <w:lang w:val="en-GB"/>
        </w:rPr>
        <w:t xml:space="preserve"> which is valid for the period specified in the tender documents and which, under the terms of the tender, tenderers have no right to withdraw.</w:t>
      </w:r>
    </w:p>
    <w:p w14:paraId="7E161EF2" w14:textId="77777777" w:rsidR="00425C10" w:rsidRPr="00762007" w:rsidRDefault="00425C10" w:rsidP="00425C10">
      <w:pPr>
        <w:tabs>
          <w:tab w:val="left" w:pos="0"/>
          <w:tab w:val="left" w:pos="1134"/>
        </w:tabs>
        <w:ind w:left="-425"/>
        <w:rPr>
          <w:rFonts w:ascii="Arial" w:hAnsi="Arial" w:cs="Arial"/>
          <w:i/>
          <w:lang w:val="en-GB"/>
        </w:rPr>
      </w:pPr>
    </w:p>
    <w:p w14:paraId="31AE1523" w14:textId="4D78614B" w:rsidR="00425C10" w:rsidRPr="00762007" w:rsidRDefault="00425C10" w:rsidP="00425C10">
      <w:pPr>
        <w:ind w:left="425" w:hanging="425"/>
        <w:rPr>
          <w:rFonts w:ascii="Arial" w:hAnsi="Arial" w:cs="Arial"/>
          <w:i/>
          <w:lang w:val="en-GB"/>
        </w:rPr>
      </w:pPr>
      <w:r w:rsidRPr="00762007">
        <w:rPr>
          <w:rFonts w:ascii="Arial" w:hAnsi="Arial" w:cs="Arial"/>
          <w:lang w:val="en-GB"/>
        </w:rPr>
        <w:t xml:space="preserve">2. </w:t>
      </w:r>
      <w:r w:rsidRPr="00762007">
        <w:rPr>
          <w:rFonts w:ascii="Arial" w:hAnsi="Arial" w:cs="Arial"/>
          <w:lang w:val="en-GB"/>
        </w:rPr>
        <w:tab/>
        <w:t>I</w:t>
      </w:r>
      <w:r w:rsidR="00DC7C75">
        <w:rPr>
          <w:rFonts w:ascii="Arial" w:hAnsi="Arial" w:cs="Arial"/>
          <w:lang w:val="en-GB"/>
        </w:rPr>
        <w:t>t i</w:t>
      </w:r>
      <w:r w:rsidRPr="00762007">
        <w:rPr>
          <w:rFonts w:ascii="Arial" w:hAnsi="Arial" w:cs="Arial"/>
          <w:lang w:val="en-GB"/>
        </w:rPr>
        <w:t xml:space="preserve">s in our </w:t>
      </w:r>
      <w:r w:rsidR="00ED31F4">
        <w:rPr>
          <w:rFonts w:ascii="Arial" w:hAnsi="Arial" w:cs="Arial"/>
          <w:lang w:val="en-GB"/>
        </w:rPr>
        <w:t>understanding</w:t>
      </w:r>
      <w:r w:rsidRPr="00762007">
        <w:rPr>
          <w:rFonts w:ascii="Arial" w:hAnsi="Arial" w:cs="Arial"/>
          <w:lang w:val="en-GB"/>
        </w:rPr>
        <w:t xml:space="preserve"> that in accordance with the terms of the tender documents if:</w:t>
      </w:r>
    </w:p>
    <w:p w14:paraId="7E6DB6DA" w14:textId="77777777" w:rsidR="00425C10" w:rsidRPr="008663A0" w:rsidRDefault="00425C10" w:rsidP="005B5406">
      <w:pPr>
        <w:pStyle w:val="ListParagraph"/>
        <w:numPr>
          <w:ilvl w:val="0"/>
          <w:numId w:val="30"/>
        </w:numPr>
        <w:tabs>
          <w:tab w:val="left" w:pos="567"/>
          <w:tab w:val="left" w:pos="1134"/>
        </w:tabs>
        <w:overflowPunct w:val="0"/>
        <w:autoSpaceDE w:val="0"/>
        <w:autoSpaceDN w:val="0"/>
        <w:adjustRightInd w:val="0"/>
        <w:spacing w:before="120" w:line="300" w:lineRule="atLeast"/>
        <w:ind w:left="794" w:hanging="340"/>
        <w:contextualSpacing/>
        <w:jc w:val="both"/>
        <w:textAlignment w:val="baseline"/>
        <w:rPr>
          <w:rFonts w:ascii="Arial" w:hAnsi="Arial" w:cs="Arial"/>
          <w:lang w:val="en-GB"/>
        </w:rPr>
      </w:pPr>
      <w:r w:rsidRPr="008663A0">
        <w:rPr>
          <w:rFonts w:ascii="Arial" w:hAnsi="Arial" w:cs="Arial"/>
          <w:lang w:val="en-GB"/>
        </w:rPr>
        <w:t>After the closing date for the submission of Tenders, withdraw our Tender or a part thereof during its period of validity, or</w:t>
      </w:r>
    </w:p>
    <w:p w14:paraId="520CD2EA" w14:textId="77777777" w:rsidR="00425C10" w:rsidRPr="008663A0" w:rsidRDefault="00425C10" w:rsidP="005B5406">
      <w:pPr>
        <w:pStyle w:val="ListParagraph"/>
        <w:numPr>
          <w:ilvl w:val="0"/>
          <w:numId w:val="30"/>
        </w:numPr>
        <w:overflowPunct w:val="0"/>
        <w:autoSpaceDE w:val="0"/>
        <w:autoSpaceDN w:val="0"/>
        <w:adjustRightInd w:val="0"/>
        <w:spacing w:before="120" w:line="300" w:lineRule="atLeast"/>
        <w:ind w:left="794" w:hanging="340"/>
        <w:contextualSpacing/>
        <w:jc w:val="both"/>
        <w:textAlignment w:val="baseline"/>
        <w:rPr>
          <w:rFonts w:ascii="Arial" w:hAnsi="Arial" w:cs="Arial"/>
          <w:lang w:val="en-GB"/>
        </w:rPr>
      </w:pPr>
      <w:r w:rsidRPr="008663A0">
        <w:rPr>
          <w:rFonts w:ascii="Arial" w:hAnsi="Arial" w:cs="Arial"/>
          <w:lang w:val="en-GB"/>
        </w:rPr>
        <w:t xml:space="preserve">has been ascertained that we have submitted any false declaration or false certificate, or </w:t>
      </w:r>
    </w:p>
    <w:p w14:paraId="51042F74" w14:textId="77777777" w:rsidR="00425C10" w:rsidRPr="00762007" w:rsidRDefault="00425C10" w:rsidP="005B5406">
      <w:pPr>
        <w:pStyle w:val="ListParagraph"/>
        <w:numPr>
          <w:ilvl w:val="0"/>
          <w:numId w:val="30"/>
        </w:numPr>
        <w:overflowPunct w:val="0"/>
        <w:autoSpaceDE w:val="0"/>
        <w:autoSpaceDN w:val="0"/>
        <w:adjustRightInd w:val="0"/>
        <w:spacing w:before="120" w:line="300" w:lineRule="atLeast"/>
        <w:ind w:left="794" w:hanging="340"/>
        <w:contextualSpacing/>
        <w:jc w:val="both"/>
        <w:textAlignment w:val="baseline"/>
        <w:rPr>
          <w:rFonts w:ascii="Arial" w:hAnsi="Arial" w:cs="Arial"/>
          <w:i/>
          <w:lang w:val="en-GB"/>
        </w:rPr>
      </w:pPr>
      <w:r w:rsidRPr="008663A0">
        <w:rPr>
          <w:rFonts w:ascii="Arial" w:hAnsi="Arial" w:cs="Arial"/>
          <w:lang w:val="en-GB"/>
        </w:rPr>
        <w:t>Having been notified of the acceptance of our Tender by the Contracting Authority during</w:t>
      </w:r>
      <w:r w:rsidRPr="00762007">
        <w:rPr>
          <w:rFonts w:ascii="Arial" w:hAnsi="Arial" w:cs="Arial"/>
          <w:lang w:val="en-GB"/>
        </w:rPr>
        <w:t xml:space="preserve"> the period of validity of the Tender, and having been notified to present ourselves for signing the Contract:</w:t>
      </w:r>
    </w:p>
    <w:p w14:paraId="289D43D1" w14:textId="34C7C5DC" w:rsidR="00425C10" w:rsidRPr="00762007" w:rsidRDefault="00425C10" w:rsidP="00425C10">
      <w:pPr>
        <w:ind w:left="1134" w:hanging="340"/>
        <w:rPr>
          <w:rFonts w:ascii="Arial" w:hAnsi="Arial" w:cs="Arial"/>
          <w:i/>
          <w:lang w:val="en-GB"/>
        </w:rPr>
      </w:pPr>
      <w:r w:rsidRPr="00762007">
        <w:rPr>
          <w:rFonts w:ascii="Arial" w:hAnsi="Arial" w:cs="Arial"/>
          <w:lang w:val="en-GB"/>
        </w:rPr>
        <w:t>(i)</w:t>
      </w:r>
      <w:r w:rsidRPr="00762007">
        <w:rPr>
          <w:rFonts w:ascii="Arial" w:hAnsi="Arial" w:cs="Arial"/>
          <w:lang w:val="en-GB"/>
        </w:rPr>
        <w:tab/>
        <w:t xml:space="preserve">Refused or neglected to produce within the specified time limit any Certificate and/or other document and/or the Performance Guarantee and/or fulfil any other of our obligations deriving from our participation in the present tender procedure, or </w:t>
      </w:r>
    </w:p>
    <w:p w14:paraId="343F7820" w14:textId="77777777" w:rsidR="00425C10" w:rsidRPr="00762007" w:rsidRDefault="00425C10" w:rsidP="00425C10">
      <w:pPr>
        <w:ind w:left="1134" w:hanging="340"/>
        <w:rPr>
          <w:rFonts w:ascii="Arial" w:hAnsi="Arial" w:cs="Arial"/>
          <w:i/>
          <w:lang w:val="en-GB"/>
        </w:rPr>
      </w:pPr>
      <w:r w:rsidRPr="00762007">
        <w:rPr>
          <w:rFonts w:ascii="Arial" w:hAnsi="Arial" w:cs="Arial"/>
          <w:lang w:val="en-GB"/>
        </w:rPr>
        <w:t>(ii)</w:t>
      </w:r>
      <w:r w:rsidRPr="00762007">
        <w:rPr>
          <w:rFonts w:ascii="Arial" w:hAnsi="Arial" w:cs="Arial"/>
          <w:lang w:val="en-GB"/>
        </w:rPr>
        <w:tab/>
        <w:t>Refused or neglected to sign the Contract,</w:t>
      </w:r>
    </w:p>
    <w:p w14:paraId="130A5FBD" w14:textId="77777777" w:rsidR="00ED31F4" w:rsidRDefault="00ED31F4" w:rsidP="00425C10">
      <w:pPr>
        <w:ind w:left="425" w:firstLine="1"/>
        <w:rPr>
          <w:rFonts w:ascii="Arial" w:hAnsi="Arial" w:cs="Arial"/>
          <w:lang w:val="en-GB"/>
        </w:rPr>
      </w:pPr>
    </w:p>
    <w:p w14:paraId="01F03D3E" w14:textId="4C527975" w:rsidR="00425C10" w:rsidRPr="00762007" w:rsidRDefault="00425C10" w:rsidP="00425C10">
      <w:pPr>
        <w:ind w:left="425" w:firstLine="1"/>
        <w:rPr>
          <w:rFonts w:ascii="Arial" w:hAnsi="Arial" w:cs="Arial"/>
          <w:i/>
          <w:lang w:val="en-GB"/>
        </w:rPr>
      </w:pPr>
      <w:r w:rsidRPr="00762007">
        <w:rPr>
          <w:rFonts w:ascii="Arial" w:hAnsi="Arial" w:cs="Arial"/>
          <w:lang w:val="en-GB"/>
        </w:rPr>
        <w:t>The following penalties may be imposed to us:</w:t>
      </w:r>
    </w:p>
    <w:p w14:paraId="786A304A" w14:textId="77777777" w:rsidR="00425C10" w:rsidRPr="00762007" w:rsidRDefault="00425C10" w:rsidP="005B5406">
      <w:pPr>
        <w:pStyle w:val="BodyText"/>
        <w:numPr>
          <w:ilvl w:val="0"/>
          <w:numId w:val="29"/>
        </w:numPr>
        <w:tabs>
          <w:tab w:val="clear" w:pos="1530"/>
        </w:tabs>
        <w:spacing w:before="120" w:line="300" w:lineRule="atLeast"/>
        <w:ind w:left="794" w:hanging="340"/>
        <w:rPr>
          <w:rFonts w:cs="Arial"/>
          <w:sz w:val="24"/>
          <w:szCs w:val="24"/>
          <w:lang w:val="en-GB"/>
        </w:rPr>
      </w:pPr>
      <w:r w:rsidRPr="00762007">
        <w:rPr>
          <w:rFonts w:cs="Arial"/>
          <w:sz w:val="24"/>
          <w:szCs w:val="24"/>
          <w:lang w:val="en-GB"/>
        </w:rPr>
        <w:t>Exclusion from the right to the Award of the Contract,</w:t>
      </w:r>
    </w:p>
    <w:p w14:paraId="1CCB6CA4" w14:textId="669100E2" w:rsidR="00425C10" w:rsidRPr="00762007" w:rsidRDefault="00425C10" w:rsidP="005B5406">
      <w:pPr>
        <w:pStyle w:val="BodyText"/>
        <w:numPr>
          <w:ilvl w:val="0"/>
          <w:numId w:val="29"/>
        </w:numPr>
        <w:tabs>
          <w:tab w:val="clear" w:pos="1530"/>
        </w:tabs>
        <w:spacing w:before="120" w:line="300" w:lineRule="atLeast"/>
        <w:ind w:left="794" w:hanging="340"/>
        <w:rPr>
          <w:rFonts w:cs="Arial"/>
          <w:sz w:val="24"/>
          <w:szCs w:val="24"/>
          <w:lang w:val="en-GB"/>
        </w:rPr>
      </w:pPr>
      <w:r w:rsidRPr="00762007">
        <w:rPr>
          <w:rFonts w:cs="Arial"/>
          <w:sz w:val="24"/>
          <w:szCs w:val="24"/>
          <w:lang w:val="en-GB"/>
        </w:rPr>
        <w:t xml:space="preserve">The penalties provided for by the Law and the Regulations regarding participation in future </w:t>
      </w:r>
      <w:r w:rsidR="00AC3853">
        <w:rPr>
          <w:rFonts w:cs="Arial"/>
          <w:sz w:val="24"/>
          <w:szCs w:val="24"/>
          <w:lang w:val="en-GB"/>
        </w:rPr>
        <w:t>t</w:t>
      </w:r>
      <w:r w:rsidRPr="00762007">
        <w:rPr>
          <w:rFonts w:cs="Arial"/>
          <w:sz w:val="24"/>
          <w:szCs w:val="24"/>
          <w:lang w:val="en-GB"/>
        </w:rPr>
        <w:t>ender procedures leading to the award of a public contract.</w:t>
      </w:r>
    </w:p>
    <w:p w14:paraId="43138D65" w14:textId="77777777" w:rsidR="00425C10" w:rsidRPr="00762007" w:rsidRDefault="00425C10" w:rsidP="00425C10">
      <w:pPr>
        <w:pStyle w:val="BodyText"/>
        <w:spacing w:line="300" w:lineRule="atLeast"/>
        <w:ind w:left="142"/>
        <w:rPr>
          <w:rFonts w:cs="Arial"/>
          <w:szCs w:val="22"/>
          <w:lang w:val="en-GB"/>
        </w:rPr>
      </w:pPr>
    </w:p>
    <w:p w14:paraId="60242FE9" w14:textId="77777777" w:rsidR="00425C10" w:rsidRPr="00762007" w:rsidRDefault="00425C10" w:rsidP="00425C10">
      <w:pPr>
        <w:ind w:left="425" w:hanging="425"/>
        <w:rPr>
          <w:rFonts w:ascii="Arial" w:hAnsi="Arial" w:cs="Arial"/>
          <w:b/>
          <w:bCs/>
          <w:i/>
          <w:szCs w:val="22"/>
          <w:u w:val="single"/>
          <w:lang w:val="en-GB"/>
        </w:rPr>
      </w:pPr>
      <w:r w:rsidRPr="00762007">
        <w:rPr>
          <w:rFonts w:ascii="Arial" w:hAnsi="Arial" w:cs="Arial"/>
          <w:lang w:val="en-GB"/>
        </w:rPr>
        <w:t xml:space="preserve">3. </w:t>
      </w:r>
      <w:r w:rsidRPr="00762007">
        <w:rPr>
          <w:rFonts w:ascii="Arial" w:hAnsi="Arial" w:cs="Arial"/>
          <w:lang w:val="en-GB"/>
        </w:rPr>
        <w:tab/>
      </w:r>
      <w:r w:rsidRPr="00762007">
        <w:rPr>
          <w:rFonts w:ascii="Arial" w:hAnsi="Arial" w:cs="Arial"/>
          <w:szCs w:val="22"/>
          <w:lang w:val="en-GB"/>
        </w:rPr>
        <w:t xml:space="preserve">In addition, </w:t>
      </w:r>
      <w:r w:rsidRPr="00762007">
        <w:rPr>
          <w:rFonts w:ascii="Arial" w:hAnsi="Arial" w:cs="Arial"/>
          <w:b/>
          <w:bCs/>
          <w:szCs w:val="22"/>
          <w:u w:val="single"/>
          <w:lang w:val="en-GB"/>
        </w:rPr>
        <w:t xml:space="preserve">we undertake to pay the Contracting Authority a compensation </w:t>
      </w:r>
      <w:proofErr w:type="gramStart"/>
      <w:r w:rsidRPr="00762007">
        <w:rPr>
          <w:rFonts w:ascii="Arial" w:hAnsi="Arial" w:cs="Arial"/>
          <w:b/>
          <w:bCs/>
          <w:szCs w:val="22"/>
          <w:u w:val="single"/>
          <w:lang w:val="en-GB"/>
        </w:rPr>
        <w:t>amount</w:t>
      </w:r>
      <w:proofErr w:type="gramEnd"/>
      <w:r w:rsidRPr="00762007">
        <w:rPr>
          <w:rFonts w:ascii="Arial" w:hAnsi="Arial" w:cs="Arial"/>
          <w:b/>
          <w:bCs/>
          <w:szCs w:val="22"/>
          <w:u w:val="single"/>
          <w:lang w:val="en-GB"/>
        </w:rPr>
        <w:t xml:space="preserve"> equal to 5% of our financial offer or part thereof which has been withdrawn.</w:t>
      </w:r>
    </w:p>
    <w:p w14:paraId="674EDDC7" w14:textId="77777777" w:rsidR="00425C10" w:rsidRPr="00762007" w:rsidRDefault="00425C10" w:rsidP="00425C10">
      <w:pPr>
        <w:tabs>
          <w:tab w:val="left" w:pos="567"/>
          <w:tab w:val="left" w:pos="1134"/>
          <w:tab w:val="left" w:pos="1560"/>
        </w:tabs>
        <w:ind w:hanging="426"/>
        <w:rPr>
          <w:rFonts w:ascii="Arial" w:hAnsi="Arial" w:cs="Arial"/>
          <w:i/>
          <w:szCs w:val="22"/>
          <w:lang w:val="en-GB"/>
        </w:rPr>
      </w:pPr>
    </w:p>
    <w:tbl>
      <w:tblPr>
        <w:tblW w:w="10206" w:type="dxa"/>
        <w:jc w:val="center"/>
        <w:tblLook w:val="04A0" w:firstRow="1" w:lastRow="0" w:firstColumn="1" w:lastColumn="0" w:noHBand="0" w:noVBand="1"/>
      </w:tblPr>
      <w:tblGrid>
        <w:gridCol w:w="4610"/>
        <w:gridCol w:w="5596"/>
      </w:tblGrid>
      <w:tr w:rsidR="00425C10" w:rsidRPr="00224A1F" w14:paraId="734EA20D" w14:textId="77777777" w:rsidTr="00224A1F">
        <w:trPr>
          <w:trHeight w:val="510"/>
          <w:jc w:val="center"/>
        </w:trPr>
        <w:tc>
          <w:tcPr>
            <w:tcW w:w="4531" w:type="dxa"/>
          </w:tcPr>
          <w:p w14:paraId="579EF6DB"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lang w:val="en-GB"/>
              </w:rPr>
            </w:pPr>
            <w:r w:rsidRPr="00224A1F">
              <w:rPr>
                <w:rFonts w:ascii="Arial" w:eastAsia="Calibri" w:hAnsi="Arial" w:cs="Arial"/>
                <w:sz w:val="22"/>
                <w:szCs w:val="22"/>
                <w:lang w:val="en-GB"/>
              </w:rPr>
              <w:t>Signature of Tenderer or its Representative:</w:t>
            </w:r>
          </w:p>
        </w:tc>
        <w:tc>
          <w:tcPr>
            <w:tcW w:w="5501" w:type="dxa"/>
          </w:tcPr>
          <w:p w14:paraId="0871080D" w14:textId="77777777" w:rsidR="00425C10" w:rsidRPr="00224A1F" w:rsidRDefault="00425C10" w:rsidP="00224A1F">
            <w:pPr>
              <w:tabs>
                <w:tab w:val="left" w:pos="567"/>
                <w:tab w:val="left" w:pos="1134"/>
                <w:tab w:val="left" w:pos="1560"/>
              </w:tabs>
              <w:rPr>
                <w:rFonts w:ascii="Arial" w:eastAsia="Calibri" w:hAnsi="Arial" w:cs="Arial"/>
                <w:i/>
                <w:sz w:val="22"/>
                <w:szCs w:val="22"/>
                <w:lang w:val="en-GB"/>
              </w:rPr>
            </w:pPr>
            <w:r w:rsidRPr="00224A1F">
              <w:rPr>
                <w:rFonts w:ascii="Arial" w:eastAsia="Calibri" w:hAnsi="Arial" w:cs="Arial"/>
                <w:sz w:val="22"/>
                <w:szCs w:val="22"/>
              </w:rPr>
              <w:t>....................................................................................</w:t>
            </w:r>
          </w:p>
        </w:tc>
      </w:tr>
      <w:tr w:rsidR="00425C10" w:rsidRPr="00224A1F" w14:paraId="77D8C032" w14:textId="77777777" w:rsidTr="00224A1F">
        <w:trPr>
          <w:trHeight w:val="510"/>
          <w:jc w:val="center"/>
        </w:trPr>
        <w:tc>
          <w:tcPr>
            <w:tcW w:w="4531" w:type="dxa"/>
          </w:tcPr>
          <w:p w14:paraId="2AABC9EE"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rPr>
            </w:pPr>
            <w:proofErr w:type="spellStart"/>
            <w:r w:rsidRPr="00224A1F">
              <w:rPr>
                <w:rFonts w:ascii="Arial" w:eastAsia="Calibri" w:hAnsi="Arial" w:cs="Arial"/>
                <w:sz w:val="22"/>
                <w:szCs w:val="22"/>
              </w:rPr>
              <w:t>Signatory</w:t>
            </w:r>
            <w:proofErr w:type="spellEnd"/>
            <w:r w:rsidRPr="00224A1F">
              <w:rPr>
                <w:rFonts w:ascii="Arial" w:eastAsia="Calibri" w:hAnsi="Arial" w:cs="Arial"/>
                <w:sz w:val="22"/>
                <w:szCs w:val="22"/>
              </w:rPr>
              <w:t xml:space="preserve"> Name:</w:t>
            </w:r>
          </w:p>
        </w:tc>
        <w:tc>
          <w:tcPr>
            <w:tcW w:w="5501" w:type="dxa"/>
          </w:tcPr>
          <w:p w14:paraId="1B6E7705"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r w:rsidR="00425C10" w:rsidRPr="00224A1F" w14:paraId="35A5FB66" w14:textId="77777777" w:rsidTr="00224A1F">
        <w:trPr>
          <w:trHeight w:val="510"/>
          <w:jc w:val="center"/>
        </w:trPr>
        <w:tc>
          <w:tcPr>
            <w:tcW w:w="4531" w:type="dxa"/>
          </w:tcPr>
          <w:p w14:paraId="51524602"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lang w:val="en-GB"/>
              </w:rPr>
            </w:pPr>
            <w:r w:rsidRPr="00224A1F">
              <w:rPr>
                <w:rFonts w:ascii="Arial" w:eastAsia="Calibri" w:hAnsi="Arial" w:cs="Arial"/>
                <w:sz w:val="22"/>
                <w:szCs w:val="22"/>
                <w:lang w:val="en-GB"/>
              </w:rPr>
              <w:t>Identity Card / Passport No. of Signatory:</w:t>
            </w:r>
          </w:p>
        </w:tc>
        <w:tc>
          <w:tcPr>
            <w:tcW w:w="5501" w:type="dxa"/>
          </w:tcPr>
          <w:p w14:paraId="5C54A0B4"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r w:rsidR="00425C10" w:rsidRPr="00224A1F" w14:paraId="2D9039DB" w14:textId="77777777" w:rsidTr="00224A1F">
        <w:trPr>
          <w:trHeight w:val="510"/>
          <w:jc w:val="center"/>
        </w:trPr>
        <w:tc>
          <w:tcPr>
            <w:tcW w:w="4531" w:type="dxa"/>
          </w:tcPr>
          <w:p w14:paraId="3BAA4202"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rPr>
            </w:pPr>
            <w:proofErr w:type="spellStart"/>
            <w:r w:rsidRPr="00224A1F">
              <w:rPr>
                <w:rFonts w:ascii="Arial" w:eastAsia="Calibri" w:hAnsi="Arial" w:cs="Arial"/>
                <w:sz w:val="22"/>
                <w:szCs w:val="22"/>
              </w:rPr>
              <w:t>Capacity</w:t>
            </w:r>
            <w:proofErr w:type="spellEnd"/>
            <w:r w:rsidRPr="00224A1F">
              <w:rPr>
                <w:rFonts w:ascii="Arial" w:eastAsia="Calibri" w:hAnsi="Arial" w:cs="Arial"/>
                <w:sz w:val="22"/>
                <w:szCs w:val="22"/>
              </w:rPr>
              <w:t xml:space="preserve"> of Signatory:</w:t>
            </w:r>
          </w:p>
        </w:tc>
        <w:tc>
          <w:tcPr>
            <w:tcW w:w="5501" w:type="dxa"/>
          </w:tcPr>
          <w:p w14:paraId="0DB32B49"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r w:rsidR="00425C10" w:rsidRPr="00224A1F" w14:paraId="082489D9" w14:textId="77777777" w:rsidTr="00224A1F">
        <w:trPr>
          <w:trHeight w:val="510"/>
          <w:jc w:val="center"/>
        </w:trPr>
        <w:tc>
          <w:tcPr>
            <w:tcW w:w="4531" w:type="dxa"/>
          </w:tcPr>
          <w:p w14:paraId="11085217"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rPr>
            </w:pPr>
            <w:proofErr w:type="spellStart"/>
            <w:r w:rsidRPr="00224A1F">
              <w:rPr>
                <w:rFonts w:ascii="Arial" w:eastAsia="Calibri" w:hAnsi="Arial" w:cs="Arial"/>
                <w:sz w:val="22"/>
                <w:szCs w:val="22"/>
              </w:rPr>
              <w:t>Date</w:t>
            </w:r>
            <w:proofErr w:type="spellEnd"/>
            <w:r w:rsidRPr="00224A1F">
              <w:rPr>
                <w:rFonts w:ascii="Arial" w:eastAsia="Calibri" w:hAnsi="Arial" w:cs="Arial"/>
                <w:sz w:val="22"/>
                <w:szCs w:val="22"/>
              </w:rPr>
              <w:t>:</w:t>
            </w:r>
          </w:p>
        </w:tc>
        <w:tc>
          <w:tcPr>
            <w:tcW w:w="5501" w:type="dxa"/>
          </w:tcPr>
          <w:p w14:paraId="0741F36E"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r w:rsidR="00425C10" w:rsidRPr="00224A1F" w14:paraId="2FF0304E" w14:textId="77777777" w:rsidTr="00224A1F">
        <w:trPr>
          <w:trHeight w:val="510"/>
          <w:jc w:val="center"/>
        </w:trPr>
        <w:tc>
          <w:tcPr>
            <w:tcW w:w="4531" w:type="dxa"/>
          </w:tcPr>
          <w:p w14:paraId="7CC8F6DC" w14:textId="4E05FF6C" w:rsidR="00425C10" w:rsidRPr="00224A1F" w:rsidRDefault="00425C10" w:rsidP="00224A1F">
            <w:pPr>
              <w:tabs>
                <w:tab w:val="left" w:pos="567"/>
                <w:tab w:val="left" w:pos="1134"/>
                <w:tab w:val="left" w:pos="1560"/>
              </w:tabs>
              <w:spacing w:after="120"/>
              <w:rPr>
                <w:rFonts w:ascii="Arial" w:eastAsia="Calibri" w:hAnsi="Arial" w:cs="Arial"/>
                <w:i/>
                <w:sz w:val="22"/>
                <w:szCs w:val="22"/>
              </w:rPr>
            </w:pPr>
            <w:proofErr w:type="spellStart"/>
            <w:r w:rsidRPr="00224A1F">
              <w:rPr>
                <w:rFonts w:ascii="Arial" w:eastAsia="Calibri" w:hAnsi="Arial" w:cs="Arial"/>
                <w:sz w:val="22"/>
                <w:szCs w:val="22"/>
              </w:rPr>
              <w:t>Details</w:t>
            </w:r>
            <w:proofErr w:type="spellEnd"/>
            <w:r w:rsidR="00ED31F4">
              <w:rPr>
                <w:rFonts w:ascii="Arial" w:eastAsia="Calibri" w:hAnsi="Arial" w:cs="Arial"/>
                <w:sz w:val="22"/>
                <w:szCs w:val="22"/>
                <w:lang w:val="en-US"/>
              </w:rPr>
              <w:t xml:space="preserve"> </w:t>
            </w:r>
            <w:r w:rsidRPr="00224A1F">
              <w:rPr>
                <w:rFonts w:ascii="Arial" w:eastAsia="Calibri" w:hAnsi="Arial" w:cs="Arial"/>
                <w:sz w:val="22"/>
                <w:szCs w:val="22"/>
              </w:rPr>
              <w:t>Tenderer</w:t>
            </w:r>
            <w:r w:rsidRPr="00224A1F">
              <w:rPr>
                <w:rFonts w:ascii="Arial" w:eastAsia="Calibri" w:hAnsi="Arial" w:cs="Arial"/>
                <w:sz w:val="22"/>
                <w:szCs w:val="22"/>
                <w:vertAlign w:val="superscript"/>
              </w:rPr>
              <w:t xml:space="preserve">1 </w:t>
            </w:r>
            <w:r w:rsidRPr="00224A1F">
              <w:rPr>
                <w:rFonts w:ascii="Arial" w:eastAsia="Calibri" w:hAnsi="Arial" w:cs="Arial"/>
                <w:sz w:val="22"/>
                <w:szCs w:val="22"/>
              </w:rPr>
              <w:t>:</w:t>
            </w:r>
          </w:p>
        </w:tc>
        <w:tc>
          <w:tcPr>
            <w:tcW w:w="5501" w:type="dxa"/>
          </w:tcPr>
          <w:p w14:paraId="44B35C7E"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r w:rsidR="00425C10" w:rsidRPr="00224A1F" w14:paraId="65CC012F" w14:textId="77777777" w:rsidTr="00224A1F">
        <w:trPr>
          <w:trHeight w:val="510"/>
          <w:jc w:val="center"/>
        </w:trPr>
        <w:tc>
          <w:tcPr>
            <w:tcW w:w="4531" w:type="dxa"/>
          </w:tcPr>
          <w:p w14:paraId="2C79F4B5" w14:textId="77777777" w:rsidR="00425C10" w:rsidRPr="00224A1F" w:rsidRDefault="00425C10" w:rsidP="00224A1F">
            <w:pPr>
              <w:tabs>
                <w:tab w:val="left" w:pos="567"/>
                <w:tab w:val="left" w:pos="1134"/>
                <w:tab w:val="left" w:pos="1560"/>
              </w:tabs>
              <w:spacing w:after="120"/>
              <w:rPr>
                <w:rFonts w:ascii="Arial" w:eastAsia="Calibri" w:hAnsi="Arial" w:cs="Arial"/>
                <w:i/>
                <w:sz w:val="22"/>
                <w:szCs w:val="22"/>
              </w:rPr>
            </w:pPr>
            <w:proofErr w:type="spellStart"/>
            <w:r w:rsidRPr="00224A1F">
              <w:rPr>
                <w:rFonts w:ascii="Arial" w:eastAsia="Calibri" w:hAnsi="Arial" w:cs="Arial"/>
                <w:sz w:val="22"/>
                <w:szCs w:val="22"/>
              </w:rPr>
              <w:t>Name</w:t>
            </w:r>
            <w:proofErr w:type="spellEnd"/>
            <w:r w:rsidRPr="00224A1F">
              <w:rPr>
                <w:rFonts w:ascii="Arial" w:eastAsia="Calibri" w:hAnsi="Arial" w:cs="Arial"/>
                <w:sz w:val="22"/>
                <w:szCs w:val="22"/>
              </w:rPr>
              <w:t xml:space="preserve"> of the Tenderer:</w:t>
            </w:r>
          </w:p>
        </w:tc>
        <w:tc>
          <w:tcPr>
            <w:tcW w:w="5501" w:type="dxa"/>
          </w:tcPr>
          <w:p w14:paraId="5DAD8B75" w14:textId="77777777" w:rsidR="00425C10" w:rsidRPr="00224A1F" w:rsidRDefault="00425C10" w:rsidP="00224A1F">
            <w:pPr>
              <w:tabs>
                <w:tab w:val="left" w:pos="567"/>
                <w:tab w:val="left" w:pos="1134"/>
                <w:tab w:val="left" w:pos="1560"/>
              </w:tabs>
              <w:rPr>
                <w:rFonts w:ascii="Arial" w:eastAsia="Calibri" w:hAnsi="Arial" w:cs="Arial"/>
                <w:i/>
                <w:sz w:val="22"/>
                <w:szCs w:val="22"/>
              </w:rPr>
            </w:pPr>
            <w:r w:rsidRPr="00224A1F">
              <w:rPr>
                <w:rFonts w:ascii="Arial" w:eastAsia="Calibri" w:hAnsi="Arial" w:cs="Arial"/>
                <w:sz w:val="22"/>
                <w:szCs w:val="22"/>
              </w:rPr>
              <w:t>....................................................................................</w:t>
            </w:r>
          </w:p>
        </w:tc>
      </w:tr>
    </w:tbl>
    <w:p w14:paraId="33D43E80" w14:textId="77777777" w:rsidR="00425C10" w:rsidRPr="00762007" w:rsidRDefault="00425C10" w:rsidP="00425C10">
      <w:pPr>
        <w:tabs>
          <w:tab w:val="left" w:pos="567"/>
          <w:tab w:val="left" w:pos="1134"/>
          <w:tab w:val="left" w:pos="1560"/>
        </w:tabs>
        <w:rPr>
          <w:rFonts w:ascii="Arial" w:hAnsi="Arial" w:cs="Arial"/>
          <w:i/>
          <w:szCs w:val="22"/>
          <w:lang w:val="en-GB"/>
        </w:rPr>
      </w:pPr>
    </w:p>
    <w:p w14:paraId="706E887E" w14:textId="77777777" w:rsidR="00425C10" w:rsidRDefault="00425C10" w:rsidP="00425C10">
      <w:pPr>
        <w:tabs>
          <w:tab w:val="left" w:pos="567"/>
          <w:tab w:val="left" w:pos="1134"/>
          <w:tab w:val="left" w:pos="1560"/>
        </w:tabs>
        <w:rPr>
          <w:rFonts w:ascii="Arial" w:hAnsi="Arial" w:cs="Arial"/>
          <w:lang w:val="en-GB"/>
        </w:rPr>
      </w:pPr>
      <w:r w:rsidRPr="00D76C47">
        <w:rPr>
          <w:rFonts w:ascii="Arial" w:hAnsi="Arial" w:cs="Arial"/>
          <w:lang w:val="en-GB"/>
        </w:rPr>
        <w:t>Note 1: In the case of a consortium of legal persons, the details of the consortium and of each member of the consortium.</w:t>
      </w:r>
    </w:p>
    <w:p w14:paraId="5E483513" w14:textId="359CDF14" w:rsidR="00217E08" w:rsidRPr="008F6B94" w:rsidRDefault="00217E08" w:rsidP="00217E08">
      <w:pPr>
        <w:tabs>
          <w:tab w:val="left" w:pos="567"/>
        </w:tabs>
        <w:spacing w:line="360" w:lineRule="auto"/>
        <w:jc w:val="both"/>
        <w:rPr>
          <w:rFonts w:ascii="Arial" w:hAnsi="Arial" w:cs="Arial"/>
          <w:b/>
          <w:sz w:val="28"/>
          <w:szCs w:val="28"/>
          <w:lang w:val="en-GB"/>
        </w:rPr>
      </w:pPr>
      <w:r w:rsidRPr="008F6B94">
        <w:rPr>
          <w:rFonts w:ascii="Arial" w:hAnsi="Arial" w:cs="Arial"/>
          <w:b/>
          <w:sz w:val="28"/>
          <w:szCs w:val="28"/>
          <w:lang w:val="en-GB"/>
        </w:rPr>
        <w:lastRenderedPageBreak/>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Pr>
          <w:rFonts w:ascii="Arial" w:hAnsi="Arial" w:cs="Arial"/>
          <w:b/>
          <w:lang w:val="en-GB"/>
        </w:rPr>
        <w:t>7</w:t>
      </w:r>
    </w:p>
    <w:p w14:paraId="7D7F126D" w14:textId="77777777" w:rsidR="00F00064" w:rsidRDefault="00F00064" w:rsidP="00425C10">
      <w:pPr>
        <w:tabs>
          <w:tab w:val="left" w:pos="567"/>
          <w:tab w:val="left" w:pos="1134"/>
          <w:tab w:val="left" w:pos="1560"/>
        </w:tabs>
        <w:rPr>
          <w:rFonts w:ascii="Arial" w:hAnsi="Arial" w:cs="Arial"/>
          <w:lang w:val="en-GB"/>
        </w:rPr>
      </w:pPr>
    </w:p>
    <w:p w14:paraId="23A2E875" w14:textId="6C1A97D5" w:rsidR="00F00064" w:rsidRPr="00217E08" w:rsidRDefault="00F00064" w:rsidP="00630F43">
      <w:pPr>
        <w:spacing w:before="120" w:line="300" w:lineRule="atLeast"/>
        <w:jc w:val="center"/>
        <w:rPr>
          <w:rFonts w:ascii="Arial" w:hAnsi="Arial" w:cs="Arial"/>
          <w:b/>
          <w:caps/>
          <w:sz w:val="27"/>
          <w:szCs w:val="27"/>
          <w:lang w:val="en-GB"/>
        </w:rPr>
      </w:pPr>
      <w:r w:rsidRPr="00217E08">
        <w:rPr>
          <w:rFonts w:ascii="Arial" w:hAnsi="Arial" w:cs="Arial"/>
          <w:b/>
          <w:caps/>
          <w:sz w:val="27"/>
          <w:szCs w:val="27"/>
          <w:lang w:val="en-GB"/>
        </w:rPr>
        <w:t>SOLEMN DECLARATION CERTIFYING THE CONTRactor’S PERSONAL STATUS</w:t>
      </w:r>
    </w:p>
    <w:p w14:paraId="3BBCA3D3" w14:textId="27057E97" w:rsidR="00F00064" w:rsidRDefault="00F00064" w:rsidP="00F00064">
      <w:pPr>
        <w:spacing w:before="120" w:line="300" w:lineRule="atLeast"/>
        <w:jc w:val="both"/>
        <w:rPr>
          <w:rFonts w:ascii="Arial" w:hAnsi="Arial" w:cs="Arial"/>
          <w:b/>
          <w:i/>
          <w:sz w:val="22"/>
          <w:szCs w:val="22"/>
          <w:lang w:val="en-GB"/>
        </w:rPr>
      </w:pPr>
      <w:r w:rsidRPr="00196A90">
        <w:rPr>
          <w:rFonts w:ascii="Arial" w:hAnsi="Arial" w:cs="Arial"/>
          <w:sz w:val="22"/>
          <w:szCs w:val="22"/>
          <w:lang w:val="en-GB"/>
        </w:rPr>
        <w:t>To: Central Bank of Cyprus</w:t>
      </w:r>
      <w:r w:rsidRPr="00196A90">
        <w:rPr>
          <w:rFonts w:ascii="Arial" w:hAnsi="Arial" w:cs="Arial"/>
          <w:b/>
          <w:i/>
          <w:sz w:val="22"/>
          <w:szCs w:val="22"/>
          <w:lang w:val="en-GB"/>
        </w:rPr>
        <w:t xml:space="preserve"> </w:t>
      </w:r>
    </w:p>
    <w:p w14:paraId="7662AE3A" w14:textId="35D03ECB" w:rsidR="004935FB" w:rsidRPr="00762007" w:rsidRDefault="004935FB" w:rsidP="004935FB">
      <w:pPr>
        <w:tabs>
          <w:tab w:val="left" w:pos="567"/>
          <w:tab w:val="left" w:pos="1134"/>
        </w:tabs>
        <w:ind w:hanging="426"/>
        <w:jc w:val="center"/>
        <w:rPr>
          <w:rStyle w:val="Strong"/>
          <w:rFonts w:ascii="Arial" w:hAnsi="Arial" w:cs="Arial"/>
          <w:i/>
          <w:lang w:val="en-GB"/>
        </w:rPr>
      </w:pPr>
      <w:r w:rsidRPr="00762007">
        <w:rPr>
          <w:rStyle w:val="Strong"/>
          <w:rFonts w:ascii="Arial" w:hAnsi="Arial" w:cs="Arial"/>
          <w:lang w:val="en-GB"/>
        </w:rPr>
        <w:t>Tender No.</w:t>
      </w:r>
      <w:r w:rsidR="00486D3F">
        <w:rPr>
          <w:rStyle w:val="Strong"/>
          <w:rFonts w:ascii="Arial" w:hAnsi="Arial" w:cs="Arial"/>
          <w:lang w:val="en-GB"/>
        </w:rPr>
        <w:t xml:space="preserve"> 12/2026</w:t>
      </w:r>
    </w:p>
    <w:p w14:paraId="4EE5AEE4" w14:textId="2B102B23" w:rsidR="00F00064" w:rsidRPr="00196A90" w:rsidRDefault="00F00064" w:rsidP="00F00064">
      <w:pPr>
        <w:pStyle w:val="BodyText"/>
        <w:spacing w:before="120" w:line="300" w:lineRule="atLeast"/>
        <w:rPr>
          <w:rFonts w:cs="Arial"/>
          <w:szCs w:val="22"/>
          <w:lang w:val="en-GB"/>
        </w:rPr>
      </w:pPr>
      <w:r>
        <w:rPr>
          <w:rFonts w:cs="Arial"/>
          <w:szCs w:val="22"/>
          <w:lang w:val="en-GB"/>
        </w:rPr>
        <w:t>S</w:t>
      </w:r>
      <w:r w:rsidRPr="00196A90">
        <w:rPr>
          <w:rFonts w:cs="Arial"/>
          <w:szCs w:val="22"/>
          <w:lang w:val="en-GB"/>
        </w:rPr>
        <w:t xml:space="preserve">ubject: </w:t>
      </w:r>
      <w:r w:rsidRPr="00F00064">
        <w:rPr>
          <w:rFonts w:cs="Arial"/>
          <w:szCs w:val="22"/>
          <w:lang w:val="en-GB"/>
        </w:rPr>
        <w:t>TENDER FOR THE MINTING, PACKAGING AND DELIVERY OF</w:t>
      </w:r>
      <w:r>
        <w:rPr>
          <w:rFonts w:cs="Arial"/>
          <w:szCs w:val="22"/>
          <w:lang w:val="en-GB"/>
        </w:rPr>
        <w:t xml:space="preserve"> </w:t>
      </w:r>
      <w:r w:rsidRPr="00F00064">
        <w:rPr>
          <w:rFonts w:cs="Arial"/>
          <w:szCs w:val="22"/>
          <w:lang w:val="en-GB"/>
        </w:rPr>
        <w:t>CYPRIOT EURO SILVER AND GOLD COLLECTOR COINS</w:t>
      </w:r>
      <w:r>
        <w:rPr>
          <w:rFonts w:cs="Arial"/>
          <w:szCs w:val="22"/>
          <w:lang w:val="en-GB"/>
        </w:rPr>
        <w:t>, hereinafter referred to as “</w:t>
      </w:r>
      <w:r w:rsidR="00ED31F4">
        <w:rPr>
          <w:rFonts w:cs="Arial"/>
          <w:szCs w:val="22"/>
          <w:lang w:val="en-GB"/>
        </w:rPr>
        <w:t>c</w:t>
      </w:r>
      <w:r>
        <w:rPr>
          <w:rFonts w:cs="Arial"/>
          <w:szCs w:val="22"/>
          <w:lang w:val="en-GB"/>
        </w:rPr>
        <w:t>ontract”</w:t>
      </w:r>
    </w:p>
    <w:p w14:paraId="5C73477A" w14:textId="77777777" w:rsidR="00F00064" w:rsidRPr="00196A90" w:rsidRDefault="00F00064" w:rsidP="00F00064">
      <w:pPr>
        <w:pStyle w:val="BodyText"/>
        <w:spacing w:before="120" w:line="300" w:lineRule="atLeast"/>
        <w:rPr>
          <w:rFonts w:cs="Arial"/>
          <w:szCs w:val="22"/>
          <w:lang w:val="en-GB"/>
        </w:rPr>
      </w:pPr>
      <w:r w:rsidRPr="00196A90">
        <w:rPr>
          <w:rFonts w:cs="Arial"/>
          <w:szCs w:val="22"/>
          <w:lang w:val="en-GB"/>
        </w:rPr>
        <w:t>I solemnly declare that:</w:t>
      </w:r>
    </w:p>
    <w:p w14:paraId="4D8A0DAD"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i/>
          <w:sz w:val="22"/>
          <w:szCs w:val="22"/>
          <w:lang w:val="en-GB"/>
        </w:rPr>
      </w:pPr>
      <w:r w:rsidRPr="00196A90">
        <w:rPr>
          <w:rFonts w:ascii="Arial" w:hAnsi="Arial" w:cs="Arial"/>
          <w:sz w:val="22"/>
          <w:szCs w:val="22"/>
          <w:lang w:val="en-GB"/>
        </w:rPr>
        <w:t xml:space="preserve">I have not been convicted </w:t>
      </w:r>
      <w:r w:rsidRPr="00494515">
        <w:rPr>
          <w:rFonts w:ascii="Arial" w:hAnsi="Arial" w:cs="Arial"/>
          <w:sz w:val="22"/>
          <w:szCs w:val="22"/>
          <w:lang w:val="en-GB"/>
        </w:rPr>
        <w:t xml:space="preserve">in the Republic of Cyprus or outside the Republic of Cyprus, by a final judgment against me, nor do I have any admission </w:t>
      </w:r>
      <w:r w:rsidRPr="00196A90">
        <w:rPr>
          <w:rFonts w:ascii="Arial" w:hAnsi="Arial" w:cs="Arial"/>
          <w:sz w:val="22"/>
          <w:szCs w:val="22"/>
          <w:lang w:val="en-GB"/>
        </w:rPr>
        <w:t xml:space="preserve">for: </w:t>
      </w:r>
    </w:p>
    <w:p w14:paraId="443B9770" w14:textId="7777777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participation in a criminal organisation as defined in Article 2 of Council Framework Decision 2008/841/JHA of 24 October 2008 on the fight against organised crime,</w:t>
      </w:r>
    </w:p>
    <w:p w14:paraId="3D2D8B9D" w14:textId="7777777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corruption as defined in Article 3 of the Convention of the fight against corruption involving officials of the European Communities or officials of Member States of the European Union drawn up pursuant to Article K.3, paragraph 2, point (c) of the Treaty on European Union and Article 2, paragraph (1) of Council Framework Decision 2003/568/JHA of 22 July 2003 on combating bribery in the private sector, as well as provided for in the law of the Republic or in the national law of my country of origin,</w:t>
      </w:r>
    </w:p>
    <w:p w14:paraId="1751DD68" w14:textId="7777777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fraud within the meaning of Article 1 of the Convention relating to the protection of the financial interests of the European Communities of 27/11/1995,</w:t>
      </w:r>
    </w:p>
    <w:p w14:paraId="3AA78A51" w14:textId="34C5A12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terrorist crimes or crimes related to a terrorist group or crimes related to terrorist activities, as described in the national measures transposing Directive (EU) 2017/541 of the European Parliament and of the Council of 15 March 2017 on combating terrorism and replacing Council Framework Decision 2002/475/JHA, and</w:t>
      </w:r>
      <w:r w:rsidR="00ED31F4">
        <w:rPr>
          <w:rFonts w:ascii="Arial" w:hAnsi="Arial" w:cs="Arial"/>
          <w:sz w:val="22"/>
          <w:szCs w:val="22"/>
          <w:lang w:val="en-GB"/>
        </w:rPr>
        <w:t xml:space="preserve"> </w:t>
      </w:r>
      <w:r w:rsidRPr="00F00064">
        <w:rPr>
          <w:rFonts w:ascii="Arial" w:hAnsi="Arial" w:cs="Arial"/>
          <w:sz w:val="22"/>
          <w:szCs w:val="22"/>
          <w:lang w:val="en-GB"/>
        </w:rPr>
        <w:t>amending Council Decision 2005/671/JHA, or aiding, abetting, inciting, or attempting to commit such a crime, as defined in the national measures transposing Article 14 of that Directive,</w:t>
      </w:r>
    </w:p>
    <w:p w14:paraId="48720D5B" w14:textId="7777777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offense of money laundering or financing of terrorism, as defined in Section 2 of the Law on the Prevention and Suppression of Money Laundering of 2007, as amended, or in the legislation of a Member State other than the Republic of Cyprus, which is harmonized with Directive (EU) 2015/849,</w:t>
      </w:r>
    </w:p>
    <w:p w14:paraId="5A774448" w14:textId="77777777" w:rsidR="00F00064" w:rsidRPr="00630F43" w:rsidRDefault="00F00064" w:rsidP="005B5406">
      <w:pPr>
        <w:numPr>
          <w:ilvl w:val="1"/>
          <w:numId w:val="34"/>
        </w:numPr>
        <w:overflowPunct w:val="0"/>
        <w:autoSpaceDE w:val="0"/>
        <w:autoSpaceDN w:val="0"/>
        <w:adjustRightInd w:val="0"/>
        <w:spacing w:before="120" w:line="300" w:lineRule="atLeast"/>
        <w:ind w:left="709" w:hanging="142"/>
        <w:jc w:val="both"/>
        <w:textAlignment w:val="baseline"/>
        <w:rPr>
          <w:rFonts w:ascii="Arial" w:hAnsi="Arial" w:cs="Arial"/>
          <w:sz w:val="22"/>
          <w:szCs w:val="22"/>
          <w:lang w:val="en-GB"/>
        </w:rPr>
      </w:pPr>
      <w:r w:rsidRPr="00F00064">
        <w:rPr>
          <w:rFonts w:ascii="Arial" w:hAnsi="Arial" w:cs="Arial"/>
          <w:sz w:val="22"/>
          <w:szCs w:val="22"/>
          <w:lang w:val="en-GB"/>
        </w:rPr>
        <w:t>child labour and other forms of trafficking in human beings in accordance with Section 2 of the</w:t>
      </w:r>
      <w:r w:rsidRPr="00F00064">
        <w:rPr>
          <w:rFonts w:ascii="Arial" w:hAnsi="Arial" w:cs="Arial"/>
          <w:sz w:val="22"/>
          <w:szCs w:val="22"/>
          <w:lang w:val="en-US"/>
        </w:rPr>
        <w:t xml:space="preserve"> Law 60(I) of 2014 on the Prevention, </w:t>
      </w:r>
      <w:proofErr w:type="gramStart"/>
      <w:r w:rsidRPr="00F00064">
        <w:rPr>
          <w:rFonts w:ascii="Arial" w:hAnsi="Arial" w:cs="Arial"/>
          <w:sz w:val="22"/>
          <w:szCs w:val="22"/>
          <w:lang w:val="en-US"/>
        </w:rPr>
        <w:t>Fighting</w:t>
      </w:r>
      <w:proofErr w:type="gramEnd"/>
      <w:r w:rsidRPr="00F00064">
        <w:rPr>
          <w:rFonts w:ascii="Arial" w:hAnsi="Arial" w:cs="Arial"/>
          <w:sz w:val="22"/>
          <w:szCs w:val="22"/>
          <w:lang w:val="en-US"/>
        </w:rPr>
        <w:t xml:space="preserve"> against Trafficking in and Exploitation of Human Beings and Protection of Victims as amended</w:t>
      </w:r>
      <w:r w:rsidRPr="00F00064">
        <w:rPr>
          <w:lang w:val="en-US"/>
        </w:rPr>
        <w:t xml:space="preserve"> </w:t>
      </w:r>
      <w:r w:rsidRPr="00F00064">
        <w:rPr>
          <w:rFonts w:ascii="Arial" w:hAnsi="Arial" w:cs="Arial"/>
          <w:sz w:val="22"/>
          <w:szCs w:val="22"/>
          <w:lang w:val="en-US"/>
        </w:rPr>
        <w:t>or the legislation transposing Directive 2011/36/EU of a Member State other than the Republic of Cyprus</w:t>
      </w:r>
      <w:r w:rsidRPr="00F00064">
        <w:rPr>
          <w:rFonts w:ascii="Arial" w:hAnsi="Arial" w:cs="Arial"/>
          <w:sz w:val="22"/>
          <w:szCs w:val="22"/>
          <w:lang w:val="en-GB"/>
        </w:rPr>
        <w:t>.</w:t>
      </w:r>
    </w:p>
    <w:p w14:paraId="2C837166" w14:textId="77777777" w:rsidR="00F00064" w:rsidRPr="00F00064" w:rsidRDefault="00F00064" w:rsidP="00F00064">
      <w:pPr>
        <w:tabs>
          <w:tab w:val="num" w:pos="993"/>
        </w:tabs>
        <w:spacing w:line="276" w:lineRule="auto"/>
        <w:ind w:left="284" w:hanging="284"/>
        <w:jc w:val="both"/>
        <w:rPr>
          <w:rFonts w:ascii="Arial" w:hAnsi="Arial" w:cs="Arial"/>
          <w:sz w:val="22"/>
          <w:szCs w:val="22"/>
          <w:lang w:val="en-GB"/>
        </w:rPr>
      </w:pPr>
      <w:r w:rsidRPr="00F00064">
        <w:rPr>
          <w:rFonts w:ascii="Arial" w:hAnsi="Arial" w:cs="Arial"/>
          <w:sz w:val="22"/>
          <w:szCs w:val="22"/>
          <w:lang w:val="en-GB"/>
        </w:rPr>
        <w:tab/>
      </w:r>
      <w:r w:rsidRPr="00F00064">
        <w:rPr>
          <w:rFonts w:ascii="Arial" w:hAnsi="Arial" w:cs="Arial"/>
          <w:sz w:val="22"/>
          <w:szCs w:val="22"/>
          <w:lang w:val="en-GB"/>
        </w:rPr>
        <w:tab/>
      </w:r>
    </w:p>
    <w:p w14:paraId="49A21778" w14:textId="77777777" w:rsidR="00F00064"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F00064">
        <w:rPr>
          <w:rFonts w:ascii="Arial" w:hAnsi="Arial" w:cs="Arial"/>
          <w:sz w:val="22"/>
          <w:szCs w:val="22"/>
          <w:lang w:val="en-GB"/>
        </w:rPr>
        <w:t>None of the persons who are members of an administrative, management</w:t>
      </w:r>
      <w:r w:rsidRPr="00196A90">
        <w:rPr>
          <w:rFonts w:ascii="Arial" w:hAnsi="Arial" w:cs="Arial"/>
          <w:sz w:val="22"/>
          <w:szCs w:val="22"/>
          <w:lang w:val="en-GB"/>
        </w:rPr>
        <w:t xml:space="preserve"> or oversight body of </w:t>
      </w:r>
      <w:r>
        <w:rPr>
          <w:rFonts w:ascii="Arial" w:hAnsi="Arial" w:cs="Arial"/>
          <w:sz w:val="22"/>
          <w:szCs w:val="22"/>
          <w:lang w:val="en-GB"/>
        </w:rPr>
        <w:t>the Tenderer</w:t>
      </w:r>
      <w:r w:rsidRPr="00196A90">
        <w:rPr>
          <w:rFonts w:ascii="Arial" w:hAnsi="Arial" w:cs="Arial"/>
          <w:sz w:val="22"/>
          <w:szCs w:val="22"/>
          <w:lang w:val="en-GB"/>
        </w:rPr>
        <w:t xml:space="preserve"> or ha</w:t>
      </w:r>
      <w:r>
        <w:rPr>
          <w:rFonts w:ascii="Arial" w:hAnsi="Arial" w:cs="Arial"/>
          <w:sz w:val="22"/>
          <w:szCs w:val="22"/>
          <w:lang w:val="en-GB"/>
        </w:rPr>
        <w:t>ve</w:t>
      </w:r>
      <w:r w:rsidRPr="00196A90">
        <w:rPr>
          <w:rFonts w:ascii="Arial" w:hAnsi="Arial" w:cs="Arial"/>
          <w:sz w:val="22"/>
          <w:szCs w:val="22"/>
          <w:lang w:val="en-GB"/>
        </w:rPr>
        <w:t xml:space="preserve"> powers of representation, decision or control therein</w:t>
      </w:r>
      <w:r>
        <w:rPr>
          <w:rFonts w:ascii="Arial" w:hAnsi="Arial" w:cs="Arial"/>
          <w:sz w:val="22"/>
          <w:szCs w:val="22"/>
          <w:lang w:val="en-GB"/>
        </w:rPr>
        <w:t xml:space="preserve">, has </w:t>
      </w:r>
      <w:r w:rsidRPr="00826965">
        <w:rPr>
          <w:rFonts w:ascii="Arial" w:hAnsi="Arial" w:cs="Arial"/>
          <w:sz w:val="22"/>
          <w:szCs w:val="22"/>
          <w:lang w:val="en-GB"/>
        </w:rPr>
        <w:t xml:space="preserve">been convicted in the Republic of Cyprus or outside the Republic of Cyprus, by a final judgment against </w:t>
      </w:r>
      <w:r>
        <w:rPr>
          <w:rFonts w:ascii="Arial" w:hAnsi="Arial" w:cs="Arial"/>
          <w:sz w:val="22"/>
          <w:szCs w:val="22"/>
          <w:lang w:val="en-GB"/>
        </w:rPr>
        <w:t>them,</w:t>
      </w:r>
      <w:r w:rsidRPr="00826965">
        <w:rPr>
          <w:rFonts w:ascii="Arial" w:hAnsi="Arial" w:cs="Arial"/>
          <w:sz w:val="22"/>
          <w:szCs w:val="22"/>
          <w:lang w:val="en-GB"/>
        </w:rPr>
        <w:t xml:space="preserve"> nor do </w:t>
      </w:r>
      <w:r>
        <w:rPr>
          <w:rFonts w:ascii="Arial" w:hAnsi="Arial" w:cs="Arial"/>
          <w:sz w:val="22"/>
          <w:szCs w:val="22"/>
          <w:lang w:val="en-GB"/>
        </w:rPr>
        <w:t>they</w:t>
      </w:r>
      <w:r w:rsidRPr="00826965">
        <w:rPr>
          <w:rFonts w:ascii="Arial" w:hAnsi="Arial" w:cs="Arial"/>
          <w:sz w:val="22"/>
          <w:szCs w:val="22"/>
          <w:lang w:val="en-GB"/>
        </w:rPr>
        <w:t xml:space="preserve"> have any admission for</w:t>
      </w:r>
      <w:r>
        <w:rPr>
          <w:rFonts w:ascii="Arial" w:hAnsi="Arial" w:cs="Arial"/>
          <w:sz w:val="22"/>
          <w:szCs w:val="22"/>
          <w:lang w:val="en-GB"/>
        </w:rPr>
        <w:t>, any of the offenses listed in point a. above</w:t>
      </w:r>
    </w:p>
    <w:p w14:paraId="6A6B2005"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196A90">
        <w:rPr>
          <w:rFonts w:ascii="Arial" w:hAnsi="Arial" w:cs="Arial"/>
          <w:sz w:val="22"/>
          <w:szCs w:val="22"/>
          <w:lang w:val="en-GB"/>
        </w:rPr>
        <w:lastRenderedPageBreak/>
        <w:t>I am not in breach of my obligations relating to the payment of taxes or social security contributions.</w:t>
      </w:r>
    </w:p>
    <w:p w14:paraId="2AB86052"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196A90">
        <w:rPr>
          <w:rFonts w:ascii="Arial" w:hAnsi="Arial" w:cs="Arial"/>
          <w:sz w:val="22"/>
          <w:szCs w:val="22"/>
          <w:lang w:val="en-GB"/>
        </w:rPr>
        <w:t xml:space="preserve">I am not bankrupt or the subject of insolvency or winding-up proceedings, my assets </w:t>
      </w:r>
      <w:r>
        <w:rPr>
          <w:rFonts w:ascii="Arial" w:hAnsi="Arial" w:cs="Arial"/>
          <w:sz w:val="22"/>
          <w:szCs w:val="22"/>
          <w:lang w:val="en-GB"/>
        </w:rPr>
        <w:t>are</w:t>
      </w:r>
      <w:r w:rsidRPr="00196A90">
        <w:rPr>
          <w:rFonts w:ascii="Arial" w:hAnsi="Arial" w:cs="Arial"/>
          <w:sz w:val="22"/>
          <w:szCs w:val="22"/>
          <w:lang w:val="en-GB"/>
        </w:rPr>
        <w:t xml:space="preserve"> not administered by a liquidator or by the court, I am not in an arrangement with creditors, my business activities are not </w:t>
      </w:r>
      <w:proofErr w:type="gramStart"/>
      <w:r w:rsidRPr="00196A90">
        <w:rPr>
          <w:rFonts w:ascii="Arial" w:hAnsi="Arial" w:cs="Arial"/>
          <w:sz w:val="22"/>
          <w:szCs w:val="22"/>
          <w:lang w:val="en-GB"/>
        </w:rPr>
        <w:t>suspended</w:t>
      </w:r>
      <w:proofErr w:type="gramEnd"/>
      <w:r w:rsidRPr="00196A90">
        <w:rPr>
          <w:rFonts w:ascii="Arial" w:hAnsi="Arial" w:cs="Arial"/>
          <w:sz w:val="22"/>
          <w:szCs w:val="22"/>
          <w:lang w:val="en-GB"/>
        </w:rPr>
        <w:t xml:space="preserve"> and they are not in any analogous situation arising from a similar procedure under national laws and regulations.</w:t>
      </w:r>
    </w:p>
    <w:p w14:paraId="7E53F0F8"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196A90">
        <w:rPr>
          <w:rFonts w:ascii="Arial" w:hAnsi="Arial" w:cs="Arial"/>
          <w:sz w:val="22"/>
          <w:szCs w:val="22"/>
          <w:lang w:val="en-GB"/>
        </w:rPr>
        <w:t>I am not guilty of grave professional misconduct which renders my integrity questionable.</w:t>
      </w:r>
    </w:p>
    <w:p w14:paraId="7550495C"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196A90">
        <w:rPr>
          <w:rFonts w:ascii="Arial" w:hAnsi="Arial" w:cs="Arial"/>
          <w:sz w:val="22"/>
          <w:szCs w:val="22"/>
          <w:lang w:val="en-GB"/>
        </w:rPr>
        <w:t>I have not entered into agreements with other economic operators aimed at distorting competition</w:t>
      </w:r>
      <w:r w:rsidRPr="00AE6A06">
        <w:rPr>
          <w:lang w:val="en-US"/>
        </w:rPr>
        <w:t xml:space="preserve"> </w:t>
      </w:r>
      <w:r w:rsidRPr="00AE6A06">
        <w:rPr>
          <w:rFonts w:ascii="Arial" w:hAnsi="Arial" w:cs="Arial"/>
          <w:sz w:val="22"/>
          <w:szCs w:val="22"/>
          <w:lang w:val="en-GB"/>
        </w:rPr>
        <w:t>and no decision has been issued against me by the Competition Protection Committee or any other authority regarding distortion of competition</w:t>
      </w:r>
      <w:r w:rsidRPr="00196A90">
        <w:rPr>
          <w:rFonts w:ascii="Arial" w:hAnsi="Arial" w:cs="Arial"/>
          <w:sz w:val="22"/>
          <w:szCs w:val="22"/>
          <w:lang w:val="en-GB"/>
        </w:rPr>
        <w:t>.</w:t>
      </w:r>
    </w:p>
    <w:p w14:paraId="241B4496" w14:textId="4811BD64"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AE6A06">
        <w:rPr>
          <w:rFonts w:ascii="Arial" w:hAnsi="Arial" w:cs="Arial"/>
          <w:sz w:val="22"/>
          <w:szCs w:val="22"/>
          <w:lang w:val="en-GB"/>
        </w:rPr>
        <w:t xml:space="preserve">I have no professional, family, or friendly relationships with employees or associates of the Central Bank of Cyprus who are involved in or may otherwise contribute to the conclusion of the contract in question, and I am not otherwise in a situation of conflict of interest, within the meaning of paragraph 7 of the Central Bank of Cyprus’s </w:t>
      </w:r>
      <w:r>
        <w:rPr>
          <w:rFonts w:ascii="Arial" w:hAnsi="Arial" w:cs="Arial"/>
          <w:sz w:val="22"/>
          <w:szCs w:val="22"/>
          <w:lang w:val="en-GB"/>
        </w:rPr>
        <w:t>Directives</w:t>
      </w:r>
      <w:r w:rsidRPr="00AE6A06">
        <w:rPr>
          <w:rFonts w:ascii="Arial" w:hAnsi="Arial" w:cs="Arial"/>
          <w:sz w:val="22"/>
          <w:szCs w:val="22"/>
          <w:lang w:val="en-GB"/>
        </w:rPr>
        <w:t xml:space="preserve"> for the Regulation of Contracting Procedures 2021 to 202</w:t>
      </w:r>
      <w:r w:rsidR="00BD3D36">
        <w:rPr>
          <w:rFonts w:ascii="Arial" w:hAnsi="Arial" w:cs="Arial"/>
          <w:sz w:val="22"/>
          <w:szCs w:val="22"/>
          <w:lang w:val="en-GB"/>
        </w:rPr>
        <w:t>6</w:t>
      </w:r>
      <w:r w:rsidRPr="00AE6A06">
        <w:rPr>
          <w:rFonts w:ascii="Arial" w:hAnsi="Arial" w:cs="Arial"/>
          <w:sz w:val="22"/>
          <w:szCs w:val="22"/>
          <w:lang w:val="en-GB"/>
        </w:rPr>
        <w:t xml:space="preserve"> (“</w:t>
      </w:r>
      <w:r>
        <w:rPr>
          <w:rFonts w:ascii="Arial" w:hAnsi="Arial" w:cs="Arial"/>
          <w:sz w:val="22"/>
          <w:szCs w:val="22"/>
          <w:lang w:val="en-GB"/>
        </w:rPr>
        <w:t>Directives</w:t>
      </w:r>
      <w:r w:rsidRPr="00AE6A06">
        <w:rPr>
          <w:rFonts w:ascii="Arial" w:hAnsi="Arial" w:cs="Arial"/>
          <w:sz w:val="22"/>
          <w:szCs w:val="22"/>
          <w:lang w:val="en-GB"/>
        </w:rPr>
        <w:t>”).</w:t>
      </w:r>
    </w:p>
    <w:p w14:paraId="4522F334"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AE6A06">
        <w:rPr>
          <w:rFonts w:ascii="Arial" w:hAnsi="Arial" w:cs="Arial"/>
          <w:sz w:val="22"/>
          <w:szCs w:val="22"/>
          <w:lang w:val="en-GB"/>
        </w:rPr>
        <w:t xml:space="preserve">I do not fall into a situation of distortion of competition due to my prior participation in the preparation of the process for awarding the contract in question, as stipulated in paragraph 40 of the </w:t>
      </w:r>
      <w:r>
        <w:rPr>
          <w:rFonts w:ascii="Arial" w:hAnsi="Arial" w:cs="Arial"/>
          <w:sz w:val="22"/>
          <w:szCs w:val="22"/>
          <w:lang w:val="en-GB"/>
        </w:rPr>
        <w:t>Directives</w:t>
      </w:r>
      <w:r w:rsidRPr="00AE6A06">
        <w:rPr>
          <w:rFonts w:ascii="Arial" w:hAnsi="Arial" w:cs="Arial"/>
          <w:sz w:val="22"/>
          <w:szCs w:val="22"/>
          <w:lang w:val="en-GB"/>
        </w:rPr>
        <w:t>, which cannot be remedied by other means less intrusive than my exclusion from participating in the awarding process of the contract in question.</w:t>
      </w:r>
      <w:r w:rsidRPr="00196A90">
        <w:rPr>
          <w:rFonts w:ascii="Arial" w:hAnsi="Arial" w:cs="Arial"/>
          <w:sz w:val="22"/>
          <w:szCs w:val="22"/>
          <w:lang w:val="en-GB"/>
        </w:rPr>
        <w:t xml:space="preserve"> </w:t>
      </w:r>
    </w:p>
    <w:p w14:paraId="68D8DB05" w14:textId="77777777" w:rsidR="00F00064" w:rsidRPr="00196A90"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196A90">
        <w:rPr>
          <w:rFonts w:ascii="Arial" w:hAnsi="Arial" w:cs="Arial"/>
          <w:sz w:val="22"/>
          <w:szCs w:val="22"/>
          <w:lang w:val="en-GB"/>
        </w:rPr>
        <w:t xml:space="preserve">I have not shown significant or persistent deficiencies in the performance of a substantive requirement under a prior </w:t>
      </w:r>
      <w:r>
        <w:rPr>
          <w:rFonts w:ascii="Arial" w:hAnsi="Arial" w:cs="Arial"/>
          <w:sz w:val="22"/>
          <w:szCs w:val="22"/>
          <w:lang w:val="en-GB"/>
        </w:rPr>
        <w:t xml:space="preserve">contract, </w:t>
      </w:r>
      <w:r w:rsidRPr="00196A90">
        <w:rPr>
          <w:rFonts w:ascii="Arial" w:hAnsi="Arial" w:cs="Arial"/>
          <w:sz w:val="22"/>
          <w:szCs w:val="22"/>
          <w:lang w:val="en-GB"/>
        </w:rPr>
        <w:t>public contract, a prior contract with a contracting entity or a prior concession contract</w:t>
      </w:r>
      <w:r>
        <w:rPr>
          <w:rFonts w:ascii="Arial" w:hAnsi="Arial" w:cs="Arial"/>
          <w:sz w:val="22"/>
          <w:szCs w:val="22"/>
          <w:lang w:val="en-GB"/>
        </w:rPr>
        <w:t>,</w:t>
      </w:r>
      <w:r w:rsidRPr="00196A90">
        <w:rPr>
          <w:rFonts w:ascii="Arial" w:hAnsi="Arial" w:cs="Arial"/>
          <w:sz w:val="22"/>
          <w:szCs w:val="22"/>
          <w:lang w:val="en-GB"/>
        </w:rPr>
        <w:t xml:space="preserve"> which led to early termination of that prior contract, damages or other comparable sanctions. </w:t>
      </w:r>
    </w:p>
    <w:p w14:paraId="62573371" w14:textId="77777777" w:rsidR="00F00064"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AE6A06">
        <w:rPr>
          <w:rFonts w:ascii="Arial" w:hAnsi="Arial" w:cs="Arial"/>
          <w:sz w:val="22"/>
          <w:szCs w:val="22"/>
          <w:lang w:val="en-GB"/>
        </w:rPr>
        <w:t>I have not been found guilty of making false statements when providing the information required to verify the absence of grounds for exclusion or to meet the selection criteria, nor have I withheld such information, including the process for awarding the contract in question, and I am able to provide the supporting documents required in accordance with paragraph 61 of the</w:t>
      </w:r>
      <w:r w:rsidRPr="00196A90">
        <w:rPr>
          <w:rFonts w:ascii="Arial" w:hAnsi="Arial" w:cs="Arial"/>
          <w:sz w:val="22"/>
          <w:szCs w:val="22"/>
          <w:lang w:val="en-GB"/>
        </w:rPr>
        <w:t xml:space="preserve"> Directives.</w:t>
      </w:r>
    </w:p>
    <w:p w14:paraId="465D7415" w14:textId="77777777" w:rsidR="00F00064" w:rsidRPr="00DE6D5B"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GB"/>
        </w:rPr>
      </w:pPr>
      <w:r w:rsidRPr="00AE6A06">
        <w:rPr>
          <w:rFonts w:ascii="Arial" w:hAnsi="Arial" w:cs="Arial"/>
          <w:sz w:val="22"/>
          <w:szCs w:val="22"/>
          <w:lang w:val="en-US"/>
        </w:rPr>
        <w:t xml:space="preserve">I have not committed an offense related to undeclared or illegal employment of workers during the years </w:t>
      </w:r>
      <w:r w:rsidRPr="00DE6D5B">
        <w:rPr>
          <w:rFonts w:ascii="Arial" w:hAnsi="Arial" w:cs="Arial"/>
          <w:sz w:val="22"/>
          <w:szCs w:val="22"/>
          <w:lang w:val="en-US"/>
        </w:rPr>
        <w:t>2023-2026, based on a decision that has the effect of res judicata, nor an offense related to the violation of the Minimum Wage Decree during the years 2023-2026,</w:t>
      </w:r>
    </w:p>
    <w:p w14:paraId="0A3B110A" w14:textId="77777777" w:rsidR="00F00064" w:rsidRPr="00F34BA6"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F34BA6">
        <w:rPr>
          <w:rFonts w:ascii="Arial" w:hAnsi="Arial" w:cs="Arial"/>
          <w:sz w:val="22"/>
          <w:szCs w:val="22"/>
          <w:lang w:val="en-US"/>
        </w:rPr>
        <w:t>I am not a Russian national, a natural person residing in Russia, or a legal person, entity or body established in Russia,</w:t>
      </w:r>
    </w:p>
    <w:p w14:paraId="17096415" w14:textId="77777777" w:rsidR="00F00064" w:rsidRPr="00F34BA6"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F34BA6">
        <w:rPr>
          <w:rFonts w:ascii="Arial" w:hAnsi="Arial" w:cs="Arial"/>
          <w:sz w:val="22"/>
          <w:szCs w:val="22"/>
          <w:lang w:val="en-US"/>
        </w:rPr>
        <w:t xml:space="preserve">I am not a legal person, entity, or body whose proprietary rights are directly or indirectly owned for more than 50% by a natural or legal person, entity or body referred to in point l. above, </w:t>
      </w:r>
    </w:p>
    <w:p w14:paraId="5E513CFD" w14:textId="2DBDB93D" w:rsidR="00F00064" w:rsidRPr="00F34BA6"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F34BA6">
        <w:rPr>
          <w:rFonts w:ascii="Arial" w:hAnsi="Arial" w:cs="Arial"/>
          <w:sz w:val="22"/>
          <w:szCs w:val="22"/>
          <w:lang w:val="en-US"/>
        </w:rPr>
        <w:t xml:space="preserve">I am not a natural or legal person, entity or body acting on behalf of </w:t>
      </w:r>
      <w:r w:rsidR="00ED31F4">
        <w:rPr>
          <w:rFonts w:ascii="Arial" w:hAnsi="Arial" w:cs="Arial"/>
          <w:sz w:val="22"/>
          <w:szCs w:val="22"/>
          <w:lang w:val="en-US"/>
        </w:rPr>
        <w:t xml:space="preserve">or </w:t>
      </w:r>
      <w:r w:rsidRPr="00F34BA6">
        <w:rPr>
          <w:rFonts w:ascii="Arial" w:hAnsi="Arial" w:cs="Arial"/>
          <w:sz w:val="22"/>
          <w:szCs w:val="22"/>
          <w:lang w:val="en-US"/>
        </w:rPr>
        <w:t xml:space="preserve">at the direction of a natural or legal person, entity or body referred to in point l. or m. above, </w:t>
      </w:r>
    </w:p>
    <w:p w14:paraId="6D9D9B10" w14:textId="77777777" w:rsidR="00F00064" w:rsidRPr="00756779"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756779">
        <w:rPr>
          <w:rFonts w:ascii="Arial" w:hAnsi="Arial" w:cs="Arial"/>
          <w:sz w:val="22"/>
          <w:szCs w:val="22"/>
          <w:lang w:val="en-US"/>
        </w:rPr>
        <w:t xml:space="preserve">For the purposes of my offer and the execution of the relevant contract, I do not use a subcontractor, supplier or entity whose capacities I rely on, which falls under point </w:t>
      </w:r>
      <w:r>
        <w:rPr>
          <w:rFonts w:ascii="Arial" w:hAnsi="Arial" w:cs="Arial"/>
          <w:sz w:val="22"/>
          <w:szCs w:val="22"/>
          <w:lang w:val="en-US"/>
        </w:rPr>
        <w:t>l</w:t>
      </w:r>
      <w:r w:rsidRPr="00756779">
        <w:rPr>
          <w:rFonts w:ascii="Arial" w:hAnsi="Arial" w:cs="Arial"/>
          <w:sz w:val="22"/>
          <w:szCs w:val="22"/>
          <w:lang w:val="en-US"/>
        </w:rPr>
        <w:t xml:space="preserve">., </w:t>
      </w:r>
      <w:r>
        <w:rPr>
          <w:rFonts w:ascii="Arial" w:hAnsi="Arial" w:cs="Arial"/>
          <w:sz w:val="22"/>
          <w:szCs w:val="22"/>
          <w:lang w:val="en-US"/>
        </w:rPr>
        <w:t>m</w:t>
      </w:r>
      <w:r w:rsidRPr="00756779">
        <w:rPr>
          <w:rFonts w:ascii="Arial" w:hAnsi="Arial" w:cs="Arial"/>
          <w:sz w:val="22"/>
          <w:szCs w:val="22"/>
          <w:lang w:val="en-US"/>
        </w:rPr>
        <w:t xml:space="preserve">. or </w:t>
      </w:r>
      <w:r>
        <w:rPr>
          <w:rFonts w:ascii="Arial" w:hAnsi="Arial" w:cs="Arial"/>
          <w:sz w:val="22"/>
          <w:szCs w:val="22"/>
          <w:lang w:val="en-US"/>
        </w:rPr>
        <w:t>n</w:t>
      </w:r>
      <w:r w:rsidRPr="00756779">
        <w:rPr>
          <w:rFonts w:ascii="Arial" w:hAnsi="Arial" w:cs="Arial"/>
          <w:sz w:val="22"/>
          <w:szCs w:val="22"/>
          <w:lang w:val="en-US"/>
        </w:rPr>
        <w:t>. above.</w:t>
      </w:r>
    </w:p>
    <w:p w14:paraId="525296E5" w14:textId="77777777" w:rsidR="00F00064"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2F5555">
        <w:rPr>
          <w:rFonts w:ascii="Arial" w:hAnsi="Arial" w:cs="Arial"/>
          <w:sz w:val="22"/>
          <w:szCs w:val="22"/>
          <w:lang w:val="en-US"/>
        </w:rPr>
        <w:lastRenderedPageBreak/>
        <w:t>I am not subject to restrictive measures</w:t>
      </w:r>
      <w:r>
        <w:rPr>
          <w:rFonts w:ascii="Arial" w:hAnsi="Arial" w:cs="Arial"/>
          <w:sz w:val="22"/>
          <w:szCs w:val="22"/>
          <w:lang w:val="en-US"/>
        </w:rPr>
        <w:t xml:space="preserve"> (“</w:t>
      </w:r>
      <w:r w:rsidRPr="002F5555">
        <w:rPr>
          <w:rFonts w:ascii="Arial" w:hAnsi="Arial" w:cs="Arial"/>
          <w:sz w:val="22"/>
          <w:szCs w:val="22"/>
          <w:lang w:val="en-US"/>
        </w:rPr>
        <w:t>π</w:t>
      </w:r>
      <w:proofErr w:type="spellStart"/>
      <w:r w:rsidRPr="002F5555">
        <w:rPr>
          <w:rFonts w:ascii="Arial" w:hAnsi="Arial" w:cs="Arial"/>
          <w:sz w:val="22"/>
          <w:szCs w:val="22"/>
          <w:lang w:val="en-US"/>
        </w:rPr>
        <w:t>εριοριστικά</w:t>
      </w:r>
      <w:proofErr w:type="spellEnd"/>
      <w:r w:rsidRPr="002F5555">
        <w:rPr>
          <w:rFonts w:ascii="Arial" w:hAnsi="Arial" w:cs="Arial"/>
          <w:sz w:val="22"/>
          <w:szCs w:val="22"/>
          <w:lang w:val="en-US"/>
        </w:rPr>
        <w:t xml:space="preserve"> </w:t>
      </w:r>
      <w:proofErr w:type="spellStart"/>
      <w:r w:rsidRPr="002F5555">
        <w:rPr>
          <w:rFonts w:ascii="Arial" w:hAnsi="Arial" w:cs="Arial"/>
          <w:sz w:val="22"/>
          <w:szCs w:val="22"/>
          <w:lang w:val="en-US"/>
        </w:rPr>
        <w:t>μέτρ</w:t>
      </w:r>
      <w:proofErr w:type="spellEnd"/>
      <w:r w:rsidRPr="002F5555">
        <w:rPr>
          <w:rFonts w:ascii="Arial" w:hAnsi="Arial" w:cs="Arial"/>
          <w:sz w:val="22"/>
          <w:szCs w:val="22"/>
          <w:lang w:val="en-US"/>
        </w:rPr>
        <w:t xml:space="preserve">α”) of the </w:t>
      </w:r>
      <w:r>
        <w:rPr>
          <w:rFonts w:ascii="Arial" w:hAnsi="Arial" w:cs="Arial"/>
          <w:sz w:val="22"/>
          <w:szCs w:val="22"/>
          <w:lang w:val="en-US"/>
        </w:rPr>
        <w:t xml:space="preserve">European </w:t>
      </w:r>
      <w:r w:rsidRPr="002F5555">
        <w:rPr>
          <w:rFonts w:ascii="Arial" w:hAnsi="Arial" w:cs="Arial"/>
          <w:sz w:val="22"/>
          <w:szCs w:val="22"/>
          <w:lang w:val="en-US"/>
        </w:rPr>
        <w:t xml:space="preserve">Union within the meaning attributed to this term by the Law on the Criminalization of the Violation of Union Restrictive Measures of 2025 (Law 149(I)/2025), as amended or replaced from time to time,  </w:t>
      </w:r>
    </w:p>
    <w:p w14:paraId="4573A030" w14:textId="77777777" w:rsidR="00F00064"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2F5555">
        <w:rPr>
          <w:rFonts w:ascii="Arial" w:hAnsi="Arial" w:cs="Arial"/>
          <w:sz w:val="22"/>
          <w:szCs w:val="22"/>
          <w:lang w:val="en-US"/>
        </w:rPr>
        <w:t xml:space="preserve">I am not subject to Sanctions </w:t>
      </w:r>
      <w:r>
        <w:rPr>
          <w:rFonts w:ascii="Arial" w:hAnsi="Arial" w:cs="Arial"/>
          <w:sz w:val="22"/>
          <w:szCs w:val="22"/>
          <w:lang w:val="en-US"/>
        </w:rPr>
        <w:t>(“</w:t>
      </w:r>
      <w:proofErr w:type="spellStart"/>
      <w:r w:rsidRPr="002F5555">
        <w:rPr>
          <w:rFonts w:ascii="Arial" w:hAnsi="Arial" w:cs="Arial"/>
          <w:sz w:val="22"/>
          <w:szCs w:val="22"/>
          <w:lang w:val="en-US"/>
        </w:rPr>
        <w:t>Κυρώσεις</w:t>
      </w:r>
      <w:proofErr w:type="spellEnd"/>
      <w:r w:rsidRPr="002F5555">
        <w:rPr>
          <w:rFonts w:ascii="Arial" w:hAnsi="Arial" w:cs="Arial"/>
          <w:sz w:val="22"/>
          <w:szCs w:val="22"/>
          <w:lang w:val="en-US"/>
        </w:rPr>
        <w:t xml:space="preserve">”) within the meaning attributed to this term by the Law on the Establishment of the National Sanctions Implementation Unit and the Implementation of Restrictive Measures and National Sanctions in the Republic of 2025 (Law 150(I)/2025), as amended or replaced from time to time,  </w:t>
      </w:r>
    </w:p>
    <w:p w14:paraId="7FD538D6" w14:textId="77777777" w:rsidR="00F00064"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2F5555">
        <w:rPr>
          <w:rFonts w:ascii="Arial" w:hAnsi="Arial" w:cs="Arial"/>
          <w:sz w:val="22"/>
          <w:szCs w:val="22"/>
          <w:lang w:val="en-US"/>
        </w:rPr>
        <w:t>I am not subject to sanctions or restrictive measures</w:t>
      </w:r>
      <w:r>
        <w:rPr>
          <w:rFonts w:ascii="Arial" w:hAnsi="Arial" w:cs="Arial"/>
          <w:sz w:val="22"/>
          <w:szCs w:val="22"/>
          <w:lang w:val="en-US"/>
        </w:rPr>
        <w:t>,</w:t>
      </w:r>
      <w:r w:rsidRPr="002F5555">
        <w:rPr>
          <w:rFonts w:ascii="Arial" w:hAnsi="Arial" w:cs="Arial"/>
          <w:sz w:val="22"/>
          <w:szCs w:val="22"/>
          <w:lang w:val="en-US"/>
        </w:rPr>
        <w:t xml:space="preserve"> imposed by a </w:t>
      </w:r>
      <w:r>
        <w:rPr>
          <w:rFonts w:ascii="Arial" w:hAnsi="Arial" w:cs="Arial"/>
          <w:sz w:val="22"/>
          <w:szCs w:val="22"/>
          <w:lang w:val="en-US"/>
        </w:rPr>
        <w:t>country other than a European Union member state (</w:t>
      </w:r>
      <w:r w:rsidRPr="002F5555">
        <w:rPr>
          <w:rFonts w:ascii="Arial" w:hAnsi="Arial" w:cs="Arial"/>
          <w:sz w:val="22"/>
          <w:szCs w:val="22"/>
          <w:lang w:val="en-US"/>
        </w:rPr>
        <w:t>third country</w:t>
      </w:r>
      <w:r>
        <w:rPr>
          <w:rFonts w:ascii="Arial" w:hAnsi="Arial" w:cs="Arial"/>
          <w:sz w:val="22"/>
          <w:szCs w:val="22"/>
          <w:lang w:val="en-US"/>
        </w:rPr>
        <w:t>)</w:t>
      </w:r>
      <w:r w:rsidRPr="002F5555">
        <w:rPr>
          <w:rFonts w:ascii="Arial" w:hAnsi="Arial" w:cs="Arial"/>
          <w:sz w:val="22"/>
          <w:szCs w:val="22"/>
          <w:lang w:val="en-US"/>
        </w:rPr>
        <w:t>,</w:t>
      </w:r>
    </w:p>
    <w:p w14:paraId="31F25D0F" w14:textId="77777777" w:rsidR="00F00064" w:rsidRPr="002F5555" w:rsidRDefault="00F00064" w:rsidP="005B5406">
      <w:pPr>
        <w:numPr>
          <w:ilvl w:val="0"/>
          <w:numId w:val="34"/>
        </w:numPr>
        <w:tabs>
          <w:tab w:val="clear" w:pos="1080"/>
          <w:tab w:val="num" w:pos="426"/>
        </w:tabs>
        <w:overflowPunct w:val="0"/>
        <w:autoSpaceDE w:val="0"/>
        <w:autoSpaceDN w:val="0"/>
        <w:adjustRightInd w:val="0"/>
        <w:spacing w:before="120" w:line="300" w:lineRule="atLeast"/>
        <w:ind w:left="426" w:hanging="371"/>
        <w:jc w:val="both"/>
        <w:textAlignment w:val="baseline"/>
        <w:rPr>
          <w:rFonts w:ascii="Arial" w:hAnsi="Arial" w:cs="Arial"/>
          <w:sz w:val="22"/>
          <w:szCs w:val="22"/>
          <w:lang w:val="en-US"/>
        </w:rPr>
      </w:pPr>
      <w:r w:rsidRPr="002F5555">
        <w:rPr>
          <w:rFonts w:ascii="Arial" w:hAnsi="Arial" w:cs="Arial"/>
          <w:sz w:val="22"/>
          <w:szCs w:val="22"/>
          <w:lang w:val="en-US"/>
        </w:rPr>
        <w:t xml:space="preserve">none of my ultimate beneficial owners is subject to sanctions or restrictive measures within the meaning attributed to these terms in points </w:t>
      </w:r>
      <w:r>
        <w:rPr>
          <w:rFonts w:ascii="Arial" w:hAnsi="Arial" w:cs="Arial"/>
          <w:sz w:val="22"/>
          <w:szCs w:val="22"/>
          <w:lang w:val="en-US"/>
        </w:rPr>
        <w:t>p</w:t>
      </w:r>
      <w:r w:rsidRPr="002F5555">
        <w:rPr>
          <w:rFonts w:ascii="Arial" w:hAnsi="Arial" w:cs="Arial"/>
          <w:sz w:val="22"/>
          <w:szCs w:val="22"/>
          <w:lang w:val="en-US"/>
        </w:rPr>
        <w:t xml:space="preserve">., </w:t>
      </w:r>
      <w:r>
        <w:rPr>
          <w:rFonts w:ascii="Arial" w:hAnsi="Arial" w:cs="Arial"/>
          <w:sz w:val="22"/>
          <w:szCs w:val="22"/>
          <w:lang w:val="en-US"/>
        </w:rPr>
        <w:t>q</w:t>
      </w:r>
      <w:r w:rsidRPr="002F5555">
        <w:rPr>
          <w:rFonts w:ascii="Arial" w:hAnsi="Arial" w:cs="Arial"/>
          <w:sz w:val="22"/>
          <w:szCs w:val="22"/>
          <w:lang w:val="en-US"/>
        </w:rPr>
        <w:t xml:space="preserve">. or </w:t>
      </w:r>
      <w:r>
        <w:rPr>
          <w:rFonts w:ascii="Arial" w:hAnsi="Arial" w:cs="Arial"/>
          <w:sz w:val="22"/>
          <w:szCs w:val="22"/>
          <w:lang w:val="en-US"/>
        </w:rPr>
        <w:t>r</w:t>
      </w:r>
      <w:r w:rsidRPr="002F5555">
        <w:rPr>
          <w:rFonts w:ascii="Arial" w:hAnsi="Arial" w:cs="Arial"/>
          <w:sz w:val="22"/>
          <w:szCs w:val="22"/>
          <w:lang w:val="en-US"/>
        </w:rPr>
        <w:t>. above. (For declarants who are legal entities.)</w:t>
      </w:r>
    </w:p>
    <w:p w14:paraId="39E8D0E8" w14:textId="77777777" w:rsidR="00F00064" w:rsidRPr="00196A90" w:rsidRDefault="00F00064" w:rsidP="00F00064">
      <w:pPr>
        <w:pStyle w:val="BodyText"/>
        <w:tabs>
          <w:tab w:val="left" w:pos="426"/>
        </w:tabs>
        <w:spacing w:before="120" w:line="300" w:lineRule="atLeast"/>
        <w:rPr>
          <w:rFonts w:cs="Arial"/>
          <w:szCs w:val="22"/>
          <w:lang w:val="en-GB"/>
        </w:rPr>
      </w:pPr>
      <w:r w:rsidRPr="00196A90">
        <w:rPr>
          <w:rFonts w:cs="Arial"/>
          <w:szCs w:val="22"/>
          <w:lang w:val="en-GB"/>
        </w:rPr>
        <w:t xml:space="preserve">Any paragraph that does not apply should be deleted and the space below should be used to provide clarifications. </w:t>
      </w:r>
    </w:p>
    <w:p w14:paraId="33A3208F" w14:textId="77777777" w:rsidR="00F00064" w:rsidRPr="00196A90" w:rsidRDefault="00F00064" w:rsidP="00F00064">
      <w:pPr>
        <w:pStyle w:val="BodyText"/>
        <w:spacing w:before="120" w:line="300" w:lineRule="atLeast"/>
        <w:rPr>
          <w:rFonts w:cs="Arial"/>
          <w:szCs w:val="22"/>
          <w:lang w:val="en-GB"/>
        </w:rPr>
      </w:pPr>
      <w:r w:rsidRPr="00196A90">
        <w:rPr>
          <w:rFonts w:cs="Arial"/>
          <w:szCs w:val="22"/>
          <w:lang w:val="en-GB"/>
        </w:rPr>
        <w:t xml:space="preserve">............................................................................................................................................................................................................................................................................................................................................................................................................................................................................................................................................................ </w:t>
      </w:r>
    </w:p>
    <w:p w14:paraId="1424E458" w14:textId="77777777" w:rsidR="00F00064" w:rsidRPr="00196A90" w:rsidRDefault="00F00064" w:rsidP="00F00064">
      <w:pPr>
        <w:pStyle w:val="BodyText"/>
        <w:spacing w:before="120" w:line="300" w:lineRule="atLeast"/>
        <w:rPr>
          <w:rFonts w:cs="Arial"/>
          <w:szCs w:val="22"/>
          <w:lang w:val="en-GB"/>
        </w:rPr>
      </w:pPr>
      <w:r w:rsidRPr="002F5555">
        <w:rPr>
          <w:rFonts w:cs="Arial"/>
          <w:szCs w:val="22"/>
          <w:lang w:val="en-GB"/>
        </w:rPr>
        <w:t xml:space="preserve">I accept that the Central Bank of Cyprus reserves the right to request any certificate or other document proving the above. I undertake the obligation, until the conclusion of the relevant contract and throughout its duration, to promptly inform the Central Bank of Cyprus of any changes that affect the accuracy of this personal status certification </w:t>
      </w:r>
      <w:r>
        <w:rPr>
          <w:rFonts w:cs="Arial"/>
          <w:szCs w:val="22"/>
          <w:lang w:val="en-GB"/>
        </w:rPr>
        <w:t>declaration</w:t>
      </w:r>
      <w:r w:rsidRPr="002F5555">
        <w:rPr>
          <w:rFonts w:cs="Arial"/>
          <w:szCs w:val="22"/>
          <w:lang w:val="en-GB"/>
        </w:rPr>
        <w:t>.</w:t>
      </w:r>
      <w:r>
        <w:rPr>
          <w:rFonts w:cs="Arial"/>
          <w:szCs w:val="22"/>
          <w:lang w:val="en-GB"/>
        </w:rPr>
        <w:t xml:space="preserve"> </w:t>
      </w:r>
    </w:p>
    <w:tbl>
      <w:tblPr>
        <w:tblW w:w="0" w:type="auto"/>
        <w:tblLook w:val="01E0" w:firstRow="1" w:lastRow="1" w:firstColumn="1" w:lastColumn="1" w:noHBand="0" w:noVBand="0"/>
      </w:tblPr>
      <w:tblGrid>
        <w:gridCol w:w="4261"/>
        <w:gridCol w:w="4261"/>
      </w:tblGrid>
      <w:tr w:rsidR="00F00064" w:rsidRPr="00196A90" w14:paraId="7BC32937" w14:textId="77777777" w:rsidTr="00C10D54">
        <w:tc>
          <w:tcPr>
            <w:tcW w:w="4261" w:type="dxa"/>
          </w:tcPr>
          <w:p w14:paraId="6658C800" w14:textId="77777777" w:rsidR="00F00064" w:rsidRPr="00196A90" w:rsidRDefault="00F00064" w:rsidP="00C10D54">
            <w:pPr>
              <w:spacing w:before="120" w:line="300" w:lineRule="atLeast"/>
              <w:jc w:val="both"/>
              <w:rPr>
                <w:rFonts w:ascii="Arial" w:hAnsi="Arial" w:cs="Arial"/>
                <w:sz w:val="22"/>
                <w:szCs w:val="22"/>
                <w:lang w:val="en-GB"/>
              </w:rPr>
            </w:pPr>
            <w:r w:rsidRPr="00196A90">
              <w:rPr>
                <w:rFonts w:ascii="Arial" w:hAnsi="Arial" w:cs="Arial"/>
                <w:sz w:val="22"/>
                <w:szCs w:val="22"/>
                <w:lang w:val="en-GB"/>
              </w:rPr>
              <w:t>Signature:</w:t>
            </w:r>
          </w:p>
        </w:tc>
        <w:tc>
          <w:tcPr>
            <w:tcW w:w="4261" w:type="dxa"/>
          </w:tcPr>
          <w:p w14:paraId="76FDA580" w14:textId="77777777" w:rsidR="00F00064" w:rsidRPr="00196A90" w:rsidRDefault="00F00064" w:rsidP="00C10D54">
            <w:pPr>
              <w:spacing w:before="120" w:line="300" w:lineRule="atLeast"/>
              <w:jc w:val="both"/>
              <w:rPr>
                <w:rFonts w:ascii="Arial" w:hAnsi="Arial" w:cs="Arial"/>
                <w:sz w:val="22"/>
                <w:szCs w:val="22"/>
                <w:lang w:val="en-GB"/>
              </w:rPr>
            </w:pPr>
          </w:p>
        </w:tc>
      </w:tr>
      <w:tr w:rsidR="00F00064" w:rsidRPr="00196A90" w14:paraId="4288F785" w14:textId="77777777" w:rsidTr="00C10D54">
        <w:tc>
          <w:tcPr>
            <w:tcW w:w="4261" w:type="dxa"/>
          </w:tcPr>
          <w:p w14:paraId="09111DCB" w14:textId="77777777" w:rsidR="00F00064" w:rsidRPr="00196A90" w:rsidRDefault="00F00064" w:rsidP="00C10D54">
            <w:pPr>
              <w:spacing w:before="120" w:line="300" w:lineRule="atLeast"/>
              <w:jc w:val="both"/>
              <w:rPr>
                <w:rFonts w:ascii="Arial" w:hAnsi="Arial" w:cs="Arial"/>
                <w:sz w:val="22"/>
                <w:szCs w:val="22"/>
                <w:lang w:val="en-GB"/>
              </w:rPr>
            </w:pPr>
            <w:r w:rsidRPr="00196A90">
              <w:rPr>
                <w:rFonts w:ascii="Arial" w:hAnsi="Arial" w:cs="Arial"/>
                <w:sz w:val="22"/>
                <w:szCs w:val="22"/>
                <w:lang w:val="en-GB"/>
              </w:rPr>
              <w:t>Name of signatory:</w:t>
            </w:r>
          </w:p>
        </w:tc>
        <w:tc>
          <w:tcPr>
            <w:tcW w:w="4261" w:type="dxa"/>
          </w:tcPr>
          <w:p w14:paraId="70B09D21" w14:textId="77777777" w:rsidR="00F00064" w:rsidRPr="00196A90" w:rsidRDefault="00F00064" w:rsidP="00C10D54">
            <w:pPr>
              <w:spacing w:before="120" w:line="300" w:lineRule="atLeast"/>
              <w:jc w:val="both"/>
              <w:rPr>
                <w:rFonts w:ascii="Arial" w:hAnsi="Arial" w:cs="Arial"/>
                <w:sz w:val="22"/>
                <w:szCs w:val="22"/>
                <w:lang w:val="en-GB"/>
              </w:rPr>
            </w:pPr>
          </w:p>
        </w:tc>
      </w:tr>
      <w:tr w:rsidR="00F00064" w:rsidRPr="00755687" w14:paraId="376CE567" w14:textId="77777777" w:rsidTr="00C10D54">
        <w:tc>
          <w:tcPr>
            <w:tcW w:w="4261" w:type="dxa"/>
          </w:tcPr>
          <w:p w14:paraId="1B8C7EF6" w14:textId="77777777" w:rsidR="00F00064" w:rsidRPr="00196A90" w:rsidRDefault="00F00064" w:rsidP="00C10D54">
            <w:pPr>
              <w:spacing w:before="120" w:line="300" w:lineRule="atLeast"/>
              <w:jc w:val="both"/>
              <w:rPr>
                <w:rFonts w:ascii="Arial" w:hAnsi="Arial" w:cs="Arial"/>
                <w:sz w:val="22"/>
                <w:szCs w:val="22"/>
                <w:lang w:val="en-GB"/>
              </w:rPr>
            </w:pPr>
            <w:r w:rsidRPr="00196A90">
              <w:rPr>
                <w:rFonts w:ascii="Arial" w:hAnsi="Arial" w:cs="Arial"/>
                <w:sz w:val="22"/>
                <w:szCs w:val="22"/>
                <w:lang w:val="en-GB"/>
              </w:rPr>
              <w:t>Identity Card / Passport No. of signatory:</w:t>
            </w:r>
          </w:p>
        </w:tc>
        <w:tc>
          <w:tcPr>
            <w:tcW w:w="4261" w:type="dxa"/>
          </w:tcPr>
          <w:p w14:paraId="77EF6E71" w14:textId="77777777" w:rsidR="00F00064" w:rsidRPr="00196A90" w:rsidRDefault="00F00064" w:rsidP="00C10D54">
            <w:pPr>
              <w:spacing w:before="120" w:line="300" w:lineRule="atLeast"/>
              <w:jc w:val="both"/>
              <w:rPr>
                <w:rFonts w:ascii="Arial" w:hAnsi="Arial" w:cs="Arial"/>
                <w:sz w:val="22"/>
                <w:szCs w:val="22"/>
                <w:lang w:val="en-GB"/>
              </w:rPr>
            </w:pPr>
          </w:p>
        </w:tc>
      </w:tr>
      <w:tr w:rsidR="00F00064" w:rsidRPr="00196A90" w14:paraId="21A69EC8" w14:textId="77777777" w:rsidTr="00C10D54">
        <w:tc>
          <w:tcPr>
            <w:tcW w:w="4261" w:type="dxa"/>
          </w:tcPr>
          <w:p w14:paraId="67A98019" w14:textId="77777777" w:rsidR="00F00064" w:rsidRDefault="00F00064" w:rsidP="00C10D54">
            <w:pPr>
              <w:spacing w:before="120" w:line="300" w:lineRule="atLeast"/>
              <w:jc w:val="both"/>
              <w:rPr>
                <w:rFonts w:ascii="Arial" w:hAnsi="Arial" w:cs="Arial"/>
                <w:sz w:val="22"/>
                <w:szCs w:val="22"/>
                <w:lang w:val="en-GB"/>
              </w:rPr>
            </w:pPr>
            <w:r w:rsidRPr="00196A90">
              <w:rPr>
                <w:rFonts w:ascii="Arial" w:hAnsi="Arial" w:cs="Arial"/>
                <w:sz w:val="22"/>
                <w:szCs w:val="22"/>
                <w:lang w:val="en-GB"/>
              </w:rPr>
              <w:t>Capacity of signatory</w:t>
            </w:r>
            <w:r>
              <w:rPr>
                <w:rFonts w:ascii="Arial" w:hAnsi="Arial" w:cs="Arial"/>
                <w:sz w:val="22"/>
                <w:szCs w:val="22"/>
                <w:lang w:val="en-GB"/>
              </w:rPr>
              <w:t xml:space="preserve"> in connection with the represented Contractor:</w:t>
            </w:r>
          </w:p>
          <w:p w14:paraId="6CA43D8F" w14:textId="77777777" w:rsidR="00F00064" w:rsidRPr="00196A90" w:rsidRDefault="00F00064" w:rsidP="00C10D54">
            <w:pPr>
              <w:spacing w:before="120" w:line="300" w:lineRule="atLeast"/>
              <w:jc w:val="both"/>
              <w:rPr>
                <w:rFonts w:ascii="Arial" w:hAnsi="Arial" w:cs="Arial"/>
                <w:sz w:val="22"/>
                <w:szCs w:val="22"/>
                <w:lang w:val="en-GB"/>
              </w:rPr>
            </w:pPr>
            <w:r>
              <w:rPr>
                <w:rFonts w:ascii="Arial" w:hAnsi="Arial" w:cs="Arial"/>
                <w:sz w:val="22"/>
                <w:szCs w:val="22"/>
                <w:lang w:val="en-GB"/>
              </w:rPr>
              <w:t>Date:</w:t>
            </w:r>
          </w:p>
        </w:tc>
        <w:tc>
          <w:tcPr>
            <w:tcW w:w="4261" w:type="dxa"/>
          </w:tcPr>
          <w:p w14:paraId="73DA882A" w14:textId="77777777" w:rsidR="00F00064" w:rsidRPr="00196A90" w:rsidRDefault="00F00064" w:rsidP="00C10D54">
            <w:pPr>
              <w:spacing w:before="120" w:line="300" w:lineRule="atLeast"/>
              <w:jc w:val="both"/>
              <w:rPr>
                <w:rFonts w:ascii="Arial" w:hAnsi="Arial" w:cs="Arial"/>
                <w:sz w:val="22"/>
                <w:szCs w:val="22"/>
                <w:lang w:val="en-GB"/>
              </w:rPr>
            </w:pPr>
          </w:p>
        </w:tc>
      </w:tr>
    </w:tbl>
    <w:p w14:paraId="10262B50" w14:textId="77777777" w:rsidR="00F00064" w:rsidRPr="00196A90" w:rsidRDefault="00F00064" w:rsidP="00F00064">
      <w:pPr>
        <w:spacing w:before="120" w:line="300" w:lineRule="atLeast"/>
        <w:jc w:val="both"/>
        <w:rPr>
          <w:rFonts w:ascii="Arial" w:hAnsi="Arial" w:cs="Arial"/>
          <w:sz w:val="22"/>
          <w:szCs w:val="22"/>
          <w:lang w:val="en-GB"/>
        </w:rPr>
      </w:pPr>
    </w:p>
    <w:p w14:paraId="23584892" w14:textId="77777777" w:rsidR="00F00064" w:rsidRPr="00196A90" w:rsidRDefault="00F00064" w:rsidP="00F00064">
      <w:pPr>
        <w:spacing w:before="120" w:line="300" w:lineRule="atLeast"/>
        <w:jc w:val="both"/>
        <w:outlineLvl w:val="0"/>
        <w:rPr>
          <w:rFonts w:ascii="Arial" w:hAnsi="Arial" w:cs="Arial"/>
          <w:b/>
          <w:i/>
          <w:sz w:val="22"/>
          <w:szCs w:val="22"/>
          <w:lang w:val="en-GB"/>
        </w:rPr>
      </w:pPr>
      <w:bookmarkStart w:id="122" w:name="_Toc131229726"/>
      <w:bookmarkStart w:id="123" w:name="_Toc131231019"/>
      <w:r w:rsidRPr="00196A90">
        <w:rPr>
          <w:rFonts w:ascii="Arial" w:hAnsi="Arial" w:cs="Arial"/>
          <w:sz w:val="22"/>
          <w:szCs w:val="22"/>
          <w:u w:val="single"/>
          <w:lang w:val="en-GB"/>
        </w:rPr>
        <w:t xml:space="preserve">Details of </w:t>
      </w:r>
      <w:r>
        <w:rPr>
          <w:rFonts w:ascii="Arial" w:hAnsi="Arial" w:cs="Arial"/>
          <w:sz w:val="22"/>
          <w:szCs w:val="22"/>
          <w:u w:val="single"/>
          <w:lang w:val="en-GB"/>
        </w:rPr>
        <w:t>represented Contractor</w:t>
      </w:r>
      <w:bookmarkEnd w:id="122"/>
      <w:bookmarkEnd w:id="123"/>
      <w:r w:rsidRPr="00196A90">
        <w:rPr>
          <w:rFonts w:ascii="Arial" w:hAnsi="Arial" w:cs="Arial"/>
          <w:b/>
          <w:i/>
          <w:sz w:val="22"/>
          <w:szCs w:val="22"/>
          <w:lang w:val="en-GB"/>
        </w:rPr>
        <w:t xml:space="preserve"> </w:t>
      </w:r>
    </w:p>
    <w:p w14:paraId="0CE4DED6" w14:textId="77777777" w:rsidR="00F00064" w:rsidRDefault="00F00064" w:rsidP="00F00064">
      <w:pPr>
        <w:spacing w:before="120" w:line="300" w:lineRule="atLeast"/>
        <w:jc w:val="both"/>
        <w:rPr>
          <w:rFonts w:ascii="Arial" w:hAnsi="Arial" w:cs="Arial"/>
          <w:sz w:val="22"/>
          <w:szCs w:val="22"/>
          <w:lang w:val="en-GB"/>
        </w:rPr>
      </w:pPr>
      <w:r w:rsidRPr="00196A90">
        <w:rPr>
          <w:rFonts w:ascii="Arial" w:hAnsi="Arial" w:cs="Arial"/>
          <w:sz w:val="22"/>
          <w:szCs w:val="22"/>
          <w:lang w:val="en-GB"/>
        </w:rPr>
        <w:t>Name</w:t>
      </w:r>
      <w:r>
        <w:rPr>
          <w:rFonts w:ascii="Arial" w:hAnsi="Arial" w:cs="Arial"/>
          <w:sz w:val="22"/>
          <w:szCs w:val="22"/>
          <w:lang w:val="en-GB"/>
        </w:rPr>
        <w:t xml:space="preserve"> and registration number</w:t>
      </w:r>
      <w:r w:rsidRPr="00196A90">
        <w:rPr>
          <w:rFonts w:ascii="Arial" w:hAnsi="Arial" w:cs="Arial"/>
          <w:sz w:val="22"/>
          <w:szCs w:val="22"/>
          <w:lang w:val="en-GB"/>
        </w:rPr>
        <w:t>:</w:t>
      </w:r>
    </w:p>
    <w:p w14:paraId="53EE0650" w14:textId="77777777" w:rsidR="002B1419" w:rsidRDefault="002B1419" w:rsidP="00F00064">
      <w:pPr>
        <w:spacing w:before="120" w:line="300" w:lineRule="atLeast"/>
        <w:jc w:val="both"/>
        <w:rPr>
          <w:rFonts w:ascii="Arial" w:hAnsi="Arial" w:cs="Arial"/>
          <w:sz w:val="22"/>
          <w:szCs w:val="22"/>
          <w:lang w:val="en-GB"/>
        </w:rPr>
      </w:pPr>
    </w:p>
    <w:p w14:paraId="40188342" w14:textId="77777777" w:rsidR="002B1419" w:rsidRDefault="002B1419" w:rsidP="00F00064">
      <w:pPr>
        <w:spacing w:before="120" w:line="300" w:lineRule="atLeast"/>
        <w:jc w:val="both"/>
        <w:rPr>
          <w:rFonts w:ascii="Arial" w:hAnsi="Arial" w:cs="Arial"/>
          <w:sz w:val="22"/>
          <w:szCs w:val="22"/>
          <w:lang w:val="en-GB"/>
        </w:rPr>
      </w:pPr>
    </w:p>
    <w:p w14:paraId="7C361ECD" w14:textId="77777777" w:rsidR="002B1419" w:rsidRDefault="002B1419" w:rsidP="00F00064">
      <w:pPr>
        <w:spacing w:before="120" w:line="300" w:lineRule="atLeast"/>
        <w:jc w:val="both"/>
        <w:rPr>
          <w:rFonts w:ascii="Arial" w:hAnsi="Arial" w:cs="Arial"/>
          <w:sz w:val="22"/>
          <w:szCs w:val="22"/>
          <w:lang w:val="en-GB"/>
        </w:rPr>
      </w:pPr>
    </w:p>
    <w:p w14:paraId="522A798B" w14:textId="77777777" w:rsidR="002B1419" w:rsidRDefault="002B1419" w:rsidP="00F00064">
      <w:pPr>
        <w:spacing w:before="120" w:line="300" w:lineRule="atLeast"/>
        <w:jc w:val="both"/>
        <w:rPr>
          <w:rFonts w:ascii="Arial" w:hAnsi="Arial" w:cs="Arial"/>
          <w:sz w:val="22"/>
          <w:szCs w:val="22"/>
          <w:lang w:val="en-GB"/>
        </w:rPr>
      </w:pPr>
    </w:p>
    <w:p w14:paraId="1F222606" w14:textId="77777777" w:rsidR="002B1419" w:rsidRDefault="002B1419" w:rsidP="00F00064">
      <w:pPr>
        <w:spacing w:before="120" w:line="300" w:lineRule="atLeast"/>
        <w:jc w:val="both"/>
        <w:rPr>
          <w:rFonts w:ascii="Arial" w:hAnsi="Arial" w:cs="Arial"/>
          <w:sz w:val="22"/>
          <w:szCs w:val="22"/>
          <w:lang w:val="en-GB"/>
        </w:rPr>
      </w:pPr>
    </w:p>
    <w:p w14:paraId="789E67B0" w14:textId="77777777" w:rsidR="002B1419" w:rsidRDefault="002B1419" w:rsidP="00F00064">
      <w:pPr>
        <w:spacing w:before="120" w:line="300" w:lineRule="atLeast"/>
        <w:jc w:val="both"/>
        <w:rPr>
          <w:rFonts w:ascii="Arial" w:hAnsi="Arial" w:cs="Arial"/>
          <w:sz w:val="22"/>
          <w:szCs w:val="22"/>
          <w:lang w:val="en-GB"/>
        </w:rPr>
      </w:pPr>
    </w:p>
    <w:p w14:paraId="4E88C727" w14:textId="77777777" w:rsidR="002B1419" w:rsidRDefault="002B1419" w:rsidP="00F00064">
      <w:pPr>
        <w:spacing w:before="120" w:line="300" w:lineRule="atLeast"/>
        <w:jc w:val="both"/>
        <w:rPr>
          <w:rFonts w:ascii="Arial" w:hAnsi="Arial" w:cs="Arial"/>
          <w:sz w:val="22"/>
          <w:szCs w:val="22"/>
          <w:lang w:val="en-GB"/>
        </w:rPr>
      </w:pPr>
    </w:p>
    <w:p w14:paraId="57D4A1E5" w14:textId="77777777" w:rsidR="002B1419" w:rsidRDefault="002B1419" w:rsidP="00F00064">
      <w:pPr>
        <w:spacing w:before="120" w:line="300" w:lineRule="atLeast"/>
        <w:jc w:val="both"/>
        <w:rPr>
          <w:rFonts w:ascii="Arial" w:hAnsi="Arial" w:cs="Arial"/>
          <w:sz w:val="22"/>
          <w:szCs w:val="22"/>
          <w:lang w:val="en-GB"/>
        </w:rPr>
      </w:pPr>
    </w:p>
    <w:p w14:paraId="45765597" w14:textId="3F5D092D" w:rsidR="002B1419" w:rsidRPr="008F6B94" w:rsidRDefault="002B1419" w:rsidP="002B1419">
      <w:pPr>
        <w:tabs>
          <w:tab w:val="left" w:pos="567"/>
        </w:tabs>
        <w:spacing w:line="360" w:lineRule="auto"/>
        <w:jc w:val="both"/>
        <w:rPr>
          <w:rFonts w:ascii="Arial" w:hAnsi="Arial" w:cs="Arial"/>
          <w:b/>
          <w:sz w:val="28"/>
          <w:szCs w:val="28"/>
          <w:lang w:val="en-GB"/>
        </w:rPr>
      </w:pPr>
      <w:r w:rsidRPr="008F6B94">
        <w:rPr>
          <w:rFonts w:ascii="Arial" w:hAnsi="Arial" w:cs="Arial"/>
          <w:b/>
          <w:sz w:val="28"/>
          <w:szCs w:val="28"/>
          <w:lang w:val="en-GB"/>
        </w:rPr>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Pr>
          <w:rFonts w:ascii="Arial" w:hAnsi="Arial" w:cs="Arial"/>
          <w:b/>
          <w:lang w:val="en-GB"/>
        </w:rPr>
        <w:t>8</w:t>
      </w:r>
    </w:p>
    <w:p w14:paraId="67BE6E93" w14:textId="77777777" w:rsidR="002B1419" w:rsidRDefault="002B1419" w:rsidP="002B1419">
      <w:pPr>
        <w:tabs>
          <w:tab w:val="left" w:pos="567"/>
          <w:tab w:val="left" w:pos="1134"/>
          <w:tab w:val="left" w:pos="1560"/>
        </w:tabs>
        <w:rPr>
          <w:rFonts w:ascii="Arial" w:hAnsi="Arial" w:cs="Arial"/>
          <w:lang w:val="en-GB"/>
        </w:rPr>
      </w:pPr>
    </w:p>
    <w:p w14:paraId="7123FEA3" w14:textId="77777777" w:rsidR="00834D18" w:rsidRDefault="00834D18" w:rsidP="00F00064">
      <w:pPr>
        <w:spacing w:before="120" w:line="300" w:lineRule="atLeast"/>
        <w:jc w:val="both"/>
        <w:rPr>
          <w:rFonts w:ascii="Arial" w:hAnsi="Arial" w:cs="Arial"/>
          <w:b/>
          <w:caps/>
          <w:sz w:val="27"/>
          <w:szCs w:val="27"/>
          <w:lang w:val="en-GB"/>
        </w:rPr>
      </w:pPr>
    </w:p>
    <w:p w14:paraId="7D936D37" w14:textId="7B275A15" w:rsidR="002B1419" w:rsidRDefault="002B1419" w:rsidP="002B1419">
      <w:pPr>
        <w:spacing w:before="120" w:line="300" w:lineRule="atLeast"/>
        <w:jc w:val="center"/>
        <w:rPr>
          <w:rFonts w:ascii="Arial" w:hAnsi="Arial" w:cs="Arial"/>
          <w:sz w:val="22"/>
          <w:szCs w:val="22"/>
          <w:lang w:val="en-GB"/>
        </w:rPr>
      </w:pPr>
      <w:r>
        <w:rPr>
          <w:rFonts w:ascii="Arial" w:hAnsi="Arial" w:cs="Arial"/>
          <w:b/>
          <w:caps/>
          <w:sz w:val="27"/>
          <w:szCs w:val="27"/>
          <w:lang w:val="en-GB"/>
        </w:rPr>
        <w:t>SAMPLES</w:t>
      </w:r>
    </w:p>
    <w:p w14:paraId="2105515C" w14:textId="77777777" w:rsidR="00217E08" w:rsidRDefault="00217E08" w:rsidP="00F00064">
      <w:pPr>
        <w:spacing w:before="120" w:line="300" w:lineRule="atLeast"/>
        <w:jc w:val="both"/>
        <w:rPr>
          <w:rFonts w:ascii="Arial" w:hAnsi="Arial" w:cs="Arial"/>
          <w:sz w:val="22"/>
          <w:szCs w:val="22"/>
          <w:lang w:val="en-GB"/>
        </w:rPr>
      </w:pPr>
    </w:p>
    <w:p w14:paraId="37D1FB4E" w14:textId="77777777" w:rsidR="002B1419" w:rsidRDefault="002B1419" w:rsidP="00F00064">
      <w:pPr>
        <w:spacing w:before="120" w:line="300" w:lineRule="atLeast"/>
        <w:jc w:val="both"/>
        <w:rPr>
          <w:rFonts w:ascii="Arial" w:hAnsi="Arial" w:cs="Arial"/>
          <w:sz w:val="22"/>
          <w:szCs w:val="22"/>
          <w:lang w:val="en-GB"/>
        </w:rPr>
      </w:pPr>
    </w:p>
    <w:p w14:paraId="33230D80" w14:textId="1C1FF672" w:rsidR="002B1419" w:rsidRDefault="002B1419" w:rsidP="00F00064">
      <w:pPr>
        <w:spacing w:before="120" w:line="300" w:lineRule="atLeast"/>
        <w:jc w:val="both"/>
        <w:rPr>
          <w:rFonts w:ascii="Arial" w:hAnsi="Arial" w:cs="Arial"/>
          <w:sz w:val="22"/>
          <w:szCs w:val="22"/>
          <w:lang w:val="en-GB"/>
        </w:rPr>
      </w:pPr>
      <w:r>
        <w:rPr>
          <w:rFonts w:ascii="Arial" w:hAnsi="Arial" w:cs="Arial"/>
          <w:sz w:val="22"/>
          <w:szCs w:val="22"/>
          <w:lang w:val="en-GB"/>
        </w:rPr>
        <w:t xml:space="preserve">All samples as </w:t>
      </w:r>
      <w:r w:rsidR="00C76CD2">
        <w:rPr>
          <w:rFonts w:ascii="Arial" w:hAnsi="Arial" w:cs="Arial"/>
          <w:sz w:val="22"/>
          <w:szCs w:val="22"/>
          <w:lang w:val="en-GB"/>
        </w:rPr>
        <w:t>stipulated</w:t>
      </w:r>
      <w:r>
        <w:rPr>
          <w:rFonts w:ascii="Arial" w:hAnsi="Arial" w:cs="Arial"/>
          <w:sz w:val="22"/>
          <w:szCs w:val="22"/>
          <w:lang w:val="en-GB"/>
        </w:rPr>
        <w:t xml:space="preserve"> in the Tender Documents. </w:t>
      </w:r>
    </w:p>
    <w:p w14:paraId="6ECEF203" w14:textId="77777777" w:rsidR="002B1419" w:rsidRDefault="002B1419" w:rsidP="00F00064">
      <w:pPr>
        <w:spacing w:before="120" w:line="300" w:lineRule="atLeast"/>
        <w:jc w:val="both"/>
        <w:rPr>
          <w:rFonts w:ascii="Arial" w:hAnsi="Arial" w:cs="Arial"/>
          <w:sz w:val="22"/>
          <w:szCs w:val="22"/>
          <w:lang w:val="en-GB"/>
        </w:rPr>
      </w:pPr>
    </w:p>
    <w:p w14:paraId="418CA219" w14:textId="77777777" w:rsidR="002B1419" w:rsidRDefault="002B1419" w:rsidP="00F00064">
      <w:pPr>
        <w:spacing w:before="120" w:line="300" w:lineRule="atLeast"/>
        <w:jc w:val="both"/>
        <w:rPr>
          <w:rFonts w:ascii="Arial" w:hAnsi="Arial" w:cs="Arial"/>
          <w:sz w:val="22"/>
          <w:szCs w:val="22"/>
          <w:lang w:val="en-GB"/>
        </w:rPr>
      </w:pPr>
    </w:p>
    <w:p w14:paraId="1150A7F3" w14:textId="77777777" w:rsidR="002B1419" w:rsidRDefault="002B1419" w:rsidP="00F00064">
      <w:pPr>
        <w:spacing w:before="120" w:line="300" w:lineRule="atLeast"/>
        <w:jc w:val="both"/>
        <w:rPr>
          <w:rFonts w:ascii="Arial" w:hAnsi="Arial" w:cs="Arial"/>
          <w:sz w:val="22"/>
          <w:szCs w:val="22"/>
          <w:lang w:val="en-GB"/>
        </w:rPr>
      </w:pPr>
    </w:p>
    <w:p w14:paraId="05B92596" w14:textId="77777777" w:rsidR="002B1419" w:rsidRDefault="002B1419" w:rsidP="00F00064">
      <w:pPr>
        <w:spacing w:before="120" w:line="300" w:lineRule="atLeast"/>
        <w:jc w:val="both"/>
        <w:rPr>
          <w:rFonts w:ascii="Arial" w:hAnsi="Arial" w:cs="Arial"/>
          <w:sz w:val="22"/>
          <w:szCs w:val="22"/>
          <w:lang w:val="en-GB"/>
        </w:rPr>
      </w:pPr>
    </w:p>
    <w:p w14:paraId="7AB7F1DB" w14:textId="77777777" w:rsidR="002B1419" w:rsidRDefault="002B1419" w:rsidP="00F00064">
      <w:pPr>
        <w:spacing w:before="120" w:line="300" w:lineRule="atLeast"/>
        <w:jc w:val="both"/>
        <w:rPr>
          <w:rFonts w:ascii="Arial" w:hAnsi="Arial" w:cs="Arial"/>
          <w:sz w:val="22"/>
          <w:szCs w:val="22"/>
          <w:lang w:val="en-GB"/>
        </w:rPr>
      </w:pPr>
    </w:p>
    <w:p w14:paraId="3CE39F62" w14:textId="77777777" w:rsidR="002B1419" w:rsidRDefault="002B1419" w:rsidP="00F00064">
      <w:pPr>
        <w:spacing w:before="120" w:line="300" w:lineRule="atLeast"/>
        <w:jc w:val="both"/>
        <w:rPr>
          <w:rFonts w:ascii="Arial" w:hAnsi="Arial" w:cs="Arial"/>
          <w:sz w:val="22"/>
          <w:szCs w:val="22"/>
          <w:lang w:val="en-GB"/>
        </w:rPr>
      </w:pPr>
    </w:p>
    <w:p w14:paraId="088945F7" w14:textId="77777777" w:rsidR="002B1419" w:rsidRDefault="002B1419" w:rsidP="00F00064">
      <w:pPr>
        <w:spacing w:before="120" w:line="300" w:lineRule="atLeast"/>
        <w:jc w:val="both"/>
        <w:rPr>
          <w:rFonts w:ascii="Arial" w:hAnsi="Arial" w:cs="Arial"/>
          <w:sz w:val="22"/>
          <w:szCs w:val="22"/>
          <w:lang w:val="en-GB"/>
        </w:rPr>
      </w:pPr>
    </w:p>
    <w:p w14:paraId="647F257E" w14:textId="77777777" w:rsidR="002B1419" w:rsidRDefault="002B1419" w:rsidP="00F00064">
      <w:pPr>
        <w:spacing w:before="120" w:line="300" w:lineRule="atLeast"/>
        <w:jc w:val="both"/>
        <w:rPr>
          <w:rFonts w:ascii="Arial" w:hAnsi="Arial" w:cs="Arial"/>
          <w:sz w:val="22"/>
          <w:szCs w:val="22"/>
          <w:lang w:val="en-GB"/>
        </w:rPr>
      </w:pPr>
    </w:p>
    <w:p w14:paraId="57029637" w14:textId="77777777" w:rsidR="001926B3" w:rsidRDefault="001926B3" w:rsidP="00F00064">
      <w:pPr>
        <w:spacing w:before="120" w:line="300" w:lineRule="atLeast"/>
        <w:jc w:val="both"/>
        <w:rPr>
          <w:rFonts w:ascii="Arial" w:hAnsi="Arial" w:cs="Arial"/>
          <w:sz w:val="22"/>
          <w:szCs w:val="22"/>
          <w:lang w:val="en-GB"/>
        </w:rPr>
      </w:pPr>
    </w:p>
    <w:p w14:paraId="0F4FB528" w14:textId="77777777" w:rsidR="002B1419" w:rsidRDefault="002B1419" w:rsidP="00F00064">
      <w:pPr>
        <w:spacing w:before="120" w:line="300" w:lineRule="atLeast"/>
        <w:jc w:val="both"/>
        <w:rPr>
          <w:rFonts w:ascii="Arial" w:hAnsi="Arial" w:cs="Arial"/>
          <w:sz w:val="22"/>
          <w:szCs w:val="22"/>
          <w:lang w:val="en-GB"/>
        </w:rPr>
      </w:pPr>
    </w:p>
    <w:p w14:paraId="1F37F3E3" w14:textId="77777777" w:rsidR="002B1419" w:rsidRDefault="002B1419" w:rsidP="00F00064">
      <w:pPr>
        <w:spacing w:before="120" w:line="300" w:lineRule="atLeast"/>
        <w:jc w:val="both"/>
        <w:rPr>
          <w:rFonts w:ascii="Arial" w:hAnsi="Arial" w:cs="Arial"/>
          <w:sz w:val="22"/>
          <w:szCs w:val="22"/>
          <w:lang w:val="en-GB"/>
        </w:rPr>
      </w:pPr>
    </w:p>
    <w:p w14:paraId="08CAB3AD" w14:textId="77777777" w:rsidR="002B1419" w:rsidRDefault="002B1419" w:rsidP="00F00064">
      <w:pPr>
        <w:spacing w:before="120" w:line="300" w:lineRule="atLeast"/>
        <w:jc w:val="both"/>
        <w:rPr>
          <w:rFonts w:ascii="Arial" w:hAnsi="Arial" w:cs="Arial"/>
          <w:sz w:val="22"/>
          <w:szCs w:val="22"/>
          <w:lang w:val="en-GB"/>
        </w:rPr>
      </w:pPr>
    </w:p>
    <w:p w14:paraId="4C7440BD" w14:textId="77777777" w:rsidR="002B1419" w:rsidRDefault="002B1419" w:rsidP="00F00064">
      <w:pPr>
        <w:spacing w:before="120" w:line="300" w:lineRule="atLeast"/>
        <w:jc w:val="both"/>
        <w:rPr>
          <w:rFonts w:ascii="Arial" w:hAnsi="Arial" w:cs="Arial"/>
          <w:sz w:val="22"/>
          <w:szCs w:val="22"/>
          <w:lang w:val="en-GB"/>
        </w:rPr>
      </w:pPr>
    </w:p>
    <w:p w14:paraId="333118FF" w14:textId="77777777" w:rsidR="002B1419" w:rsidRDefault="002B1419" w:rsidP="00F00064">
      <w:pPr>
        <w:spacing w:before="120" w:line="300" w:lineRule="atLeast"/>
        <w:jc w:val="both"/>
        <w:rPr>
          <w:rFonts w:ascii="Arial" w:hAnsi="Arial" w:cs="Arial"/>
          <w:sz w:val="22"/>
          <w:szCs w:val="22"/>
          <w:lang w:val="en-GB"/>
        </w:rPr>
      </w:pPr>
    </w:p>
    <w:p w14:paraId="67FC9140" w14:textId="77777777" w:rsidR="002B1419" w:rsidRDefault="002B1419" w:rsidP="00F00064">
      <w:pPr>
        <w:spacing w:before="120" w:line="300" w:lineRule="atLeast"/>
        <w:jc w:val="both"/>
        <w:rPr>
          <w:rFonts w:ascii="Arial" w:hAnsi="Arial" w:cs="Arial"/>
          <w:sz w:val="22"/>
          <w:szCs w:val="22"/>
          <w:lang w:val="en-GB"/>
        </w:rPr>
      </w:pPr>
    </w:p>
    <w:p w14:paraId="34D04EFE" w14:textId="77777777" w:rsidR="002B1419" w:rsidRDefault="002B1419" w:rsidP="00F00064">
      <w:pPr>
        <w:spacing w:before="120" w:line="300" w:lineRule="atLeast"/>
        <w:jc w:val="both"/>
        <w:rPr>
          <w:rFonts w:ascii="Arial" w:hAnsi="Arial" w:cs="Arial"/>
          <w:sz w:val="22"/>
          <w:szCs w:val="22"/>
          <w:lang w:val="en-GB"/>
        </w:rPr>
      </w:pPr>
    </w:p>
    <w:p w14:paraId="7B1C907C" w14:textId="77777777" w:rsidR="002B1419" w:rsidRDefault="002B1419" w:rsidP="00F00064">
      <w:pPr>
        <w:spacing w:before="120" w:line="300" w:lineRule="atLeast"/>
        <w:jc w:val="both"/>
        <w:rPr>
          <w:rFonts w:ascii="Arial" w:hAnsi="Arial" w:cs="Arial"/>
          <w:sz w:val="22"/>
          <w:szCs w:val="22"/>
          <w:lang w:val="en-GB"/>
        </w:rPr>
      </w:pPr>
    </w:p>
    <w:p w14:paraId="542E6839" w14:textId="77777777" w:rsidR="002B1419" w:rsidRDefault="002B1419" w:rsidP="00F00064">
      <w:pPr>
        <w:spacing w:before="120" w:line="300" w:lineRule="atLeast"/>
        <w:jc w:val="both"/>
        <w:rPr>
          <w:rFonts w:ascii="Arial" w:hAnsi="Arial" w:cs="Arial"/>
          <w:sz w:val="22"/>
          <w:szCs w:val="22"/>
          <w:lang w:val="en-GB"/>
        </w:rPr>
      </w:pPr>
    </w:p>
    <w:p w14:paraId="11E2A971" w14:textId="77777777" w:rsidR="002B1419" w:rsidRDefault="002B1419" w:rsidP="00F00064">
      <w:pPr>
        <w:spacing w:before="120" w:line="300" w:lineRule="atLeast"/>
        <w:jc w:val="both"/>
        <w:rPr>
          <w:rFonts w:ascii="Arial" w:hAnsi="Arial" w:cs="Arial"/>
          <w:sz w:val="22"/>
          <w:szCs w:val="22"/>
          <w:lang w:val="en-GB"/>
        </w:rPr>
      </w:pPr>
    </w:p>
    <w:p w14:paraId="522E48EA" w14:textId="77777777" w:rsidR="002B1419" w:rsidRDefault="002B1419" w:rsidP="00F00064">
      <w:pPr>
        <w:spacing w:before="120" w:line="300" w:lineRule="atLeast"/>
        <w:jc w:val="both"/>
        <w:rPr>
          <w:rFonts w:ascii="Arial" w:hAnsi="Arial" w:cs="Arial"/>
          <w:sz w:val="22"/>
          <w:szCs w:val="22"/>
          <w:lang w:val="en-GB"/>
        </w:rPr>
      </w:pPr>
    </w:p>
    <w:p w14:paraId="03652E46" w14:textId="77777777" w:rsidR="002B1419" w:rsidRDefault="002B1419" w:rsidP="00F00064">
      <w:pPr>
        <w:spacing w:before="120" w:line="300" w:lineRule="atLeast"/>
        <w:jc w:val="both"/>
        <w:rPr>
          <w:rFonts w:ascii="Arial" w:hAnsi="Arial" w:cs="Arial"/>
          <w:sz w:val="22"/>
          <w:szCs w:val="22"/>
          <w:lang w:val="en-GB"/>
        </w:rPr>
      </w:pPr>
    </w:p>
    <w:p w14:paraId="123A4E6E" w14:textId="77777777" w:rsidR="002B1419" w:rsidRDefault="002B1419" w:rsidP="00F00064">
      <w:pPr>
        <w:spacing w:before="120" w:line="300" w:lineRule="atLeast"/>
        <w:jc w:val="both"/>
        <w:rPr>
          <w:rFonts w:ascii="Arial" w:hAnsi="Arial" w:cs="Arial"/>
          <w:sz w:val="22"/>
          <w:szCs w:val="22"/>
          <w:lang w:val="en-GB"/>
        </w:rPr>
      </w:pPr>
    </w:p>
    <w:p w14:paraId="5B059DB5" w14:textId="77777777" w:rsidR="002B1419" w:rsidRDefault="002B1419" w:rsidP="00F00064">
      <w:pPr>
        <w:spacing w:before="120" w:line="300" w:lineRule="atLeast"/>
        <w:jc w:val="both"/>
        <w:rPr>
          <w:rFonts w:ascii="Arial" w:hAnsi="Arial" w:cs="Arial"/>
          <w:sz w:val="22"/>
          <w:szCs w:val="22"/>
          <w:lang w:val="en-GB"/>
        </w:rPr>
      </w:pPr>
    </w:p>
    <w:p w14:paraId="16297E0F" w14:textId="77777777" w:rsidR="002B1419" w:rsidRDefault="002B1419" w:rsidP="00F00064">
      <w:pPr>
        <w:spacing w:before="120" w:line="300" w:lineRule="atLeast"/>
        <w:jc w:val="both"/>
        <w:rPr>
          <w:rFonts w:ascii="Arial" w:hAnsi="Arial" w:cs="Arial"/>
          <w:sz w:val="22"/>
          <w:szCs w:val="22"/>
          <w:lang w:val="en-GB"/>
        </w:rPr>
      </w:pPr>
    </w:p>
    <w:p w14:paraId="46147590" w14:textId="77777777" w:rsidR="00834D18" w:rsidRDefault="00834D18" w:rsidP="00F00064">
      <w:pPr>
        <w:spacing w:before="120" w:line="300" w:lineRule="atLeast"/>
        <w:jc w:val="both"/>
        <w:rPr>
          <w:rFonts w:ascii="Arial" w:hAnsi="Arial" w:cs="Arial"/>
          <w:sz w:val="22"/>
          <w:szCs w:val="22"/>
          <w:lang w:val="en-GB"/>
        </w:rPr>
      </w:pPr>
    </w:p>
    <w:p w14:paraId="22C61074" w14:textId="77777777" w:rsidR="00834D18" w:rsidRDefault="00834D18" w:rsidP="00F00064">
      <w:pPr>
        <w:spacing w:before="120" w:line="300" w:lineRule="atLeast"/>
        <w:jc w:val="both"/>
        <w:rPr>
          <w:rFonts w:ascii="Arial" w:hAnsi="Arial" w:cs="Arial"/>
          <w:sz w:val="22"/>
          <w:szCs w:val="22"/>
          <w:lang w:val="en-GB"/>
        </w:rPr>
      </w:pPr>
    </w:p>
    <w:p w14:paraId="09A397FF" w14:textId="77777777" w:rsidR="00834D18" w:rsidRDefault="00834D18" w:rsidP="00F00064">
      <w:pPr>
        <w:spacing w:before="120" w:line="300" w:lineRule="atLeast"/>
        <w:jc w:val="both"/>
        <w:rPr>
          <w:rFonts w:ascii="Arial" w:hAnsi="Arial" w:cs="Arial"/>
          <w:sz w:val="22"/>
          <w:szCs w:val="22"/>
          <w:lang w:val="en-GB"/>
        </w:rPr>
      </w:pPr>
    </w:p>
    <w:p w14:paraId="2AD419B5" w14:textId="48CBA97A" w:rsidR="00217E08" w:rsidRPr="008F6B94" w:rsidRDefault="00217E08" w:rsidP="00217E08">
      <w:pPr>
        <w:tabs>
          <w:tab w:val="left" w:pos="567"/>
        </w:tabs>
        <w:spacing w:line="360" w:lineRule="auto"/>
        <w:jc w:val="both"/>
        <w:rPr>
          <w:rFonts w:ascii="Arial" w:hAnsi="Arial" w:cs="Arial"/>
          <w:b/>
          <w:sz w:val="28"/>
          <w:szCs w:val="28"/>
          <w:lang w:val="en-GB"/>
        </w:rPr>
      </w:pPr>
      <w:bookmarkStart w:id="124" w:name="_Hlk189753419"/>
      <w:r w:rsidRPr="008F6B94">
        <w:rPr>
          <w:rFonts w:ascii="Arial" w:hAnsi="Arial" w:cs="Arial"/>
          <w:b/>
          <w:sz w:val="28"/>
          <w:szCs w:val="28"/>
          <w:lang w:val="en-GB"/>
        </w:rPr>
        <w:t>PART C</w:t>
      </w:r>
      <w:r>
        <w:rPr>
          <w:rFonts w:ascii="Arial" w:hAnsi="Arial" w:cs="Arial"/>
          <w:b/>
          <w:sz w:val="28"/>
          <w:szCs w:val="28"/>
          <w:lang w:val="en-GB"/>
        </w:rPr>
        <w:t xml:space="preserve"> </w:t>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Pr>
          <w:rFonts w:ascii="Arial" w:hAnsi="Arial" w:cs="Arial"/>
          <w:b/>
          <w:sz w:val="28"/>
          <w:szCs w:val="28"/>
          <w:lang w:val="en-GB"/>
        </w:rPr>
        <w:tab/>
      </w:r>
      <w:r w:rsidRPr="00425C10">
        <w:rPr>
          <w:rFonts w:ascii="Arial" w:hAnsi="Arial" w:cs="Arial"/>
          <w:b/>
          <w:lang w:val="en-GB"/>
        </w:rPr>
        <w:t xml:space="preserve">Document </w:t>
      </w:r>
      <w:r>
        <w:rPr>
          <w:rFonts w:ascii="Arial" w:hAnsi="Arial" w:cs="Arial"/>
          <w:b/>
          <w:lang w:val="en-GB"/>
        </w:rPr>
        <w:t>9</w:t>
      </w:r>
    </w:p>
    <w:p w14:paraId="171A5E4C" w14:textId="0DE7322A" w:rsidR="00AE3E4A" w:rsidRPr="00217E08" w:rsidRDefault="00F54A40" w:rsidP="00F54A40">
      <w:pPr>
        <w:spacing w:before="120" w:line="300" w:lineRule="atLeast"/>
        <w:jc w:val="center"/>
        <w:rPr>
          <w:rFonts w:ascii="Arial" w:hAnsi="Arial" w:cs="Arial"/>
          <w:b/>
          <w:sz w:val="27"/>
          <w:szCs w:val="27"/>
          <w:lang w:val="en-US"/>
        </w:rPr>
      </w:pPr>
      <w:r w:rsidRPr="00217E08">
        <w:rPr>
          <w:rFonts w:ascii="Arial" w:hAnsi="Arial" w:cs="Arial"/>
          <w:b/>
          <w:sz w:val="27"/>
          <w:szCs w:val="27"/>
          <w:lang w:val="en-US"/>
        </w:rPr>
        <w:t xml:space="preserve">LIST OF SUBMITTED </w:t>
      </w:r>
      <w:r w:rsidRPr="00967C14">
        <w:rPr>
          <w:rFonts w:ascii="Arial" w:hAnsi="Arial" w:cs="Arial"/>
          <w:b/>
          <w:sz w:val="27"/>
          <w:szCs w:val="27"/>
          <w:lang w:val="en-US"/>
        </w:rPr>
        <w:t>CERTIFICATES OF THE CONTRACTOR</w:t>
      </w:r>
      <w:bookmarkEnd w:id="124"/>
      <w:r w:rsidR="00AE3E4A" w:rsidRPr="00967C14">
        <w:rPr>
          <w:rStyle w:val="EndnoteReference"/>
          <w:rFonts w:ascii="Arial" w:hAnsi="Arial" w:cs="Arial"/>
          <w:b/>
          <w:sz w:val="27"/>
          <w:szCs w:val="27"/>
          <w:lang w:val="en-US"/>
        </w:rPr>
        <w:endnoteReference w:id="1"/>
      </w:r>
      <w:r w:rsidR="00AE3E4A" w:rsidRPr="00967C14">
        <w:rPr>
          <w:rFonts w:ascii="Arial" w:hAnsi="Arial" w:cs="Arial"/>
          <w:b/>
          <w:sz w:val="27"/>
          <w:szCs w:val="27"/>
          <w:lang w:val="en-US"/>
        </w:rPr>
        <w:t xml:space="preserve"> AND OTHER ENTITIES</w:t>
      </w:r>
      <w:r w:rsidR="00AE3E4A" w:rsidRPr="00967C14">
        <w:rPr>
          <w:rStyle w:val="EndnoteReference"/>
          <w:rFonts w:ascii="Arial" w:hAnsi="Arial" w:cs="Arial"/>
          <w:b/>
          <w:sz w:val="27"/>
          <w:szCs w:val="27"/>
          <w:lang w:val="en-US"/>
        </w:rPr>
        <w:endnoteReference w:id="2"/>
      </w:r>
    </w:p>
    <w:p w14:paraId="72DC9DC5" w14:textId="77777777" w:rsidR="00AE3E4A" w:rsidRPr="00F5028C" w:rsidRDefault="00AE3E4A" w:rsidP="00F54A40">
      <w:pPr>
        <w:spacing w:before="120" w:line="300" w:lineRule="atLeast"/>
        <w:jc w:val="center"/>
        <w:rPr>
          <w:rFonts w:ascii="Arial" w:hAnsi="Arial" w:cs="Arial"/>
          <w:b/>
          <w:sz w:val="22"/>
          <w:szCs w:val="22"/>
          <w:u w:val="single"/>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2991"/>
        <w:gridCol w:w="1453"/>
      </w:tblGrid>
      <w:tr w:rsidR="00AE3E4A" w:rsidRPr="00F54A40" w14:paraId="4B9CF0D8" w14:textId="77777777" w:rsidTr="007E2B0A">
        <w:tc>
          <w:tcPr>
            <w:tcW w:w="6521" w:type="dxa"/>
          </w:tcPr>
          <w:p w14:paraId="69A0457A" w14:textId="709A9DDF" w:rsidR="00AE3E4A" w:rsidRPr="00F54A40" w:rsidRDefault="00AE3E4A" w:rsidP="00F54A40">
            <w:pPr>
              <w:spacing w:after="80" w:line="300" w:lineRule="atLeast"/>
              <w:rPr>
                <w:rFonts w:ascii="Arial" w:hAnsi="Arial" w:cs="Arial"/>
                <w:b/>
                <w:bCs/>
                <w:sz w:val="22"/>
                <w:szCs w:val="22"/>
              </w:rPr>
            </w:pPr>
            <w:r>
              <w:rPr>
                <w:rFonts w:ascii="Arial" w:hAnsi="Arial" w:cs="Arial"/>
                <w:b/>
                <w:bCs/>
                <w:sz w:val="22"/>
                <w:szCs w:val="22"/>
                <w:lang w:val="en-US"/>
              </w:rPr>
              <w:t>Name</w:t>
            </w:r>
            <w:r w:rsidRPr="00F54A40">
              <w:rPr>
                <w:rFonts w:ascii="Arial" w:hAnsi="Arial" w:cs="Arial"/>
                <w:b/>
                <w:bCs/>
                <w:sz w:val="22"/>
                <w:szCs w:val="22"/>
              </w:rPr>
              <w:t>:</w:t>
            </w:r>
          </w:p>
          <w:p w14:paraId="4496382E" w14:textId="77777777" w:rsidR="00AE3E4A" w:rsidRPr="00F54A40" w:rsidRDefault="00AE3E4A" w:rsidP="00F54A40">
            <w:pPr>
              <w:spacing w:after="80" w:line="300" w:lineRule="atLeast"/>
              <w:rPr>
                <w:rFonts w:ascii="Arial" w:hAnsi="Arial" w:cs="Arial"/>
                <w:b/>
                <w:bCs/>
                <w:sz w:val="22"/>
                <w:szCs w:val="22"/>
              </w:rPr>
            </w:pPr>
          </w:p>
          <w:p w14:paraId="51F614E7" w14:textId="22E4DA5B" w:rsidR="00AE3E4A" w:rsidRPr="00F54A40" w:rsidRDefault="00AE3E4A" w:rsidP="00F54A40">
            <w:pPr>
              <w:spacing w:after="80" w:line="300" w:lineRule="atLeast"/>
              <w:rPr>
                <w:rFonts w:ascii="Arial" w:hAnsi="Arial" w:cs="Arial"/>
                <w:b/>
                <w:bCs/>
                <w:sz w:val="22"/>
                <w:szCs w:val="22"/>
              </w:rPr>
            </w:pPr>
            <w:r>
              <w:rPr>
                <w:rFonts w:ascii="Arial" w:hAnsi="Arial" w:cs="Arial"/>
                <w:b/>
                <w:bCs/>
                <w:sz w:val="22"/>
                <w:szCs w:val="22"/>
                <w:lang w:val="en-US"/>
              </w:rPr>
              <w:t>Capacity</w:t>
            </w:r>
            <w:r w:rsidRPr="00F54A40">
              <w:rPr>
                <w:rFonts w:ascii="Arial" w:hAnsi="Arial" w:cs="Arial"/>
                <w:b/>
                <w:bCs/>
                <w:sz w:val="22"/>
                <w:szCs w:val="22"/>
              </w:rPr>
              <w:t>:</w:t>
            </w:r>
          </w:p>
          <w:p w14:paraId="688CB3BD" w14:textId="77777777" w:rsidR="00AE3E4A" w:rsidRPr="00F54A40" w:rsidRDefault="00AE3E4A" w:rsidP="00F54A40">
            <w:pPr>
              <w:spacing w:after="80" w:line="300" w:lineRule="atLeast"/>
              <w:rPr>
                <w:rFonts w:ascii="Arial" w:hAnsi="Arial" w:cs="Arial"/>
                <w:b/>
                <w:bCs/>
                <w:sz w:val="22"/>
                <w:szCs w:val="22"/>
              </w:rPr>
            </w:pPr>
          </w:p>
        </w:tc>
        <w:tc>
          <w:tcPr>
            <w:tcW w:w="2092" w:type="dxa"/>
          </w:tcPr>
          <w:p w14:paraId="78D840FC" w14:textId="77777777" w:rsidR="00AE3E4A" w:rsidRPr="00F54A40" w:rsidRDefault="00AE3E4A" w:rsidP="00F54A40">
            <w:pPr>
              <w:spacing w:after="80" w:line="300" w:lineRule="atLeast"/>
              <w:jc w:val="center"/>
              <w:rPr>
                <w:rFonts w:ascii="Arial" w:hAnsi="Arial" w:cs="Arial"/>
                <w:b/>
                <w:bCs/>
                <w:sz w:val="22"/>
                <w:szCs w:val="22"/>
              </w:rPr>
            </w:pPr>
          </w:p>
        </w:tc>
        <w:tc>
          <w:tcPr>
            <w:tcW w:w="1594" w:type="dxa"/>
          </w:tcPr>
          <w:p w14:paraId="1B41EFE5" w14:textId="77777777" w:rsidR="00AE3E4A" w:rsidRPr="00F54A40" w:rsidRDefault="00AE3E4A" w:rsidP="00F54A40">
            <w:pPr>
              <w:spacing w:after="80" w:line="300" w:lineRule="atLeast"/>
              <w:jc w:val="center"/>
              <w:rPr>
                <w:rFonts w:ascii="Arial" w:hAnsi="Arial" w:cs="Arial"/>
                <w:b/>
                <w:bCs/>
                <w:sz w:val="22"/>
                <w:szCs w:val="22"/>
              </w:rPr>
            </w:pPr>
          </w:p>
        </w:tc>
      </w:tr>
      <w:tr w:rsidR="00F54A40" w:rsidRPr="00F54A40" w14:paraId="7C20DA48" w14:textId="77777777" w:rsidTr="007E2B0A">
        <w:tc>
          <w:tcPr>
            <w:tcW w:w="6521" w:type="dxa"/>
          </w:tcPr>
          <w:p w14:paraId="5ED06156" w14:textId="54204410" w:rsidR="00AE3E4A" w:rsidRPr="00AE3E4A" w:rsidRDefault="00AE3E4A" w:rsidP="00F54A40">
            <w:pPr>
              <w:spacing w:after="80" w:line="300" w:lineRule="atLeast"/>
              <w:jc w:val="center"/>
              <w:rPr>
                <w:rFonts w:ascii="Arial" w:hAnsi="Arial" w:cs="Arial"/>
                <w:b/>
                <w:bCs/>
                <w:sz w:val="22"/>
                <w:szCs w:val="22"/>
              </w:rPr>
            </w:pPr>
            <w:r w:rsidRPr="00AE3E4A">
              <w:rPr>
                <w:rFonts w:ascii="Arial" w:hAnsi="Arial" w:cs="Arial"/>
                <w:b/>
                <w:bCs/>
                <w:sz w:val="22"/>
                <w:szCs w:val="22"/>
                <w:lang w:val="en-US"/>
              </w:rPr>
              <w:t>Certificate</w:t>
            </w:r>
            <w:r w:rsidRPr="00AE3E4A">
              <w:rPr>
                <w:rFonts w:ascii="Arial" w:hAnsi="Arial" w:cs="Arial"/>
                <w:b/>
                <w:bCs/>
                <w:sz w:val="22"/>
                <w:szCs w:val="22"/>
                <w:vertAlign w:val="superscript"/>
              </w:rPr>
              <w:endnoteReference w:id="3"/>
            </w:r>
          </w:p>
        </w:tc>
        <w:tc>
          <w:tcPr>
            <w:tcW w:w="2092" w:type="dxa"/>
          </w:tcPr>
          <w:p w14:paraId="7B331C65" w14:textId="3AEE6B54" w:rsidR="00AE3E4A" w:rsidRPr="00AE3E4A" w:rsidRDefault="00AE3E4A" w:rsidP="004D4A11">
            <w:pPr>
              <w:spacing w:after="80" w:line="300" w:lineRule="atLeast"/>
              <w:jc w:val="center"/>
              <w:rPr>
                <w:rFonts w:ascii="Arial" w:hAnsi="Arial" w:cs="Arial"/>
                <w:b/>
                <w:bCs/>
                <w:sz w:val="22"/>
                <w:szCs w:val="22"/>
                <w:lang w:val="en-US"/>
              </w:rPr>
            </w:pPr>
            <w:r w:rsidRPr="00AE3E4A">
              <w:rPr>
                <w:rFonts w:ascii="Arial" w:hAnsi="Arial" w:cs="Arial"/>
                <w:b/>
                <w:bCs/>
                <w:sz w:val="22"/>
                <w:szCs w:val="22"/>
                <w:lang w:val="en-US"/>
              </w:rPr>
              <w:t>Issuing Authority/Affidavit/Solemn Declaration</w:t>
            </w:r>
            <w:r w:rsidRPr="00AE3E4A">
              <w:rPr>
                <w:rFonts w:ascii="Arial" w:hAnsi="Arial" w:cs="Arial"/>
                <w:b/>
                <w:bCs/>
                <w:sz w:val="22"/>
                <w:szCs w:val="22"/>
                <w:vertAlign w:val="superscript"/>
              </w:rPr>
              <w:endnoteReference w:id="4"/>
            </w:r>
          </w:p>
        </w:tc>
        <w:tc>
          <w:tcPr>
            <w:tcW w:w="1594" w:type="dxa"/>
          </w:tcPr>
          <w:p w14:paraId="72D54E11" w14:textId="4431E883" w:rsidR="00AE3E4A" w:rsidRPr="00AE3E4A" w:rsidRDefault="00AE3E4A" w:rsidP="00F54A40">
            <w:pPr>
              <w:spacing w:after="80" w:line="300" w:lineRule="atLeast"/>
              <w:jc w:val="center"/>
              <w:rPr>
                <w:rFonts w:ascii="Arial" w:hAnsi="Arial" w:cs="Arial"/>
                <w:b/>
                <w:bCs/>
                <w:sz w:val="22"/>
                <w:szCs w:val="22"/>
              </w:rPr>
            </w:pPr>
            <w:r w:rsidRPr="00AE3E4A">
              <w:rPr>
                <w:rFonts w:ascii="Arial" w:hAnsi="Arial" w:cs="Arial"/>
                <w:b/>
                <w:bCs/>
                <w:sz w:val="22"/>
                <w:szCs w:val="22"/>
                <w:lang w:val="en-US"/>
              </w:rPr>
              <w:t>Date</w:t>
            </w:r>
            <w:r w:rsidRPr="00AE3E4A">
              <w:rPr>
                <w:rFonts w:ascii="Arial" w:hAnsi="Arial" w:cs="Arial"/>
                <w:b/>
                <w:bCs/>
                <w:sz w:val="22"/>
                <w:szCs w:val="22"/>
                <w:vertAlign w:val="superscript"/>
              </w:rPr>
              <w:endnoteReference w:id="5"/>
            </w:r>
          </w:p>
        </w:tc>
      </w:tr>
      <w:tr w:rsidR="004D4A11" w:rsidRPr="00755687" w14:paraId="6C9A0521" w14:textId="77777777" w:rsidTr="007E2B0A">
        <w:tc>
          <w:tcPr>
            <w:tcW w:w="6521" w:type="dxa"/>
          </w:tcPr>
          <w:p w14:paraId="136302F5" w14:textId="1E01AD57" w:rsidR="00F54A40" w:rsidRPr="00F5028C" w:rsidRDefault="004D4A11" w:rsidP="005B5406">
            <w:pPr>
              <w:numPr>
                <w:ilvl w:val="0"/>
                <w:numId w:val="36"/>
              </w:numPr>
              <w:tabs>
                <w:tab w:val="num" w:pos="449"/>
              </w:tabs>
              <w:overflowPunct w:val="0"/>
              <w:autoSpaceDE w:val="0"/>
              <w:autoSpaceDN w:val="0"/>
              <w:adjustRightInd w:val="0"/>
              <w:spacing w:before="120" w:after="80" w:line="300" w:lineRule="atLeast"/>
              <w:ind w:left="449" w:hanging="284"/>
              <w:jc w:val="both"/>
              <w:textAlignment w:val="baseline"/>
              <w:rPr>
                <w:rFonts w:ascii="Arial" w:hAnsi="Arial" w:cs="Arial"/>
                <w:sz w:val="22"/>
                <w:szCs w:val="22"/>
                <w:lang w:val="en-US"/>
              </w:rPr>
            </w:pPr>
            <w:r w:rsidRPr="00F5028C">
              <w:rPr>
                <w:rFonts w:ascii="Arial" w:hAnsi="Arial" w:cs="Arial"/>
                <w:sz w:val="22"/>
                <w:szCs w:val="22"/>
                <w:lang w:val="en-US"/>
              </w:rPr>
              <w:t xml:space="preserve">Extract from the Criminal Record or, where this is not available, an equivalent document issued by a competent judicial or administrative authority of the country of establishment, demonstrating that the participation requirements set out in paragraph </w:t>
            </w:r>
            <w:r w:rsidR="009B011C" w:rsidRPr="00F5028C">
              <w:rPr>
                <w:rFonts w:ascii="Arial" w:hAnsi="Arial" w:cs="Arial"/>
                <w:sz w:val="22"/>
                <w:szCs w:val="22"/>
                <w:lang w:val="en-US"/>
              </w:rPr>
              <w:t>5.3.</w:t>
            </w:r>
            <w:r w:rsidR="00FF52FC" w:rsidRPr="009529D2">
              <w:rPr>
                <w:rFonts w:ascii="Arial" w:hAnsi="Arial" w:cs="Arial"/>
                <w:sz w:val="22"/>
                <w:szCs w:val="22"/>
                <w:lang w:val="en-US"/>
              </w:rPr>
              <w:t>1.</w:t>
            </w:r>
            <w:r w:rsidR="009B011C">
              <w:rPr>
                <w:rFonts w:ascii="Arial" w:hAnsi="Arial" w:cs="Arial"/>
                <w:sz w:val="22"/>
                <w:szCs w:val="22"/>
                <w:lang w:val="en-US"/>
              </w:rPr>
              <w:t>(a)</w:t>
            </w:r>
            <w:r w:rsidRPr="00F5028C">
              <w:rPr>
                <w:rFonts w:ascii="Arial" w:hAnsi="Arial" w:cs="Arial"/>
                <w:sz w:val="22"/>
                <w:szCs w:val="22"/>
                <w:lang w:val="en-US"/>
              </w:rPr>
              <w:t xml:space="preserve"> of Part A of the Tender Documents are satisfied.</w:t>
            </w:r>
          </w:p>
        </w:tc>
        <w:tc>
          <w:tcPr>
            <w:tcW w:w="2092" w:type="dxa"/>
          </w:tcPr>
          <w:p w14:paraId="58751BC9" w14:textId="77777777" w:rsidR="00F54A40" w:rsidRPr="00F5028C" w:rsidRDefault="00F54A40" w:rsidP="00F54A40">
            <w:pPr>
              <w:spacing w:after="80" w:line="300" w:lineRule="atLeast"/>
              <w:jc w:val="both"/>
              <w:rPr>
                <w:rFonts w:ascii="Arial" w:hAnsi="Arial" w:cs="Arial"/>
                <w:sz w:val="22"/>
                <w:szCs w:val="22"/>
                <w:lang w:val="en-US"/>
              </w:rPr>
            </w:pPr>
          </w:p>
        </w:tc>
        <w:tc>
          <w:tcPr>
            <w:tcW w:w="1594" w:type="dxa"/>
          </w:tcPr>
          <w:p w14:paraId="1FB7E35C" w14:textId="77777777" w:rsidR="00F54A40" w:rsidRPr="00F5028C" w:rsidRDefault="00F54A40" w:rsidP="00F54A40">
            <w:pPr>
              <w:spacing w:after="80" w:line="300" w:lineRule="atLeast"/>
              <w:jc w:val="both"/>
              <w:rPr>
                <w:rFonts w:ascii="Arial" w:hAnsi="Arial" w:cs="Arial"/>
                <w:sz w:val="22"/>
                <w:szCs w:val="22"/>
                <w:lang w:val="en-US"/>
              </w:rPr>
            </w:pPr>
          </w:p>
        </w:tc>
      </w:tr>
      <w:tr w:rsidR="004D4A11" w:rsidRPr="00755687" w14:paraId="1F451B8F" w14:textId="77777777" w:rsidTr="007E2B0A">
        <w:tc>
          <w:tcPr>
            <w:tcW w:w="6521" w:type="dxa"/>
          </w:tcPr>
          <w:p w14:paraId="5D3B9F1A" w14:textId="6ECE8B35" w:rsidR="009E0482" w:rsidRPr="00F5028C" w:rsidRDefault="009E0482" w:rsidP="005B5406">
            <w:pPr>
              <w:pStyle w:val="ListParagraph"/>
              <w:numPr>
                <w:ilvl w:val="0"/>
                <w:numId w:val="36"/>
              </w:numPr>
              <w:tabs>
                <w:tab w:val="clear" w:pos="1080"/>
              </w:tabs>
              <w:overflowPunct w:val="0"/>
              <w:autoSpaceDE w:val="0"/>
              <w:autoSpaceDN w:val="0"/>
              <w:adjustRightInd w:val="0"/>
              <w:spacing w:before="120" w:after="80" w:line="300" w:lineRule="atLeast"/>
              <w:ind w:left="344" w:hanging="284"/>
              <w:jc w:val="both"/>
              <w:textAlignment w:val="baseline"/>
              <w:rPr>
                <w:rFonts w:ascii="Arial" w:hAnsi="Arial" w:cs="Arial"/>
                <w:iCs/>
                <w:sz w:val="22"/>
                <w:szCs w:val="22"/>
                <w:lang w:val="en-US"/>
              </w:rPr>
            </w:pPr>
            <w:r w:rsidRPr="00F5028C">
              <w:rPr>
                <w:rFonts w:ascii="Arial" w:hAnsi="Arial" w:cs="Arial"/>
                <w:iCs/>
                <w:sz w:val="22"/>
                <w:szCs w:val="22"/>
                <w:lang w:val="en-US"/>
              </w:rPr>
              <w:t xml:space="preserve">Certificate issued by a competent administrative or judicial authority, in accordance with the applicable legislation of the country of establishment, demonstrating that the participation requirements set out in paragraph </w:t>
            </w:r>
            <w:r w:rsidR="009B011C" w:rsidRPr="00F5028C">
              <w:rPr>
                <w:rFonts w:ascii="Arial" w:hAnsi="Arial" w:cs="Arial"/>
                <w:iCs/>
                <w:sz w:val="22"/>
                <w:szCs w:val="22"/>
                <w:lang w:val="en-US"/>
              </w:rPr>
              <w:t>5.3.</w:t>
            </w:r>
            <w:r w:rsidR="00FF52FC" w:rsidRPr="009529D2">
              <w:rPr>
                <w:rFonts w:ascii="Arial" w:hAnsi="Arial" w:cs="Arial"/>
                <w:iCs/>
                <w:sz w:val="22"/>
                <w:szCs w:val="22"/>
                <w:lang w:val="en-US"/>
              </w:rPr>
              <w:t>1.</w:t>
            </w:r>
            <w:r w:rsidR="009B011C" w:rsidRPr="00F5028C">
              <w:rPr>
                <w:rFonts w:ascii="Arial" w:hAnsi="Arial" w:cs="Arial"/>
                <w:iCs/>
                <w:sz w:val="22"/>
                <w:szCs w:val="22"/>
                <w:lang w:val="en-US"/>
              </w:rPr>
              <w:t>(</w:t>
            </w:r>
            <w:r w:rsidR="0067083B">
              <w:rPr>
                <w:rFonts w:ascii="Arial" w:hAnsi="Arial" w:cs="Arial"/>
                <w:iCs/>
                <w:sz w:val="22"/>
                <w:szCs w:val="22"/>
                <w:lang w:val="en-US"/>
              </w:rPr>
              <w:t>c</w:t>
            </w:r>
            <w:r w:rsidR="009B011C" w:rsidRPr="00F5028C">
              <w:rPr>
                <w:rFonts w:ascii="Arial" w:hAnsi="Arial" w:cs="Arial"/>
                <w:iCs/>
                <w:sz w:val="22"/>
                <w:szCs w:val="22"/>
                <w:lang w:val="en-US"/>
              </w:rPr>
              <w:t>)</w:t>
            </w:r>
            <w:r w:rsidRPr="00F5028C">
              <w:rPr>
                <w:rFonts w:ascii="Arial" w:hAnsi="Arial" w:cs="Arial"/>
                <w:iCs/>
                <w:sz w:val="22"/>
                <w:szCs w:val="22"/>
                <w:lang w:val="en-US"/>
              </w:rPr>
              <w:t xml:space="preserve"> of Part A of the Tender Documents are satisfied.</w:t>
            </w:r>
          </w:p>
          <w:p w14:paraId="00DCBDCF" w14:textId="015AAF13" w:rsidR="00F54A40" w:rsidRPr="00F5028C" w:rsidRDefault="009B011C" w:rsidP="00F5028C">
            <w:pPr>
              <w:spacing w:after="80" w:line="300" w:lineRule="atLeast"/>
              <w:ind w:left="344" w:hanging="284"/>
              <w:jc w:val="both"/>
              <w:rPr>
                <w:rFonts w:ascii="Arial" w:hAnsi="Arial" w:cs="Arial"/>
                <w:sz w:val="22"/>
                <w:szCs w:val="22"/>
                <w:lang w:val="en-US"/>
              </w:rPr>
            </w:pPr>
            <w:r w:rsidRPr="009B011C">
              <w:rPr>
                <w:rFonts w:ascii="Arial" w:hAnsi="Arial" w:cs="Arial"/>
                <w:iCs/>
                <w:sz w:val="22"/>
                <w:szCs w:val="22"/>
                <w:lang w:val="en-US"/>
              </w:rPr>
              <w:t xml:space="preserve">    </w:t>
            </w:r>
            <w:r w:rsidR="009E0482" w:rsidRPr="00F5028C">
              <w:rPr>
                <w:rFonts w:ascii="Arial" w:hAnsi="Arial" w:cs="Arial"/>
                <w:iCs/>
                <w:sz w:val="22"/>
                <w:szCs w:val="22"/>
                <w:lang w:val="en-US"/>
              </w:rPr>
              <w:t>The competent authority in the Republic of Cyprus for the issuance of this certificate is the Insolvency Department of the Ministry of Energy, Commerce and Industry (Certificate of Non-Liquidation).</w:t>
            </w:r>
            <w:r w:rsidR="00F54A40" w:rsidRPr="00F5028C">
              <w:rPr>
                <w:rFonts w:ascii="Arial" w:hAnsi="Arial" w:cs="Arial"/>
                <w:iCs/>
                <w:sz w:val="22"/>
                <w:szCs w:val="22"/>
                <w:lang w:val="en-US"/>
              </w:rPr>
              <w:t xml:space="preserve"> </w:t>
            </w:r>
          </w:p>
        </w:tc>
        <w:tc>
          <w:tcPr>
            <w:tcW w:w="2092" w:type="dxa"/>
          </w:tcPr>
          <w:p w14:paraId="2F6A5636" w14:textId="77777777" w:rsidR="00F54A40" w:rsidRPr="00F5028C" w:rsidRDefault="00F54A40" w:rsidP="00F54A40">
            <w:pPr>
              <w:spacing w:after="80" w:line="300" w:lineRule="atLeast"/>
              <w:jc w:val="both"/>
              <w:rPr>
                <w:rFonts w:ascii="Arial" w:hAnsi="Arial" w:cs="Arial"/>
                <w:iCs/>
                <w:sz w:val="22"/>
                <w:szCs w:val="22"/>
                <w:lang w:val="en-US"/>
              </w:rPr>
            </w:pPr>
          </w:p>
        </w:tc>
        <w:tc>
          <w:tcPr>
            <w:tcW w:w="1594" w:type="dxa"/>
          </w:tcPr>
          <w:p w14:paraId="1D7A2F4F" w14:textId="77777777" w:rsidR="00F54A40" w:rsidRPr="00F5028C" w:rsidRDefault="00F54A40" w:rsidP="00F54A40">
            <w:pPr>
              <w:spacing w:after="80" w:line="300" w:lineRule="atLeast"/>
              <w:jc w:val="both"/>
              <w:rPr>
                <w:rFonts w:ascii="Arial" w:hAnsi="Arial" w:cs="Arial"/>
                <w:iCs/>
                <w:sz w:val="22"/>
                <w:szCs w:val="22"/>
                <w:lang w:val="en-US"/>
              </w:rPr>
            </w:pPr>
          </w:p>
        </w:tc>
      </w:tr>
      <w:tr w:rsidR="009E0482" w:rsidRPr="00755687" w14:paraId="31DE4DEC" w14:textId="77777777" w:rsidTr="007E2B0A">
        <w:tc>
          <w:tcPr>
            <w:tcW w:w="6521" w:type="dxa"/>
          </w:tcPr>
          <w:p w14:paraId="593FCED2" w14:textId="5A700F35" w:rsidR="009E0482" w:rsidRPr="00F5028C" w:rsidRDefault="009E0482" w:rsidP="005B5406">
            <w:pPr>
              <w:pStyle w:val="ListParagraph"/>
              <w:numPr>
                <w:ilvl w:val="0"/>
                <w:numId w:val="36"/>
              </w:numPr>
              <w:tabs>
                <w:tab w:val="clear" w:pos="1080"/>
              </w:tabs>
              <w:overflowPunct w:val="0"/>
              <w:autoSpaceDE w:val="0"/>
              <w:autoSpaceDN w:val="0"/>
              <w:adjustRightInd w:val="0"/>
              <w:spacing w:before="120" w:after="80" w:line="300" w:lineRule="atLeast"/>
              <w:ind w:left="344" w:hanging="284"/>
              <w:jc w:val="both"/>
              <w:textAlignment w:val="baseline"/>
              <w:rPr>
                <w:rFonts w:ascii="Arial" w:hAnsi="Arial" w:cs="Arial"/>
                <w:iCs/>
                <w:sz w:val="22"/>
                <w:szCs w:val="22"/>
                <w:lang w:val="en-US"/>
              </w:rPr>
            </w:pPr>
            <w:r w:rsidRPr="00F5028C">
              <w:rPr>
                <w:rFonts w:ascii="Arial" w:hAnsi="Arial" w:cs="Arial"/>
                <w:iCs/>
                <w:sz w:val="22"/>
                <w:szCs w:val="22"/>
                <w:lang w:val="en-US"/>
              </w:rPr>
              <w:t xml:space="preserve">Certificate issued by a competent authority of the country of establishment, demonstrating that the participation requirements set out in paragraph </w:t>
            </w:r>
            <w:r w:rsidR="009B011C">
              <w:rPr>
                <w:rFonts w:ascii="Arial" w:hAnsi="Arial" w:cs="Arial"/>
                <w:iCs/>
                <w:sz w:val="22"/>
                <w:szCs w:val="22"/>
                <w:lang w:val="en-US"/>
              </w:rPr>
              <w:t>5.3.</w:t>
            </w:r>
            <w:r w:rsidR="00FF52FC" w:rsidRPr="009529D2">
              <w:rPr>
                <w:rFonts w:ascii="Arial" w:hAnsi="Arial" w:cs="Arial"/>
                <w:iCs/>
                <w:sz w:val="22"/>
                <w:szCs w:val="22"/>
                <w:lang w:val="en-US"/>
              </w:rPr>
              <w:t>1.</w:t>
            </w:r>
            <w:r w:rsidR="009B011C">
              <w:rPr>
                <w:rFonts w:ascii="Arial" w:hAnsi="Arial" w:cs="Arial"/>
                <w:iCs/>
                <w:sz w:val="22"/>
                <w:szCs w:val="22"/>
                <w:lang w:val="en-US"/>
              </w:rPr>
              <w:t>(b)</w:t>
            </w:r>
            <w:r w:rsidRPr="00F5028C">
              <w:rPr>
                <w:rFonts w:ascii="Arial" w:hAnsi="Arial" w:cs="Arial"/>
                <w:iCs/>
                <w:sz w:val="22"/>
                <w:szCs w:val="22"/>
                <w:lang w:val="en-US"/>
              </w:rPr>
              <w:t xml:space="preserve"> of Part A of the Tender Documents are satisfied. The competent authorities in the Republic of Cyprus for issuing the relevant certificates are:</w:t>
            </w:r>
          </w:p>
          <w:p w14:paraId="2851D869" w14:textId="441C7750" w:rsidR="00F54A40" w:rsidRPr="00F5028C" w:rsidRDefault="00F5028C" w:rsidP="00F5028C">
            <w:pPr>
              <w:spacing w:after="80" w:line="300" w:lineRule="atLeast"/>
              <w:ind w:left="344" w:hanging="284"/>
              <w:jc w:val="both"/>
              <w:rPr>
                <w:rFonts w:ascii="Arial" w:hAnsi="Arial" w:cs="Arial"/>
                <w:sz w:val="22"/>
                <w:szCs w:val="22"/>
                <w:lang w:val="en-US"/>
              </w:rPr>
            </w:pPr>
            <w:r>
              <w:rPr>
                <w:rFonts w:ascii="Arial" w:hAnsi="Arial" w:cs="Arial"/>
                <w:iCs/>
                <w:sz w:val="22"/>
                <w:szCs w:val="22"/>
                <w:lang w:val="en-US"/>
              </w:rPr>
              <w:t xml:space="preserve">     </w:t>
            </w:r>
            <w:r w:rsidR="009E0482" w:rsidRPr="00F5028C">
              <w:rPr>
                <w:rFonts w:ascii="Arial" w:hAnsi="Arial" w:cs="Arial"/>
                <w:iCs/>
                <w:sz w:val="22"/>
                <w:szCs w:val="22"/>
                <w:lang w:val="en-US"/>
              </w:rPr>
              <w:t>(i) Tax Department [Form T.D. 2004 (2018)]</w:t>
            </w:r>
          </w:p>
        </w:tc>
        <w:tc>
          <w:tcPr>
            <w:tcW w:w="2092" w:type="dxa"/>
          </w:tcPr>
          <w:p w14:paraId="66E80C7C" w14:textId="77777777" w:rsidR="00F54A40" w:rsidRPr="00F5028C" w:rsidRDefault="00F54A40" w:rsidP="00F54A40">
            <w:pPr>
              <w:spacing w:after="80" w:line="300" w:lineRule="atLeast"/>
              <w:jc w:val="both"/>
              <w:rPr>
                <w:rFonts w:ascii="Arial" w:hAnsi="Arial" w:cs="Arial"/>
                <w:iCs/>
                <w:sz w:val="22"/>
                <w:szCs w:val="22"/>
                <w:lang w:val="en-US"/>
              </w:rPr>
            </w:pPr>
          </w:p>
        </w:tc>
        <w:tc>
          <w:tcPr>
            <w:tcW w:w="1594" w:type="dxa"/>
          </w:tcPr>
          <w:p w14:paraId="6F33D0CD" w14:textId="77777777" w:rsidR="00F54A40" w:rsidRPr="00F5028C" w:rsidRDefault="00F54A40" w:rsidP="00F54A40">
            <w:pPr>
              <w:spacing w:after="80" w:line="300" w:lineRule="atLeast"/>
              <w:jc w:val="both"/>
              <w:rPr>
                <w:rFonts w:ascii="Arial" w:hAnsi="Arial" w:cs="Arial"/>
                <w:iCs/>
                <w:sz w:val="22"/>
                <w:szCs w:val="22"/>
                <w:lang w:val="en-US"/>
              </w:rPr>
            </w:pPr>
          </w:p>
        </w:tc>
      </w:tr>
      <w:tr w:rsidR="009E0482" w:rsidRPr="009E0482" w14:paraId="3D7272F8" w14:textId="77777777" w:rsidTr="007E2B0A">
        <w:tc>
          <w:tcPr>
            <w:tcW w:w="6521" w:type="dxa"/>
          </w:tcPr>
          <w:p w14:paraId="38601D8B" w14:textId="163C9B7C" w:rsidR="00F54A40" w:rsidRPr="00F5028C" w:rsidRDefault="00F5028C" w:rsidP="00F65167">
            <w:pPr>
              <w:spacing w:after="80" w:line="300" w:lineRule="atLeast"/>
              <w:ind w:left="344" w:hanging="142"/>
              <w:jc w:val="both"/>
              <w:rPr>
                <w:rFonts w:ascii="Arial" w:hAnsi="Arial" w:cs="Arial"/>
                <w:iCs/>
                <w:sz w:val="22"/>
                <w:szCs w:val="22"/>
                <w:lang w:val="en-US"/>
              </w:rPr>
            </w:pPr>
            <w:r>
              <w:rPr>
                <w:rFonts w:ascii="Arial" w:hAnsi="Arial" w:cs="Arial"/>
                <w:iCs/>
                <w:sz w:val="22"/>
                <w:szCs w:val="22"/>
                <w:lang w:val="en-US"/>
              </w:rPr>
              <w:t xml:space="preserve">  </w:t>
            </w:r>
            <w:r w:rsidR="009E0482" w:rsidRPr="00F5028C">
              <w:rPr>
                <w:rFonts w:ascii="Arial" w:hAnsi="Arial" w:cs="Arial"/>
                <w:iCs/>
                <w:sz w:val="22"/>
                <w:szCs w:val="22"/>
                <w:lang w:val="en-US"/>
              </w:rPr>
              <w:t xml:space="preserve">(ii) Social Insurance Services (for employers: Form No. Y.K.A. </w:t>
            </w:r>
            <w:r>
              <w:rPr>
                <w:rFonts w:ascii="Arial" w:hAnsi="Arial" w:cs="Arial"/>
                <w:iCs/>
                <w:sz w:val="22"/>
                <w:szCs w:val="22"/>
                <w:lang w:val="en-US"/>
              </w:rPr>
              <w:t xml:space="preserve">  </w:t>
            </w:r>
            <w:r w:rsidR="009E0482" w:rsidRPr="00F5028C">
              <w:rPr>
                <w:rFonts w:ascii="Arial" w:hAnsi="Arial" w:cs="Arial"/>
                <w:iCs/>
                <w:sz w:val="22"/>
                <w:szCs w:val="22"/>
                <w:lang w:val="en-US"/>
              </w:rPr>
              <w:t>2-022 and for self</w:t>
            </w:r>
            <w:r w:rsidR="009E0482" w:rsidRPr="00F5028C">
              <w:rPr>
                <w:rFonts w:ascii="Arial" w:hAnsi="Arial" w:cs="Arial"/>
                <w:iCs/>
                <w:sz w:val="22"/>
                <w:szCs w:val="22"/>
                <w:lang w:val="en-US"/>
              </w:rPr>
              <w:noBreakHyphen/>
              <w:t>employed persons: Form Y.K.A. 2-023).</w:t>
            </w:r>
          </w:p>
        </w:tc>
        <w:tc>
          <w:tcPr>
            <w:tcW w:w="2092" w:type="dxa"/>
          </w:tcPr>
          <w:p w14:paraId="5A5A29EC" w14:textId="77777777" w:rsidR="00F54A40" w:rsidRPr="00F5028C" w:rsidRDefault="00F54A40" w:rsidP="00F54A40">
            <w:pPr>
              <w:spacing w:after="80" w:line="300" w:lineRule="atLeast"/>
              <w:jc w:val="both"/>
              <w:rPr>
                <w:rFonts w:ascii="Arial" w:hAnsi="Arial" w:cs="Arial"/>
                <w:iCs/>
                <w:sz w:val="22"/>
                <w:szCs w:val="22"/>
                <w:lang w:val="en-US"/>
              </w:rPr>
            </w:pPr>
          </w:p>
        </w:tc>
        <w:tc>
          <w:tcPr>
            <w:tcW w:w="1594" w:type="dxa"/>
          </w:tcPr>
          <w:p w14:paraId="50072710" w14:textId="77777777" w:rsidR="00F54A40" w:rsidRPr="00F5028C" w:rsidRDefault="00F54A40" w:rsidP="00F54A40">
            <w:pPr>
              <w:spacing w:after="80" w:line="300" w:lineRule="atLeast"/>
              <w:jc w:val="both"/>
              <w:rPr>
                <w:rFonts w:ascii="Arial" w:hAnsi="Arial" w:cs="Arial"/>
                <w:iCs/>
                <w:sz w:val="22"/>
                <w:szCs w:val="22"/>
                <w:lang w:val="en-US"/>
              </w:rPr>
            </w:pPr>
          </w:p>
        </w:tc>
      </w:tr>
      <w:tr w:rsidR="009E0482" w:rsidRPr="00755687" w14:paraId="0F74583A" w14:textId="77777777" w:rsidTr="007E2B0A">
        <w:tc>
          <w:tcPr>
            <w:tcW w:w="6521" w:type="dxa"/>
          </w:tcPr>
          <w:p w14:paraId="33887EDC" w14:textId="1F3D35B0" w:rsidR="00F54A40" w:rsidRPr="00F5028C" w:rsidRDefault="009E0482" w:rsidP="005B5406">
            <w:pPr>
              <w:numPr>
                <w:ilvl w:val="0"/>
                <w:numId w:val="36"/>
              </w:numPr>
              <w:overflowPunct w:val="0"/>
              <w:autoSpaceDE w:val="0"/>
              <w:autoSpaceDN w:val="0"/>
              <w:adjustRightInd w:val="0"/>
              <w:spacing w:before="120" w:after="80" w:line="300" w:lineRule="atLeast"/>
              <w:ind w:left="449" w:hanging="284"/>
              <w:jc w:val="both"/>
              <w:textAlignment w:val="baseline"/>
              <w:rPr>
                <w:rFonts w:ascii="Arial" w:hAnsi="Arial" w:cs="Arial"/>
                <w:iCs/>
                <w:sz w:val="22"/>
                <w:szCs w:val="22"/>
                <w:lang w:val="en-US"/>
              </w:rPr>
            </w:pPr>
            <w:r>
              <w:rPr>
                <w:rFonts w:ascii="Arial" w:hAnsi="Arial" w:cs="Arial"/>
                <w:iCs/>
                <w:sz w:val="22"/>
                <w:szCs w:val="22"/>
                <w:lang w:val="en-US"/>
              </w:rPr>
              <w:lastRenderedPageBreak/>
              <w:t xml:space="preserve"> </w:t>
            </w:r>
            <w:r w:rsidRPr="00F5028C">
              <w:rPr>
                <w:rFonts w:ascii="Arial" w:hAnsi="Arial" w:cs="Arial"/>
                <w:iCs/>
                <w:sz w:val="22"/>
                <w:szCs w:val="22"/>
                <w:lang w:val="en-US"/>
              </w:rPr>
              <w:t>For legal persons:</w:t>
            </w:r>
            <w:r w:rsidR="009F07F0">
              <w:rPr>
                <w:rFonts w:ascii="Arial" w:hAnsi="Arial" w:cs="Arial"/>
                <w:iCs/>
                <w:sz w:val="22"/>
                <w:szCs w:val="22"/>
                <w:lang w:val="en-US"/>
              </w:rPr>
              <w:t xml:space="preserve"> </w:t>
            </w:r>
            <w:r w:rsidRPr="00F5028C">
              <w:rPr>
                <w:rFonts w:ascii="Arial" w:hAnsi="Arial" w:cs="Arial"/>
                <w:iCs/>
                <w:sz w:val="22"/>
                <w:szCs w:val="22"/>
                <w:lang w:val="en-US"/>
              </w:rPr>
              <w:t>Certificate of incorporation, certificate of directors, certificate of registered shareholders, and an extract from the Register of Beneficial Owners, accompanied by the identity card or passport number, date of birth and residential address of the natural persons listed in the said certificates and in the said extract.</w:t>
            </w:r>
          </w:p>
        </w:tc>
        <w:tc>
          <w:tcPr>
            <w:tcW w:w="2092" w:type="dxa"/>
          </w:tcPr>
          <w:p w14:paraId="16778F5F" w14:textId="77777777" w:rsidR="00F54A40" w:rsidRPr="00F5028C" w:rsidRDefault="00F54A40" w:rsidP="00F54A40">
            <w:pPr>
              <w:spacing w:after="80" w:line="300" w:lineRule="atLeast"/>
              <w:jc w:val="both"/>
              <w:rPr>
                <w:rFonts w:ascii="Arial" w:hAnsi="Arial" w:cs="Arial"/>
                <w:iCs/>
                <w:sz w:val="22"/>
                <w:szCs w:val="22"/>
                <w:lang w:val="en-US"/>
              </w:rPr>
            </w:pPr>
          </w:p>
        </w:tc>
        <w:tc>
          <w:tcPr>
            <w:tcW w:w="1594" w:type="dxa"/>
          </w:tcPr>
          <w:p w14:paraId="03C3F400" w14:textId="77777777" w:rsidR="00F54A40" w:rsidRPr="00F5028C" w:rsidRDefault="00F54A40" w:rsidP="00F54A40">
            <w:pPr>
              <w:spacing w:after="80" w:line="300" w:lineRule="atLeast"/>
              <w:jc w:val="both"/>
              <w:rPr>
                <w:rFonts w:ascii="Arial" w:hAnsi="Arial" w:cs="Arial"/>
                <w:iCs/>
                <w:sz w:val="22"/>
                <w:szCs w:val="22"/>
                <w:lang w:val="en-US"/>
              </w:rPr>
            </w:pPr>
          </w:p>
        </w:tc>
      </w:tr>
    </w:tbl>
    <w:p w14:paraId="5948CBC6" w14:textId="77777777" w:rsidR="00F54A40" w:rsidRPr="009E0482" w:rsidRDefault="00F54A40">
      <w:pPr>
        <w:spacing w:before="120" w:line="300" w:lineRule="atLeast"/>
        <w:jc w:val="right"/>
        <w:rPr>
          <w:rFonts w:ascii="Arial" w:hAnsi="Arial" w:cs="Arial"/>
          <w:b/>
          <w:sz w:val="22"/>
          <w:szCs w:val="22"/>
          <w:u w:val="single"/>
          <w:lang w:val="en-US"/>
        </w:rPr>
      </w:pPr>
    </w:p>
    <w:p w14:paraId="45D13E43" w14:textId="77777777" w:rsidR="00F54A40" w:rsidRPr="009E0482" w:rsidRDefault="00F54A40">
      <w:pPr>
        <w:spacing w:before="120" w:line="300" w:lineRule="atLeast"/>
        <w:jc w:val="right"/>
        <w:rPr>
          <w:rFonts w:ascii="Arial" w:hAnsi="Arial" w:cs="Arial"/>
          <w:b/>
          <w:sz w:val="22"/>
          <w:szCs w:val="22"/>
          <w:u w:val="single"/>
          <w:lang w:val="en-US"/>
        </w:rPr>
      </w:pPr>
    </w:p>
    <w:p w14:paraId="52E3D58F" w14:textId="0D506163" w:rsidR="00F54A40" w:rsidRPr="009E0482" w:rsidRDefault="00F54A40">
      <w:pPr>
        <w:spacing w:before="120" w:line="300" w:lineRule="atLeast"/>
        <w:jc w:val="right"/>
        <w:rPr>
          <w:rFonts w:ascii="Arial" w:hAnsi="Arial" w:cs="Arial"/>
          <w:b/>
          <w:sz w:val="22"/>
          <w:szCs w:val="22"/>
          <w:u w:val="single"/>
          <w:lang w:val="en-US"/>
        </w:rPr>
      </w:pPr>
    </w:p>
    <w:p w14:paraId="1426F0BF" w14:textId="77777777" w:rsidR="00834D18" w:rsidRDefault="00834D18" w:rsidP="00F00064">
      <w:pPr>
        <w:spacing w:before="120" w:line="300" w:lineRule="atLeast"/>
        <w:jc w:val="both"/>
        <w:rPr>
          <w:rFonts w:ascii="Arial" w:hAnsi="Arial" w:cs="Arial"/>
          <w:sz w:val="22"/>
          <w:szCs w:val="22"/>
          <w:lang w:val="en-US"/>
        </w:rPr>
      </w:pPr>
    </w:p>
    <w:p w14:paraId="49380198" w14:textId="77777777" w:rsidR="005008E7" w:rsidRPr="00B277F5" w:rsidRDefault="005008E7" w:rsidP="0023469B">
      <w:pPr>
        <w:spacing w:before="120" w:after="120"/>
        <w:ind w:left="785"/>
        <w:rPr>
          <w:rFonts w:ascii="Arial" w:hAnsi="Arial" w:cs="Arial"/>
          <w:sz w:val="23"/>
          <w:lang w:val="en-GB"/>
        </w:rPr>
      </w:pPr>
    </w:p>
    <w:p w14:paraId="04A2093A" w14:textId="77777777" w:rsidR="00683890" w:rsidRPr="0044091C" w:rsidRDefault="00683890">
      <w:pPr>
        <w:rPr>
          <w:rFonts w:ascii="Arial" w:hAnsi="Arial" w:cs="Arial"/>
          <w:b/>
          <w:u w:val="single"/>
          <w:lang w:val="en-GB"/>
        </w:rPr>
      </w:pPr>
    </w:p>
    <w:sectPr w:rsidR="00683890" w:rsidRPr="0044091C" w:rsidSect="00755B43">
      <w:headerReference w:type="default" r:id="rId14"/>
      <w:footerReference w:type="default" r:id="rId15"/>
      <w:headerReference w:type="first" r:id="rId16"/>
      <w:pgSz w:w="11906" w:h="16838" w:code="9"/>
      <w:pgMar w:top="851" w:right="926" w:bottom="1440"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94E7" w14:textId="77777777" w:rsidR="00F26A1A" w:rsidRDefault="00F26A1A">
      <w:r>
        <w:separator/>
      </w:r>
    </w:p>
  </w:endnote>
  <w:endnote w:type="continuationSeparator" w:id="0">
    <w:p w14:paraId="5464AC5A" w14:textId="77777777" w:rsidR="00F26A1A" w:rsidRDefault="00F26A1A">
      <w:r>
        <w:continuationSeparator/>
      </w:r>
    </w:p>
  </w:endnote>
  <w:endnote w:id="1">
    <w:p w14:paraId="5621DDC6" w14:textId="27A824C6" w:rsidR="00AE3E4A" w:rsidRPr="00F5028C" w:rsidRDefault="00AE3E4A">
      <w:pPr>
        <w:pStyle w:val="EndnoteText"/>
        <w:rPr>
          <w:lang w:val="en-US"/>
        </w:rPr>
      </w:pPr>
      <w:r>
        <w:rPr>
          <w:rStyle w:val="EndnoteReference"/>
        </w:rPr>
        <w:endnoteRef/>
      </w:r>
      <w:r w:rsidRPr="00F5028C">
        <w:rPr>
          <w:lang w:val="en-US"/>
        </w:rPr>
        <w:t xml:space="preserve"> Where the Contractor relies on the capacities of other entities, this Form shall also be submitted in respect of those entities.</w:t>
      </w:r>
    </w:p>
  </w:endnote>
  <w:endnote w:id="2">
    <w:p w14:paraId="52DD3D4B" w14:textId="29C74FFF" w:rsidR="00AE3E4A" w:rsidRPr="00F5028C" w:rsidRDefault="00AE3E4A">
      <w:pPr>
        <w:pStyle w:val="EndnoteText"/>
        <w:rPr>
          <w:lang w:val="en-US"/>
        </w:rPr>
      </w:pPr>
      <w:r>
        <w:rPr>
          <w:rStyle w:val="EndnoteReference"/>
        </w:rPr>
        <w:endnoteRef/>
      </w:r>
      <w:r w:rsidRPr="00F5028C">
        <w:rPr>
          <w:lang w:val="en-US"/>
        </w:rPr>
        <w:t xml:space="preserve"> Certificates shall be accepted either as originals or as copies; however, where deemed appropriate, the Central Bank of Cyprus may request the submission of the original document for further verification.</w:t>
      </w:r>
    </w:p>
  </w:endnote>
  <w:endnote w:id="3">
    <w:p w14:paraId="7A536315" w14:textId="24AAA069" w:rsidR="00AE3E4A" w:rsidRPr="00F5028C" w:rsidRDefault="00AE3E4A" w:rsidP="00F54A40">
      <w:pPr>
        <w:ind w:left="-65" w:right="-482"/>
        <w:rPr>
          <w:sz w:val="20"/>
          <w:lang w:val="en-US"/>
        </w:rPr>
      </w:pPr>
      <w:r w:rsidRPr="003A3C52">
        <w:rPr>
          <w:rStyle w:val="EndnoteReference"/>
          <w:sz w:val="20"/>
        </w:rPr>
        <w:endnoteRef/>
      </w:r>
      <w:r w:rsidRPr="00F5028C">
        <w:rPr>
          <w:sz w:val="20"/>
          <w:lang w:val="en-US"/>
        </w:rPr>
        <w:t xml:space="preserve"> Where the relevant country does not issue such certificates, they may be replaced by an affidavit of the Contractor; and in countries where no provision is made for affidavits, by a solemn declaration made before a competent judicial or administrative authority, a notary public, or a competent professional body of the country of establishment.</w:t>
      </w:r>
    </w:p>
  </w:endnote>
  <w:endnote w:id="4">
    <w:p w14:paraId="6C0D18DC" w14:textId="65D0900D" w:rsidR="00AE3E4A" w:rsidRPr="00F5028C" w:rsidRDefault="00AE3E4A" w:rsidP="00F54A40">
      <w:pPr>
        <w:rPr>
          <w:sz w:val="20"/>
          <w:lang w:val="en-US"/>
        </w:rPr>
      </w:pPr>
      <w:r w:rsidRPr="003A3C52">
        <w:rPr>
          <w:rStyle w:val="EndnoteReference"/>
          <w:sz w:val="20"/>
        </w:rPr>
        <w:endnoteRef/>
      </w:r>
      <w:r w:rsidRPr="00F5028C">
        <w:rPr>
          <w:sz w:val="20"/>
          <w:lang w:val="en-US"/>
        </w:rPr>
        <w:t xml:space="preserve"> The supporting documents referred to in points 1 and 2 shall be accepted provided that they have been issued within twelve (12) months prior to the date of signing of the Contract.</w:t>
      </w:r>
    </w:p>
  </w:endnote>
  <w:endnote w:id="5">
    <w:p w14:paraId="4F23247C" w14:textId="77777777" w:rsidR="00AE3E4A" w:rsidRPr="00F5028C" w:rsidRDefault="00AE3E4A" w:rsidP="009E0482">
      <w:pPr>
        <w:ind w:left="-65" w:right="-482"/>
        <w:rPr>
          <w:rFonts w:cs="Arial"/>
          <w:sz w:val="20"/>
          <w:lang w:val="en-US"/>
        </w:rPr>
      </w:pPr>
      <w:r w:rsidRPr="003A3C52">
        <w:rPr>
          <w:rStyle w:val="EndnoteReference"/>
          <w:sz w:val="20"/>
        </w:rPr>
        <w:endnoteRef/>
      </w:r>
      <w:r w:rsidRPr="00F5028C">
        <w:rPr>
          <w:sz w:val="20"/>
          <w:lang w:val="en-US"/>
        </w:rPr>
        <w:t xml:space="preserve"> </w:t>
      </w:r>
      <w:r w:rsidRPr="00F5028C">
        <w:rPr>
          <w:rFonts w:cs="Arial"/>
          <w:sz w:val="20"/>
          <w:lang w:val="en-US"/>
        </w:rPr>
        <w:t>The certificates referred to in point 3 shall be accepted provided that they have been issued within three (3) months prior to the date of signing of the Contract.</w:t>
      </w:r>
    </w:p>
    <w:p w14:paraId="4D7F900E" w14:textId="123B7F11" w:rsidR="00AE3E4A" w:rsidRPr="00F5028C" w:rsidRDefault="00AE3E4A" w:rsidP="00F54A40">
      <w:pPr>
        <w:ind w:left="-65" w:right="-482"/>
        <w:rPr>
          <w:sz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D3CE" w14:textId="77777777" w:rsidR="00BE4243" w:rsidRDefault="00BE4243">
    <w:pPr>
      <w:pStyle w:val="Footer"/>
      <w:jc w:val="right"/>
    </w:pPr>
    <w:proofErr w:type="spellStart"/>
    <w:r>
      <w:t>Page</w:t>
    </w:r>
    <w:proofErr w:type="spellEnd"/>
    <w:r>
      <w:t xml:space="preserve"> </w:t>
    </w:r>
    <w:r>
      <w:rPr>
        <w:b/>
        <w:bCs/>
      </w:rPr>
      <w:fldChar w:fldCharType="begin"/>
    </w:r>
    <w:r>
      <w:rPr>
        <w:b/>
        <w:bCs/>
      </w:rPr>
      <w:instrText xml:space="preserve"> PAGE </w:instrText>
    </w:r>
    <w:r>
      <w:rPr>
        <w:b/>
        <w:bCs/>
      </w:rPr>
      <w:fldChar w:fldCharType="separate"/>
    </w:r>
    <w:r w:rsidR="00F23BDF">
      <w:rPr>
        <w:b/>
        <w:bCs/>
        <w:noProof/>
      </w:rPr>
      <w:t>33</w:t>
    </w:r>
    <w:r>
      <w:rPr>
        <w:b/>
        <w:bCs/>
      </w:rPr>
      <w:fldChar w:fldCharType="end"/>
    </w:r>
    <w:r>
      <w:t xml:space="preserve"> of </w:t>
    </w:r>
    <w:r>
      <w:rPr>
        <w:b/>
        <w:bCs/>
      </w:rPr>
      <w:fldChar w:fldCharType="begin"/>
    </w:r>
    <w:r>
      <w:rPr>
        <w:b/>
        <w:bCs/>
      </w:rPr>
      <w:instrText xml:space="preserve"> NUMPAGES  </w:instrText>
    </w:r>
    <w:r>
      <w:rPr>
        <w:b/>
        <w:bCs/>
      </w:rPr>
      <w:fldChar w:fldCharType="separate"/>
    </w:r>
    <w:r w:rsidR="00F23BDF">
      <w:rPr>
        <w:b/>
        <w:bCs/>
        <w:noProof/>
      </w:rPr>
      <w:t>49</w:t>
    </w:r>
    <w:r>
      <w:rPr>
        <w:b/>
        <w:bCs/>
      </w:rPr>
      <w:fldChar w:fldCharType="end"/>
    </w:r>
  </w:p>
  <w:p w14:paraId="227F3977" w14:textId="77777777" w:rsidR="00BE4243" w:rsidRPr="00282455" w:rsidRDefault="00BE4243" w:rsidP="00282455">
    <w:pPr>
      <w:pStyle w:val="Footer"/>
      <w:ind w:right="360"/>
      <w:jc w:val="righ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885D" w14:textId="77777777" w:rsidR="00F26A1A" w:rsidRDefault="00F26A1A">
      <w:r>
        <w:separator/>
      </w:r>
    </w:p>
  </w:footnote>
  <w:footnote w:type="continuationSeparator" w:id="0">
    <w:p w14:paraId="1858AC75" w14:textId="77777777" w:rsidR="00F26A1A" w:rsidRDefault="00F26A1A">
      <w:r>
        <w:continuationSeparator/>
      </w:r>
    </w:p>
  </w:footnote>
  <w:footnote w:id="1">
    <w:p w14:paraId="44E41495" w14:textId="000962CA" w:rsidR="009A5CE6" w:rsidRPr="000272C0" w:rsidRDefault="009A5CE6" w:rsidP="00455A49">
      <w:pPr>
        <w:pStyle w:val="FootnoteText"/>
        <w:jc w:val="both"/>
        <w:rPr>
          <w:rFonts w:ascii="Arial" w:hAnsi="Arial"/>
          <w:sz w:val="22"/>
          <w:szCs w:val="22"/>
          <w:lang w:val="en-US"/>
        </w:rPr>
      </w:pPr>
      <w:r w:rsidRPr="000272C0">
        <w:rPr>
          <w:rStyle w:val="FootnoteReference"/>
          <w:rFonts w:ascii="Arial" w:hAnsi="Arial"/>
          <w:sz w:val="22"/>
          <w:szCs w:val="22"/>
        </w:rPr>
        <w:footnoteRef/>
      </w:r>
      <w:r w:rsidRPr="000272C0">
        <w:rPr>
          <w:rFonts w:ascii="Arial" w:hAnsi="Arial"/>
          <w:sz w:val="22"/>
          <w:szCs w:val="22"/>
          <w:lang w:val="en-US"/>
        </w:rPr>
        <w:t xml:space="preserve"> In case the Contracting Authority exercises its right to issue additional silver coins in 2027 and/or in 2029, the price for these additional coins will be equal to the total CIF price in the respective year in the schedule of prices above.</w:t>
      </w:r>
    </w:p>
  </w:footnote>
  <w:footnote w:id="2">
    <w:p w14:paraId="6AF579D9" w14:textId="113E380D" w:rsidR="009A5CE6" w:rsidRPr="000272C0" w:rsidRDefault="009A5CE6" w:rsidP="00455A49">
      <w:pPr>
        <w:pStyle w:val="FootnoteText"/>
        <w:jc w:val="both"/>
        <w:rPr>
          <w:rFonts w:ascii="Arial" w:hAnsi="Arial"/>
          <w:sz w:val="22"/>
          <w:szCs w:val="22"/>
          <w:lang w:val="en-US"/>
        </w:rPr>
      </w:pPr>
      <w:r w:rsidRPr="000272C0">
        <w:rPr>
          <w:rStyle w:val="FootnoteReference"/>
          <w:rFonts w:ascii="Arial" w:hAnsi="Arial"/>
          <w:sz w:val="22"/>
          <w:szCs w:val="22"/>
        </w:rPr>
        <w:footnoteRef/>
      </w:r>
      <w:r w:rsidRPr="000272C0">
        <w:rPr>
          <w:rFonts w:ascii="Arial" w:hAnsi="Arial"/>
          <w:sz w:val="22"/>
          <w:szCs w:val="22"/>
          <w:lang w:val="en-US"/>
        </w:rPr>
        <w:t xml:space="preserve"> The prices offered for the manufacturing of the</w:t>
      </w:r>
      <w:r w:rsidR="001B25C1" w:rsidRPr="000272C0">
        <w:rPr>
          <w:rFonts w:ascii="Arial" w:hAnsi="Arial"/>
          <w:sz w:val="22"/>
          <w:szCs w:val="22"/>
          <w:lang w:val="en-US"/>
        </w:rPr>
        <w:t xml:space="preserve"> silver and gold </w:t>
      </w:r>
      <w:r w:rsidRPr="000272C0">
        <w:rPr>
          <w:rFonts w:ascii="Arial" w:hAnsi="Arial"/>
          <w:sz w:val="22"/>
          <w:szCs w:val="22"/>
          <w:lang w:val="en-US"/>
        </w:rPr>
        <w:t>coins should be for the round shape</w:t>
      </w:r>
      <w:r w:rsidR="001B25C1" w:rsidRPr="000272C0">
        <w:rPr>
          <w:rFonts w:ascii="Arial" w:hAnsi="Arial"/>
          <w:sz w:val="22"/>
          <w:szCs w:val="22"/>
          <w:lang w:val="en-US"/>
        </w:rPr>
        <w:t xml:space="preserve"> of these coins</w:t>
      </w:r>
      <w:r w:rsidRPr="000272C0">
        <w:rPr>
          <w:rFonts w:ascii="Arial" w:hAnsi="Arial"/>
          <w:sz w:val="22"/>
          <w:szCs w:val="22"/>
          <w:lang w:val="en-US"/>
        </w:rPr>
        <w:t>. During the execution of the Contract, the Contracting Authority reserves the right to discuss the capability of the Contractor to issue coin</w:t>
      </w:r>
      <w:r w:rsidR="00D42FDE" w:rsidRPr="000272C0">
        <w:rPr>
          <w:rFonts w:ascii="Arial" w:hAnsi="Arial"/>
          <w:sz w:val="22"/>
          <w:szCs w:val="22"/>
          <w:lang w:val="en-US"/>
        </w:rPr>
        <w:t>s</w:t>
      </w:r>
      <w:r w:rsidRPr="000272C0">
        <w:rPr>
          <w:rFonts w:ascii="Arial" w:hAnsi="Arial"/>
          <w:sz w:val="22"/>
          <w:szCs w:val="22"/>
          <w:lang w:val="en-US"/>
        </w:rPr>
        <w:t xml:space="preserve"> in a different shape than the round shape, at a cost to be agreed with the Contractor.</w:t>
      </w:r>
    </w:p>
  </w:footnote>
  <w:footnote w:id="3">
    <w:p w14:paraId="02614282" w14:textId="38DEDF34" w:rsidR="009A5CE6" w:rsidRPr="000600AD" w:rsidRDefault="009A5CE6" w:rsidP="00455A49">
      <w:pPr>
        <w:pStyle w:val="FootnoteText"/>
        <w:jc w:val="both"/>
        <w:rPr>
          <w:rFonts w:ascii="Arial" w:hAnsi="Arial"/>
          <w:sz w:val="22"/>
          <w:szCs w:val="22"/>
          <w:lang w:val="en-US"/>
        </w:rPr>
      </w:pPr>
      <w:r w:rsidRPr="000272C0">
        <w:rPr>
          <w:rStyle w:val="FootnoteReference"/>
          <w:rFonts w:ascii="Arial" w:hAnsi="Arial"/>
          <w:sz w:val="22"/>
          <w:szCs w:val="22"/>
        </w:rPr>
        <w:footnoteRef/>
      </w:r>
      <w:r w:rsidRPr="000272C0">
        <w:rPr>
          <w:rFonts w:ascii="Arial" w:hAnsi="Arial"/>
          <w:sz w:val="22"/>
          <w:szCs w:val="22"/>
          <w:lang w:val="en-US"/>
        </w:rPr>
        <w:t xml:space="preserve"> The prices offered for the presentation cases and capsules should be the metal boxes described in Paragraph 5, Part B, Specifications and Related Issues, Document 3. The Contracting Authority reserves the right to discuss with the Contractor the use of boxes made out of the material of wood </w:t>
      </w:r>
      <w:r w:rsidRPr="000600AD">
        <w:rPr>
          <w:rFonts w:ascii="Arial" w:hAnsi="Arial"/>
          <w:sz w:val="22"/>
          <w:szCs w:val="22"/>
          <w:lang w:val="en-US"/>
        </w:rPr>
        <w:t>instead of metal, at a cost to be agreed with the Contractor.</w:t>
      </w:r>
    </w:p>
  </w:footnote>
  <w:footnote w:id="4">
    <w:p w14:paraId="48357F50" w14:textId="0CD70211" w:rsidR="00407451" w:rsidRPr="000600AD" w:rsidRDefault="00407451" w:rsidP="00455A49">
      <w:pPr>
        <w:pStyle w:val="FootnoteText"/>
        <w:jc w:val="both"/>
        <w:rPr>
          <w:rFonts w:ascii="Arial" w:hAnsi="Arial"/>
          <w:sz w:val="22"/>
          <w:szCs w:val="22"/>
          <w:lang w:val="en-US"/>
        </w:rPr>
      </w:pPr>
      <w:r w:rsidRPr="000600AD">
        <w:rPr>
          <w:rStyle w:val="FootnoteReference"/>
          <w:rFonts w:ascii="Arial" w:hAnsi="Arial"/>
          <w:sz w:val="22"/>
          <w:szCs w:val="22"/>
        </w:rPr>
        <w:footnoteRef/>
      </w:r>
      <w:r w:rsidRPr="000600AD">
        <w:rPr>
          <w:rFonts w:ascii="Arial" w:hAnsi="Arial"/>
          <w:sz w:val="22"/>
          <w:szCs w:val="22"/>
          <w:lang w:val="en-US"/>
        </w:rPr>
        <w:t xml:space="preserve"> Insurance shall cover the goods against all risks from the production location to the Bank’s strongroom in Nicosia, in accordance with paragraph 9 (Insurance Coverage) of Document 3, Part B. Transport from Larnaca International Airport to the Bank’s strongroom in Nicosia will be arranged by the Bank and will be escorted by Cyprus Police. The Bank reserves the right to request, review and approve the insurance policy and any related endorsements prior to delivery and to require reasonable amendments and/or additional endorsements where the coverage is deemed insufficient having regard to the nature and value of the goods.</w:t>
      </w:r>
    </w:p>
  </w:footnote>
  <w:footnote w:id="5">
    <w:p w14:paraId="37C0DDB3" w14:textId="6152392F" w:rsidR="00407451" w:rsidRPr="000272C0" w:rsidRDefault="00407451" w:rsidP="00455A49">
      <w:pPr>
        <w:pStyle w:val="FootnoteText"/>
        <w:jc w:val="both"/>
        <w:rPr>
          <w:rFonts w:ascii="Arial" w:hAnsi="Arial"/>
          <w:sz w:val="22"/>
          <w:szCs w:val="22"/>
          <w:lang w:val="en-US"/>
        </w:rPr>
      </w:pPr>
      <w:r w:rsidRPr="000600AD">
        <w:rPr>
          <w:rStyle w:val="FootnoteReference"/>
          <w:rFonts w:ascii="Arial" w:hAnsi="Arial"/>
          <w:sz w:val="22"/>
          <w:szCs w:val="22"/>
        </w:rPr>
        <w:footnoteRef/>
      </w:r>
      <w:r w:rsidRPr="000600AD">
        <w:rPr>
          <w:rFonts w:ascii="Arial" w:hAnsi="Arial"/>
          <w:sz w:val="22"/>
          <w:szCs w:val="22"/>
          <w:lang w:val="en-US"/>
        </w:rPr>
        <w:t xml:space="preserve"> Freight should cover all transportation costs from the production location to Larnaca International Airport, Cyprus.</w:t>
      </w:r>
    </w:p>
  </w:footnote>
  <w:footnote w:id="6">
    <w:p w14:paraId="45852632" w14:textId="0482EB6F" w:rsidR="00407451" w:rsidRPr="00407451" w:rsidRDefault="00407451" w:rsidP="00455A49">
      <w:pPr>
        <w:pStyle w:val="FootnoteText"/>
        <w:jc w:val="both"/>
        <w:rPr>
          <w:lang w:val="en-US"/>
        </w:rPr>
      </w:pPr>
      <w:r w:rsidRPr="0048166D">
        <w:rPr>
          <w:rStyle w:val="FootnoteReference"/>
          <w:rFonts w:ascii="Arial" w:hAnsi="Arial"/>
          <w:sz w:val="22"/>
          <w:szCs w:val="22"/>
        </w:rPr>
        <w:footnoteRef/>
      </w:r>
      <w:r w:rsidRPr="0048166D">
        <w:rPr>
          <w:rFonts w:ascii="Arial" w:hAnsi="Arial"/>
          <w:sz w:val="22"/>
          <w:szCs w:val="22"/>
          <w:lang w:val="en-US"/>
        </w:rPr>
        <w:t xml:space="preserve"> For the avoidance of doubt, the use of CIF terminology in the Schedule of Prices is for pricing purposes only and shall not affect the allocation of risk, which shall be governed exclusively by paragraph 3.2.2 of Part A and paragraph 9 of Document 3, Part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817B" w14:textId="77777777" w:rsidR="00764843" w:rsidRPr="00630F43" w:rsidRDefault="00764843" w:rsidP="00764843">
    <w:pPr>
      <w:pStyle w:val="Header"/>
      <w:rPr>
        <w:lang w:val="pt-PT"/>
      </w:rPr>
    </w:pPr>
    <w:r>
      <w:rPr>
        <w:lang w:val="pt-PT"/>
      </w:rPr>
      <w:t>Pub</w:t>
    </w:r>
    <w:r w:rsidRPr="00630F43">
      <w:rPr>
        <w:lang w:val="pt-PT"/>
      </w:rPr>
      <w:t>_CBC_Tender_12-2026_Tender_Documents</w:t>
    </w:r>
  </w:p>
  <w:p w14:paraId="108CE9C2" w14:textId="77777777" w:rsidR="00764843" w:rsidRPr="00764843" w:rsidRDefault="00764843">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5AD3" w14:textId="1FC09515" w:rsidR="003D624C" w:rsidRPr="00630F43" w:rsidRDefault="00265B03" w:rsidP="003D624C">
    <w:pPr>
      <w:pStyle w:val="Header"/>
      <w:rPr>
        <w:lang w:val="pt-PT"/>
      </w:rPr>
    </w:pPr>
    <w:r>
      <w:rPr>
        <w:lang w:val="pt-PT"/>
      </w:rPr>
      <w:t>Pub</w:t>
    </w:r>
    <w:r w:rsidR="003D624C" w:rsidRPr="00630F43">
      <w:rPr>
        <w:lang w:val="pt-PT"/>
      </w:rPr>
      <w:t>_CBC_Tender_12-2026_Tender_Documents</w:t>
    </w:r>
  </w:p>
  <w:p w14:paraId="3D401F71" w14:textId="77777777" w:rsidR="003D624C" w:rsidRPr="00630F43" w:rsidRDefault="003D624C">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159"/>
    <w:multiLevelType w:val="hybridMultilevel"/>
    <w:tmpl w:val="531CE72C"/>
    <w:lvl w:ilvl="0" w:tplc="766A353A">
      <w:start w:val="1"/>
      <w:numFmt w:val="lowerLetter"/>
      <w:lvlText w:val="%1."/>
      <w:lvlJc w:val="left"/>
      <w:pPr>
        <w:tabs>
          <w:tab w:val="num" w:pos="1530"/>
        </w:tabs>
        <w:ind w:left="1530" w:hanging="45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1951F5"/>
    <w:multiLevelType w:val="hybridMultilevel"/>
    <w:tmpl w:val="33745C2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85317E"/>
    <w:multiLevelType w:val="multilevel"/>
    <w:tmpl w:val="BCAEE560"/>
    <w:lvl w:ilvl="0">
      <w:start w:val="1"/>
      <w:numFmt w:val="decimal"/>
      <w:lvlText w:val="%1."/>
      <w:lvlJc w:val="left"/>
      <w:pPr>
        <w:tabs>
          <w:tab w:val="num" w:pos="454"/>
        </w:tabs>
        <w:ind w:left="454" w:hanging="454"/>
      </w:pPr>
      <w:rPr>
        <w:rFonts w:ascii="Arial" w:hAnsi="Arial" w:hint="default"/>
        <w:sz w:val="24"/>
        <w:szCs w:val="24"/>
      </w:rPr>
    </w:lvl>
    <w:lvl w:ilvl="1">
      <w:start w:val="1"/>
      <w:numFmt w:val="decimal"/>
      <w:lvlText w:val="%1.%2."/>
      <w:lvlJc w:val="left"/>
      <w:pPr>
        <w:tabs>
          <w:tab w:val="num" w:pos="851"/>
        </w:tabs>
        <w:ind w:left="851" w:hanging="851"/>
      </w:pPr>
      <w:rPr>
        <w:rFonts w:ascii="Arial" w:hAnsi="Arial" w:hint="default"/>
        <w:b/>
        <w:i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419"/>
        </w:tabs>
        <w:ind w:left="1419" w:hanging="851"/>
      </w:pPr>
      <w:rPr>
        <w:rFonts w:ascii="Symbol" w:hAnsi="Symbol" w:hint="default"/>
        <w:b/>
        <w:i w:val="0"/>
        <w:color w:val="auto"/>
        <w:sz w:val="23"/>
        <w:u w:val="no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D35639"/>
    <w:multiLevelType w:val="hybridMultilevel"/>
    <w:tmpl w:val="656E8AB8"/>
    <w:lvl w:ilvl="0" w:tplc="33546D1C">
      <w:start w:val="1"/>
      <w:numFmt w:val="lowerLetter"/>
      <w:lvlText w:val="%1."/>
      <w:lvlJc w:val="left"/>
      <w:pPr>
        <w:tabs>
          <w:tab w:val="num" w:pos="1080"/>
        </w:tabs>
        <w:ind w:left="1080" w:hanging="720"/>
      </w:pPr>
      <w:rPr>
        <w:rFonts w:hint="default"/>
        <w:i w:val="0"/>
        <w:iCs/>
      </w:rPr>
    </w:lvl>
    <w:lvl w:ilvl="1" w:tplc="04080013">
      <w:start w:val="1"/>
      <w:numFmt w:val="upperRoman"/>
      <w:lvlText w:val="%2."/>
      <w:lvlJc w:val="right"/>
      <w:pPr>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11513B"/>
    <w:multiLevelType w:val="hybridMultilevel"/>
    <w:tmpl w:val="B3F07BF4"/>
    <w:lvl w:ilvl="0" w:tplc="673E3D28">
      <w:start w:val="1"/>
      <w:numFmt w:val="lowerLetter"/>
      <w:lvlText w:val="%1."/>
      <w:lvlJc w:val="left"/>
      <w:pPr>
        <w:tabs>
          <w:tab w:val="num" w:pos="899"/>
        </w:tabs>
        <w:ind w:left="899" w:hanging="360"/>
      </w:pPr>
      <w:rPr>
        <w:rFonts w:hint="default"/>
      </w:rPr>
    </w:lvl>
    <w:lvl w:ilvl="1" w:tplc="08090019">
      <w:start w:val="1"/>
      <w:numFmt w:val="lowerLetter"/>
      <w:lvlText w:val="%2."/>
      <w:lvlJc w:val="left"/>
      <w:pPr>
        <w:tabs>
          <w:tab w:val="num" w:pos="1619"/>
        </w:tabs>
        <w:ind w:left="1619" w:hanging="360"/>
      </w:pPr>
    </w:lvl>
    <w:lvl w:ilvl="2" w:tplc="0809001B" w:tentative="1">
      <w:start w:val="1"/>
      <w:numFmt w:val="lowerRoman"/>
      <w:lvlText w:val="%3."/>
      <w:lvlJc w:val="right"/>
      <w:pPr>
        <w:tabs>
          <w:tab w:val="num" w:pos="2339"/>
        </w:tabs>
        <w:ind w:left="2339" w:hanging="180"/>
      </w:pPr>
    </w:lvl>
    <w:lvl w:ilvl="3" w:tplc="0809000F" w:tentative="1">
      <w:start w:val="1"/>
      <w:numFmt w:val="decimal"/>
      <w:lvlText w:val="%4."/>
      <w:lvlJc w:val="left"/>
      <w:pPr>
        <w:tabs>
          <w:tab w:val="num" w:pos="3059"/>
        </w:tabs>
        <w:ind w:left="3059" w:hanging="360"/>
      </w:pPr>
    </w:lvl>
    <w:lvl w:ilvl="4" w:tplc="08090019" w:tentative="1">
      <w:start w:val="1"/>
      <w:numFmt w:val="lowerLetter"/>
      <w:lvlText w:val="%5."/>
      <w:lvlJc w:val="left"/>
      <w:pPr>
        <w:tabs>
          <w:tab w:val="num" w:pos="3779"/>
        </w:tabs>
        <w:ind w:left="3779" w:hanging="360"/>
      </w:pPr>
    </w:lvl>
    <w:lvl w:ilvl="5" w:tplc="0809001B" w:tentative="1">
      <w:start w:val="1"/>
      <w:numFmt w:val="lowerRoman"/>
      <w:lvlText w:val="%6."/>
      <w:lvlJc w:val="right"/>
      <w:pPr>
        <w:tabs>
          <w:tab w:val="num" w:pos="4499"/>
        </w:tabs>
        <w:ind w:left="4499" w:hanging="180"/>
      </w:pPr>
    </w:lvl>
    <w:lvl w:ilvl="6" w:tplc="0809000F" w:tentative="1">
      <w:start w:val="1"/>
      <w:numFmt w:val="decimal"/>
      <w:lvlText w:val="%7."/>
      <w:lvlJc w:val="left"/>
      <w:pPr>
        <w:tabs>
          <w:tab w:val="num" w:pos="5219"/>
        </w:tabs>
        <w:ind w:left="5219" w:hanging="360"/>
      </w:pPr>
    </w:lvl>
    <w:lvl w:ilvl="7" w:tplc="08090019" w:tentative="1">
      <w:start w:val="1"/>
      <w:numFmt w:val="lowerLetter"/>
      <w:lvlText w:val="%8."/>
      <w:lvlJc w:val="left"/>
      <w:pPr>
        <w:tabs>
          <w:tab w:val="num" w:pos="5939"/>
        </w:tabs>
        <w:ind w:left="5939" w:hanging="360"/>
      </w:pPr>
    </w:lvl>
    <w:lvl w:ilvl="8" w:tplc="0809001B" w:tentative="1">
      <w:start w:val="1"/>
      <w:numFmt w:val="lowerRoman"/>
      <w:lvlText w:val="%9."/>
      <w:lvlJc w:val="right"/>
      <w:pPr>
        <w:tabs>
          <w:tab w:val="num" w:pos="6659"/>
        </w:tabs>
        <w:ind w:left="6659" w:hanging="180"/>
      </w:pPr>
    </w:lvl>
  </w:abstractNum>
  <w:abstractNum w:abstractNumId="5" w15:restartNumberingAfterBreak="0">
    <w:nsid w:val="1DBE3696"/>
    <w:multiLevelType w:val="hybridMultilevel"/>
    <w:tmpl w:val="1AE40FC6"/>
    <w:lvl w:ilvl="0" w:tplc="9432E2EC">
      <w:start w:val="1"/>
      <w:numFmt w:val="decimal"/>
      <w:lvlText w:val="%1."/>
      <w:lvlJc w:val="left"/>
      <w:pPr>
        <w:tabs>
          <w:tab w:val="num" w:pos="360"/>
        </w:tabs>
        <w:ind w:left="360" w:hanging="360"/>
      </w:pPr>
      <w:rPr>
        <w:b w:val="0"/>
        <w:bCs/>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23CE428E"/>
    <w:multiLevelType w:val="multilevel"/>
    <w:tmpl w:val="2434213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56F23"/>
    <w:multiLevelType w:val="multilevel"/>
    <w:tmpl w:val="15863B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4A6C18"/>
    <w:multiLevelType w:val="multilevel"/>
    <w:tmpl w:val="1AE41C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786AA5"/>
    <w:multiLevelType w:val="multilevel"/>
    <w:tmpl w:val="8CD08E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b/>
        <w:bCs/>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B3284"/>
    <w:multiLevelType w:val="hybridMultilevel"/>
    <w:tmpl w:val="43E070E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A3B658B"/>
    <w:multiLevelType w:val="hybridMultilevel"/>
    <w:tmpl w:val="BCCC7850"/>
    <w:lvl w:ilvl="0" w:tplc="0408000F">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202CE"/>
    <w:multiLevelType w:val="hybridMultilevel"/>
    <w:tmpl w:val="94F8684C"/>
    <w:lvl w:ilvl="0" w:tplc="22D6C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26386"/>
    <w:multiLevelType w:val="hybridMultilevel"/>
    <w:tmpl w:val="EEF4B242"/>
    <w:lvl w:ilvl="0" w:tplc="C546AC3C">
      <w:start w:val="1"/>
      <w:numFmt w:val="decimal"/>
      <w:lvlText w:val="%1."/>
      <w:lvlJc w:val="left"/>
      <w:pPr>
        <w:tabs>
          <w:tab w:val="num" w:pos="1080"/>
        </w:tabs>
        <w:ind w:left="1080" w:hanging="720"/>
      </w:pPr>
      <w:rPr>
        <w:rFonts w:hint="default"/>
      </w:r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7E1B6D"/>
    <w:multiLevelType w:val="hybridMultilevel"/>
    <w:tmpl w:val="72DE21EC"/>
    <w:lvl w:ilvl="0" w:tplc="E0BC0976">
      <w:start w:val="1"/>
      <w:numFmt w:val="lowerRoman"/>
      <w:lvlText w:val="%1)"/>
      <w:lvlJc w:val="left"/>
      <w:pPr>
        <w:ind w:left="1440" w:hanging="360"/>
      </w:pPr>
      <w:rPr>
        <w:rFonts w:hint="default"/>
      </w:rPr>
    </w:lvl>
    <w:lvl w:ilvl="1" w:tplc="0E9018B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B96D50"/>
    <w:multiLevelType w:val="hybridMultilevel"/>
    <w:tmpl w:val="FB049340"/>
    <w:lvl w:ilvl="0" w:tplc="04080019">
      <w:start w:val="1"/>
      <w:numFmt w:val="lowerLetter"/>
      <w:lvlText w:val="%1."/>
      <w:lvlJc w:val="left"/>
      <w:pPr>
        <w:ind w:left="2274" w:hanging="570"/>
      </w:pPr>
      <w:rPr>
        <w:rFonts w:hint="default"/>
      </w:rPr>
    </w:lvl>
    <w:lvl w:ilvl="1" w:tplc="04090019">
      <w:start w:val="1"/>
      <w:numFmt w:val="lowerLetter"/>
      <w:lvlText w:val="%2."/>
      <w:lvlJc w:val="left"/>
      <w:pPr>
        <w:ind w:left="2784" w:hanging="360"/>
      </w:pPr>
    </w:lvl>
    <w:lvl w:ilvl="2" w:tplc="0409001B" w:tentative="1">
      <w:start w:val="1"/>
      <w:numFmt w:val="lowerRoman"/>
      <w:lvlText w:val="%3."/>
      <w:lvlJc w:val="right"/>
      <w:pPr>
        <w:ind w:left="3504" w:hanging="180"/>
      </w:pPr>
    </w:lvl>
    <w:lvl w:ilvl="3" w:tplc="0409000F" w:tentative="1">
      <w:start w:val="1"/>
      <w:numFmt w:val="decimal"/>
      <w:lvlText w:val="%4."/>
      <w:lvlJc w:val="left"/>
      <w:pPr>
        <w:ind w:left="4224" w:hanging="360"/>
      </w:pPr>
    </w:lvl>
    <w:lvl w:ilvl="4" w:tplc="04090019" w:tentative="1">
      <w:start w:val="1"/>
      <w:numFmt w:val="lowerLetter"/>
      <w:lvlText w:val="%5."/>
      <w:lvlJc w:val="left"/>
      <w:pPr>
        <w:ind w:left="4944" w:hanging="360"/>
      </w:pPr>
    </w:lvl>
    <w:lvl w:ilvl="5" w:tplc="0409001B" w:tentative="1">
      <w:start w:val="1"/>
      <w:numFmt w:val="lowerRoman"/>
      <w:lvlText w:val="%6."/>
      <w:lvlJc w:val="right"/>
      <w:pPr>
        <w:ind w:left="5664" w:hanging="180"/>
      </w:pPr>
    </w:lvl>
    <w:lvl w:ilvl="6" w:tplc="0409000F" w:tentative="1">
      <w:start w:val="1"/>
      <w:numFmt w:val="decimal"/>
      <w:lvlText w:val="%7."/>
      <w:lvlJc w:val="left"/>
      <w:pPr>
        <w:ind w:left="6384" w:hanging="360"/>
      </w:pPr>
    </w:lvl>
    <w:lvl w:ilvl="7" w:tplc="04090019" w:tentative="1">
      <w:start w:val="1"/>
      <w:numFmt w:val="lowerLetter"/>
      <w:lvlText w:val="%8."/>
      <w:lvlJc w:val="left"/>
      <w:pPr>
        <w:ind w:left="7104" w:hanging="360"/>
      </w:pPr>
    </w:lvl>
    <w:lvl w:ilvl="8" w:tplc="0409001B" w:tentative="1">
      <w:start w:val="1"/>
      <w:numFmt w:val="lowerRoman"/>
      <w:lvlText w:val="%9."/>
      <w:lvlJc w:val="right"/>
      <w:pPr>
        <w:ind w:left="7824" w:hanging="180"/>
      </w:pPr>
    </w:lvl>
  </w:abstractNum>
  <w:abstractNum w:abstractNumId="16" w15:restartNumberingAfterBreak="0">
    <w:nsid w:val="3C9274FA"/>
    <w:multiLevelType w:val="hybridMultilevel"/>
    <w:tmpl w:val="43E070E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33F10BD"/>
    <w:multiLevelType w:val="multilevel"/>
    <w:tmpl w:val="3A2648E2"/>
    <w:lvl w:ilvl="0">
      <w:start w:val="1"/>
      <w:numFmt w:val="decimal"/>
      <w:lvlText w:val="%1"/>
      <w:lvlJc w:val="left"/>
      <w:pPr>
        <w:tabs>
          <w:tab w:val="num" w:pos="420"/>
        </w:tabs>
        <w:ind w:left="420" w:hanging="420"/>
      </w:pPr>
      <w:rPr>
        <w:rFonts w:hint="default"/>
        <w:b/>
        <w:sz w:val="24"/>
      </w:rPr>
    </w:lvl>
    <w:lvl w:ilvl="1">
      <w:start w:val="1"/>
      <w:numFmt w:val="decimal"/>
      <w:lvlText w:val="%1.%2"/>
      <w:lvlJc w:val="left"/>
      <w:pPr>
        <w:tabs>
          <w:tab w:val="num" w:pos="420"/>
        </w:tabs>
        <w:ind w:left="420" w:hanging="420"/>
      </w:pPr>
      <w:rPr>
        <w:rFonts w:hint="default"/>
        <w:b/>
        <w:sz w:val="23"/>
        <w:szCs w:val="23"/>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440"/>
        </w:tabs>
        <w:ind w:left="1440" w:hanging="144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800"/>
        </w:tabs>
        <w:ind w:left="1800" w:hanging="180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8" w15:restartNumberingAfterBreak="0">
    <w:nsid w:val="48121B06"/>
    <w:multiLevelType w:val="multilevel"/>
    <w:tmpl w:val="D4DEF5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ascii="Arial" w:hAnsi="Arial" w:cs="Arial" w:hint="default"/>
        <w:b/>
        <w:bCs/>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597AC1"/>
    <w:multiLevelType w:val="hybridMultilevel"/>
    <w:tmpl w:val="683EAC56"/>
    <w:lvl w:ilvl="0" w:tplc="9C782D60">
      <w:start w:val="1"/>
      <w:numFmt w:val="lowerRoman"/>
      <w:lvlText w:val="(%1)"/>
      <w:lvlJc w:val="left"/>
      <w:pPr>
        <w:tabs>
          <w:tab w:val="num" w:pos="1361"/>
        </w:tabs>
        <w:ind w:left="1361" w:hanging="510"/>
      </w:pPr>
      <w:rPr>
        <w:rFonts w:hint="default"/>
      </w:rPr>
    </w:lvl>
    <w:lvl w:ilvl="1" w:tplc="7E0AB782">
      <w:start w:val="1"/>
      <w:numFmt w:val="lowerLetter"/>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AD92BBE"/>
    <w:multiLevelType w:val="multilevel"/>
    <w:tmpl w:val="3172639E"/>
    <w:lvl w:ilvl="0">
      <w:start w:val="1"/>
      <w:numFmt w:val="decimal"/>
      <w:lvlText w:val="%1."/>
      <w:lvlJc w:val="left"/>
      <w:pPr>
        <w:tabs>
          <w:tab w:val="num" w:pos="454"/>
        </w:tabs>
        <w:ind w:left="454" w:hanging="454"/>
      </w:pPr>
      <w:rPr>
        <w:rFonts w:ascii="Arial" w:hAnsi="Arial" w:hint="default"/>
        <w:sz w:val="24"/>
        <w:szCs w:val="24"/>
      </w:rPr>
    </w:lvl>
    <w:lvl w:ilvl="1">
      <w:start w:val="1"/>
      <w:numFmt w:val="decimal"/>
      <w:lvlText w:val="%1.%2."/>
      <w:lvlJc w:val="left"/>
      <w:pPr>
        <w:tabs>
          <w:tab w:val="num" w:pos="851"/>
        </w:tabs>
        <w:ind w:left="851" w:hanging="851"/>
      </w:pPr>
      <w:rPr>
        <w:rFonts w:ascii="Arial" w:hAnsi="Arial" w:hint="default"/>
        <w:b/>
        <w:i w:val="0"/>
        <w:color w:val="auto"/>
        <w:effect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i w:val="0"/>
        <w:color w:val="auto"/>
        <w:sz w:val="23"/>
        <w:u w:val="none"/>
        <w:lang w:val="en-G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BA366F8"/>
    <w:multiLevelType w:val="hybridMultilevel"/>
    <w:tmpl w:val="E9064270"/>
    <w:lvl w:ilvl="0" w:tplc="48961456">
      <w:start w:val="1"/>
      <w:numFmt w:val="lowerRoman"/>
      <w:lvlText w:val="(%1)"/>
      <w:lvlJc w:val="left"/>
      <w:pPr>
        <w:tabs>
          <w:tab w:val="num" w:pos="1361"/>
        </w:tabs>
        <w:ind w:left="1361" w:hanging="51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CFF0EAF"/>
    <w:multiLevelType w:val="multilevel"/>
    <w:tmpl w:val="ECECADA4"/>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15:restartNumberingAfterBreak="0">
    <w:nsid w:val="4D707542"/>
    <w:multiLevelType w:val="hybridMultilevel"/>
    <w:tmpl w:val="F4528D24"/>
    <w:lvl w:ilvl="0" w:tplc="97DA1E40">
      <w:start w:val="7"/>
      <w:numFmt w:val="lowerLetter"/>
      <w:lvlText w:val="%1."/>
      <w:lvlJc w:val="left"/>
      <w:pPr>
        <w:ind w:left="2420" w:hanging="360"/>
      </w:pPr>
      <w:rPr>
        <w:rFonts w:hint="default"/>
      </w:rPr>
    </w:lvl>
    <w:lvl w:ilvl="1" w:tplc="04080019" w:tentative="1">
      <w:start w:val="1"/>
      <w:numFmt w:val="lowerLetter"/>
      <w:lvlText w:val="%2."/>
      <w:lvlJc w:val="left"/>
      <w:pPr>
        <w:ind w:left="3140" w:hanging="360"/>
      </w:pPr>
    </w:lvl>
    <w:lvl w:ilvl="2" w:tplc="0408001B" w:tentative="1">
      <w:start w:val="1"/>
      <w:numFmt w:val="lowerRoman"/>
      <w:lvlText w:val="%3."/>
      <w:lvlJc w:val="right"/>
      <w:pPr>
        <w:ind w:left="3860" w:hanging="180"/>
      </w:pPr>
    </w:lvl>
    <w:lvl w:ilvl="3" w:tplc="0408000F" w:tentative="1">
      <w:start w:val="1"/>
      <w:numFmt w:val="decimal"/>
      <w:lvlText w:val="%4."/>
      <w:lvlJc w:val="left"/>
      <w:pPr>
        <w:ind w:left="4580" w:hanging="360"/>
      </w:pPr>
    </w:lvl>
    <w:lvl w:ilvl="4" w:tplc="04080019" w:tentative="1">
      <w:start w:val="1"/>
      <w:numFmt w:val="lowerLetter"/>
      <w:lvlText w:val="%5."/>
      <w:lvlJc w:val="left"/>
      <w:pPr>
        <w:ind w:left="5300" w:hanging="360"/>
      </w:pPr>
    </w:lvl>
    <w:lvl w:ilvl="5" w:tplc="0408001B" w:tentative="1">
      <w:start w:val="1"/>
      <w:numFmt w:val="lowerRoman"/>
      <w:lvlText w:val="%6."/>
      <w:lvlJc w:val="right"/>
      <w:pPr>
        <w:ind w:left="6020" w:hanging="180"/>
      </w:pPr>
    </w:lvl>
    <w:lvl w:ilvl="6" w:tplc="0408000F" w:tentative="1">
      <w:start w:val="1"/>
      <w:numFmt w:val="decimal"/>
      <w:lvlText w:val="%7."/>
      <w:lvlJc w:val="left"/>
      <w:pPr>
        <w:ind w:left="6740" w:hanging="360"/>
      </w:pPr>
    </w:lvl>
    <w:lvl w:ilvl="7" w:tplc="04080019" w:tentative="1">
      <w:start w:val="1"/>
      <w:numFmt w:val="lowerLetter"/>
      <w:lvlText w:val="%8."/>
      <w:lvlJc w:val="left"/>
      <w:pPr>
        <w:ind w:left="7460" w:hanging="360"/>
      </w:pPr>
    </w:lvl>
    <w:lvl w:ilvl="8" w:tplc="0408001B" w:tentative="1">
      <w:start w:val="1"/>
      <w:numFmt w:val="lowerRoman"/>
      <w:lvlText w:val="%9."/>
      <w:lvlJc w:val="right"/>
      <w:pPr>
        <w:ind w:left="8180" w:hanging="180"/>
      </w:pPr>
    </w:lvl>
  </w:abstractNum>
  <w:abstractNum w:abstractNumId="24" w15:restartNumberingAfterBreak="0">
    <w:nsid w:val="544F3185"/>
    <w:multiLevelType w:val="hybridMultilevel"/>
    <w:tmpl w:val="9C40E378"/>
    <w:lvl w:ilvl="0" w:tplc="7E0AB782">
      <w:start w:val="1"/>
      <w:numFmt w:val="lowerLetter"/>
      <w:lvlText w:val="%1."/>
      <w:lvlJc w:val="left"/>
      <w:pPr>
        <w:tabs>
          <w:tab w:val="num" w:pos="1440"/>
        </w:tabs>
        <w:ind w:left="1440" w:hanging="360"/>
      </w:pPr>
      <w:rPr>
        <w:rFonts w:hint="default"/>
      </w:rPr>
    </w:lvl>
    <w:lvl w:ilvl="1" w:tplc="2C506F0A">
      <w:start w:val="15"/>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58197F3B"/>
    <w:multiLevelType w:val="hybridMultilevel"/>
    <w:tmpl w:val="94F8684C"/>
    <w:lvl w:ilvl="0" w:tplc="22D6C89C">
      <w:start w:val="1"/>
      <w:numFmt w:val="lowerLetter"/>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85B5AF1"/>
    <w:multiLevelType w:val="hybridMultilevel"/>
    <w:tmpl w:val="209C593C"/>
    <w:lvl w:ilvl="0" w:tplc="A93E20B0">
      <w:start w:val="1"/>
      <w:numFmt w:val="lowerRoman"/>
      <w:lvlText w:val="(%1)"/>
      <w:lvlJc w:val="left"/>
      <w:pPr>
        <w:ind w:left="2279" w:hanging="720"/>
      </w:pPr>
      <w:rPr>
        <w:rFonts w:hint="default"/>
        <w:color w:val="auto"/>
      </w:rPr>
    </w:lvl>
    <w:lvl w:ilvl="1" w:tplc="04080019" w:tentative="1">
      <w:start w:val="1"/>
      <w:numFmt w:val="lowerLetter"/>
      <w:lvlText w:val="%2."/>
      <w:lvlJc w:val="left"/>
      <w:pPr>
        <w:ind w:left="594" w:hanging="360"/>
      </w:pPr>
    </w:lvl>
    <w:lvl w:ilvl="2" w:tplc="0408001B" w:tentative="1">
      <w:start w:val="1"/>
      <w:numFmt w:val="lowerRoman"/>
      <w:lvlText w:val="%3."/>
      <w:lvlJc w:val="right"/>
      <w:pPr>
        <w:ind w:left="1314" w:hanging="180"/>
      </w:pPr>
    </w:lvl>
    <w:lvl w:ilvl="3" w:tplc="0408000F" w:tentative="1">
      <w:start w:val="1"/>
      <w:numFmt w:val="decimal"/>
      <w:lvlText w:val="%4."/>
      <w:lvlJc w:val="left"/>
      <w:pPr>
        <w:ind w:left="2034" w:hanging="360"/>
      </w:pPr>
    </w:lvl>
    <w:lvl w:ilvl="4" w:tplc="04080019" w:tentative="1">
      <w:start w:val="1"/>
      <w:numFmt w:val="lowerLetter"/>
      <w:lvlText w:val="%5."/>
      <w:lvlJc w:val="left"/>
      <w:pPr>
        <w:ind w:left="2754" w:hanging="360"/>
      </w:pPr>
    </w:lvl>
    <w:lvl w:ilvl="5" w:tplc="0408001B" w:tentative="1">
      <w:start w:val="1"/>
      <w:numFmt w:val="lowerRoman"/>
      <w:lvlText w:val="%6."/>
      <w:lvlJc w:val="right"/>
      <w:pPr>
        <w:ind w:left="3474" w:hanging="180"/>
      </w:pPr>
    </w:lvl>
    <w:lvl w:ilvl="6" w:tplc="0408000F" w:tentative="1">
      <w:start w:val="1"/>
      <w:numFmt w:val="decimal"/>
      <w:lvlText w:val="%7."/>
      <w:lvlJc w:val="left"/>
      <w:pPr>
        <w:ind w:left="4194" w:hanging="360"/>
      </w:pPr>
    </w:lvl>
    <w:lvl w:ilvl="7" w:tplc="04080019" w:tentative="1">
      <w:start w:val="1"/>
      <w:numFmt w:val="lowerLetter"/>
      <w:lvlText w:val="%8."/>
      <w:lvlJc w:val="left"/>
      <w:pPr>
        <w:ind w:left="4914" w:hanging="360"/>
      </w:pPr>
    </w:lvl>
    <w:lvl w:ilvl="8" w:tplc="0408001B" w:tentative="1">
      <w:start w:val="1"/>
      <w:numFmt w:val="lowerRoman"/>
      <w:lvlText w:val="%9."/>
      <w:lvlJc w:val="right"/>
      <w:pPr>
        <w:ind w:left="5634" w:hanging="180"/>
      </w:pPr>
    </w:lvl>
  </w:abstractNum>
  <w:abstractNum w:abstractNumId="27" w15:restartNumberingAfterBreak="0">
    <w:nsid w:val="591D79C1"/>
    <w:multiLevelType w:val="hybridMultilevel"/>
    <w:tmpl w:val="5734E8BE"/>
    <w:lvl w:ilvl="0" w:tplc="555AB086">
      <w:start w:val="1"/>
      <w:numFmt w:val="lowerRoman"/>
      <w:lvlText w:val="(%1)"/>
      <w:lvlJc w:val="left"/>
      <w:pPr>
        <w:tabs>
          <w:tab w:val="num" w:pos="1260"/>
        </w:tabs>
        <w:ind w:left="126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5A826D03"/>
    <w:multiLevelType w:val="hybridMultilevel"/>
    <w:tmpl w:val="2B105414"/>
    <w:lvl w:ilvl="0" w:tplc="992A6F60">
      <w:start w:val="1"/>
      <w:numFmt w:val="lowerLetter"/>
      <w:lvlText w:val="%1)"/>
      <w:lvlJc w:val="left"/>
      <w:pPr>
        <w:ind w:left="72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A57777"/>
    <w:multiLevelType w:val="multilevel"/>
    <w:tmpl w:val="B4C0CF32"/>
    <w:lvl w:ilvl="0">
      <w:start w:val="1"/>
      <w:numFmt w:val="decimal"/>
      <w:lvlText w:val="%1."/>
      <w:lvlJc w:val="left"/>
      <w:pPr>
        <w:tabs>
          <w:tab w:val="num" w:pos="1280"/>
        </w:tabs>
        <w:ind w:left="1280" w:hanging="570"/>
      </w:pPr>
      <w:rPr>
        <w:rFonts w:hint="default"/>
      </w:rPr>
    </w:lvl>
    <w:lvl w:ilvl="1">
      <w:start w:val="1"/>
      <w:numFmt w:val="decimal"/>
      <w:isLgl/>
      <w:lvlText w:val="%1.%2."/>
      <w:lvlJc w:val="left"/>
      <w:pPr>
        <w:tabs>
          <w:tab w:val="num" w:pos="862"/>
        </w:tabs>
        <w:ind w:left="862" w:hanging="720"/>
      </w:pPr>
      <w:rPr>
        <w:rFonts w:hint="default"/>
        <w:b w:val="0"/>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0" w15:restartNumberingAfterBreak="0">
    <w:nsid w:val="5CFC6EEA"/>
    <w:multiLevelType w:val="multilevel"/>
    <w:tmpl w:val="130E669E"/>
    <w:lvl w:ilvl="0">
      <w:numFmt w:val="bullet"/>
      <w:lvlText w:val="-"/>
      <w:lvlJc w:val="left"/>
      <w:pPr>
        <w:tabs>
          <w:tab w:val="num" w:pos="912"/>
        </w:tabs>
        <w:ind w:left="912" w:hanging="552"/>
      </w:pPr>
      <w:rPr>
        <w:rFonts w:ascii="Arial" w:hAnsi="Arial" w:hint="default"/>
        <w:b w:val="0"/>
        <w:i w:val="0"/>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90159A"/>
    <w:multiLevelType w:val="hybridMultilevel"/>
    <w:tmpl w:val="C382EDA8"/>
    <w:lvl w:ilvl="0" w:tplc="D624E41A">
      <w:start w:val="1"/>
      <w:numFmt w:val="lowerRoman"/>
      <w:lvlText w:val="(%1)"/>
      <w:lvlJc w:val="left"/>
      <w:pPr>
        <w:tabs>
          <w:tab w:val="num" w:pos="1361"/>
        </w:tabs>
        <w:ind w:left="1361" w:hanging="51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601F6333"/>
    <w:multiLevelType w:val="hybridMultilevel"/>
    <w:tmpl w:val="CA92EA88"/>
    <w:lvl w:ilvl="0" w:tplc="17846C50">
      <w:start w:val="1"/>
      <w:numFmt w:val="lowerLetter"/>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3" w15:restartNumberingAfterBreak="0">
    <w:nsid w:val="605D282A"/>
    <w:multiLevelType w:val="hybridMultilevel"/>
    <w:tmpl w:val="33B4FBB4"/>
    <w:lvl w:ilvl="0" w:tplc="22D6C8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1710502"/>
    <w:multiLevelType w:val="hybridMultilevel"/>
    <w:tmpl w:val="7708FB9C"/>
    <w:lvl w:ilvl="0" w:tplc="D2BAE2DA">
      <w:start w:val="1"/>
      <w:numFmt w:val="lowerLetter"/>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5" w15:restartNumberingAfterBreak="0">
    <w:nsid w:val="634A56FF"/>
    <w:multiLevelType w:val="hybridMultilevel"/>
    <w:tmpl w:val="6D0852E0"/>
    <w:lvl w:ilvl="0" w:tplc="555AB086">
      <w:start w:val="1"/>
      <w:numFmt w:val="lowerRoman"/>
      <w:lvlText w:val="(%1)"/>
      <w:lvlJc w:val="left"/>
      <w:pPr>
        <w:tabs>
          <w:tab w:val="num" w:pos="1260"/>
        </w:tabs>
        <w:ind w:left="1260" w:hanging="72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6" w15:restartNumberingAfterBreak="0">
    <w:nsid w:val="63A02F02"/>
    <w:multiLevelType w:val="hybridMultilevel"/>
    <w:tmpl w:val="D1E82C6C"/>
    <w:lvl w:ilvl="0" w:tplc="04080017">
      <w:start w:val="1"/>
      <w:numFmt w:val="lowerLetter"/>
      <w:lvlText w:val="%1)"/>
      <w:lvlJc w:val="left"/>
      <w:pPr>
        <w:ind w:left="720" w:hanging="360"/>
      </w:pPr>
    </w:lvl>
    <w:lvl w:ilvl="1" w:tplc="A710B420">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4AE2A90"/>
    <w:multiLevelType w:val="hybridMultilevel"/>
    <w:tmpl w:val="81A8A4A8"/>
    <w:lvl w:ilvl="0" w:tplc="4AD8CACC">
      <w:start w:val="1"/>
      <w:numFmt w:val="decimal"/>
      <w:lvlText w:val="5.%1."/>
      <w:lvlJc w:val="left"/>
      <w:pPr>
        <w:ind w:left="1429" w:hanging="360"/>
      </w:pPr>
      <w:rPr>
        <w:rFonts w:hint="default"/>
        <w:b/>
        <w:bCs/>
      </w:r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38" w15:restartNumberingAfterBreak="0">
    <w:nsid w:val="74B750B2"/>
    <w:multiLevelType w:val="hybridMultilevel"/>
    <w:tmpl w:val="B6F08AD6"/>
    <w:lvl w:ilvl="0" w:tplc="32BEF648">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9" w15:restartNumberingAfterBreak="0">
    <w:nsid w:val="7ADF11C9"/>
    <w:multiLevelType w:val="multilevel"/>
    <w:tmpl w:val="F530E5EE"/>
    <w:lvl w:ilvl="0">
      <w:start w:val="2"/>
      <w:numFmt w:val="decimal"/>
      <w:lvlText w:val="%1."/>
      <w:lvlJc w:val="left"/>
      <w:pPr>
        <w:tabs>
          <w:tab w:val="num" w:pos="360"/>
        </w:tabs>
        <w:ind w:left="360" w:hanging="360"/>
      </w:pPr>
      <w:rPr>
        <w:rFonts w:hint="default"/>
        <w:b/>
        <w:i w:val="0"/>
      </w:rPr>
    </w:lvl>
    <w:lvl w:ilvl="1">
      <w:start w:val="2"/>
      <w:numFmt w:val="none"/>
      <w:lvlText w:val="2.1"/>
      <w:lvlJc w:val="left"/>
      <w:pPr>
        <w:tabs>
          <w:tab w:val="num" w:pos="792"/>
        </w:tabs>
        <w:ind w:left="792" w:hanging="432"/>
      </w:pPr>
      <w:rPr>
        <w:rFonts w:hint="default"/>
        <w:b w:val="0"/>
        <w:i w:val="0"/>
      </w:rPr>
    </w:lvl>
    <w:lvl w:ilvl="2">
      <w:start w:val="2"/>
      <w:numFmt w:val="decimal"/>
      <w:lvlText w:val="%3.2"/>
      <w:lvlJc w:val="left"/>
      <w:pPr>
        <w:tabs>
          <w:tab w:val="num" w:pos="1440"/>
        </w:tabs>
        <w:ind w:left="1224" w:hanging="504"/>
      </w:pPr>
      <w:rPr>
        <w:rFonts w:hint="default"/>
        <w:b/>
      </w:rPr>
    </w:lvl>
    <w:lvl w:ilvl="3">
      <w:start w:val="3"/>
      <w:numFmt w:val="decimal"/>
      <w:pStyle w:val="Heading4-new"/>
      <w:lvlText w:val="%1.%23"/>
      <w:lvlJc w:val="left"/>
      <w:pPr>
        <w:tabs>
          <w:tab w:val="num" w:pos="2160"/>
        </w:tabs>
        <w:ind w:left="1728" w:hanging="648"/>
      </w:pPr>
      <w:rPr>
        <w:rFonts w:hint="default"/>
        <w:b/>
      </w:rPr>
    </w:lvl>
    <w:lvl w:ilvl="4">
      <w:start w:val="1"/>
      <w:numFmt w:val="decimal"/>
      <w:pStyle w:val="Heading5-new"/>
      <w:lvlText w:val="%5%1.%21.%4"/>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0" w15:restartNumberingAfterBreak="0">
    <w:nsid w:val="7C965960"/>
    <w:multiLevelType w:val="multilevel"/>
    <w:tmpl w:val="997A51A6"/>
    <w:lvl w:ilvl="0">
      <w:start w:val="3"/>
      <w:numFmt w:val="decimal"/>
      <w:lvlText w:val="%1."/>
      <w:lvlJc w:val="left"/>
      <w:pPr>
        <w:tabs>
          <w:tab w:val="num" w:pos="720"/>
        </w:tabs>
        <w:ind w:left="720" w:hanging="720"/>
      </w:pPr>
      <w:rPr>
        <w:rFonts w:hint="default"/>
      </w:rPr>
    </w:lvl>
    <w:lvl w:ilvl="1">
      <w:start w:val="1"/>
      <w:numFmt w:val="decimal"/>
      <w:pStyle w:val="H2"/>
      <w:lvlText w:val="%1.%2."/>
      <w:lvlJc w:val="left"/>
      <w:pPr>
        <w:tabs>
          <w:tab w:val="num" w:pos="720"/>
        </w:tabs>
        <w:ind w:left="720" w:hanging="720"/>
      </w:pPr>
      <w:rPr>
        <w:rFonts w:hint="default"/>
      </w:rPr>
    </w:lvl>
    <w:lvl w:ilvl="2">
      <w:start w:val="1"/>
      <w:numFmt w:val="decimal"/>
      <w:pStyle w:val="BodyTextIndent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A95605"/>
    <w:multiLevelType w:val="multilevel"/>
    <w:tmpl w:val="D8EA421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29830476">
    <w:abstractNumId w:val="39"/>
  </w:num>
  <w:num w:numId="2" w16cid:durableId="1143543684">
    <w:abstractNumId w:val="18"/>
  </w:num>
  <w:num w:numId="3" w16cid:durableId="1335377125">
    <w:abstractNumId w:val="20"/>
  </w:num>
  <w:num w:numId="4" w16cid:durableId="2124299452">
    <w:abstractNumId w:val="19"/>
  </w:num>
  <w:num w:numId="5" w16cid:durableId="888105261">
    <w:abstractNumId w:val="40"/>
  </w:num>
  <w:num w:numId="6" w16cid:durableId="950471618">
    <w:abstractNumId w:val="29"/>
  </w:num>
  <w:num w:numId="7" w16cid:durableId="659505470">
    <w:abstractNumId w:val="5"/>
  </w:num>
  <w:num w:numId="8" w16cid:durableId="1834953283">
    <w:abstractNumId w:val="1"/>
  </w:num>
  <w:num w:numId="9" w16cid:durableId="751850285">
    <w:abstractNumId w:val="31"/>
  </w:num>
  <w:num w:numId="10" w16cid:durableId="594440736">
    <w:abstractNumId w:val="35"/>
  </w:num>
  <w:num w:numId="11" w16cid:durableId="179055585">
    <w:abstractNumId w:val="27"/>
  </w:num>
  <w:num w:numId="12" w16cid:durableId="74713938">
    <w:abstractNumId w:val="21"/>
  </w:num>
  <w:num w:numId="13" w16cid:durableId="2088454252">
    <w:abstractNumId w:val="30"/>
  </w:num>
  <w:num w:numId="14" w16cid:durableId="635718654">
    <w:abstractNumId w:val="24"/>
  </w:num>
  <w:num w:numId="15" w16cid:durableId="135494009">
    <w:abstractNumId w:val="10"/>
  </w:num>
  <w:num w:numId="16" w16cid:durableId="1898276781">
    <w:abstractNumId w:val="4"/>
  </w:num>
  <w:num w:numId="17" w16cid:durableId="913586188">
    <w:abstractNumId w:val="17"/>
  </w:num>
  <w:num w:numId="18" w16cid:durableId="1135484756">
    <w:abstractNumId w:val="11"/>
  </w:num>
  <w:num w:numId="19" w16cid:durableId="76678557">
    <w:abstractNumId w:val="33"/>
  </w:num>
  <w:num w:numId="20" w16cid:durableId="40373981">
    <w:abstractNumId w:val="28"/>
  </w:num>
  <w:num w:numId="21" w16cid:durableId="48503382">
    <w:abstractNumId w:val="12"/>
  </w:num>
  <w:num w:numId="22" w16cid:durableId="78451969">
    <w:abstractNumId w:val="14"/>
  </w:num>
  <w:num w:numId="23" w16cid:durableId="25101956">
    <w:abstractNumId w:val="25"/>
  </w:num>
  <w:num w:numId="24" w16cid:durableId="134834693">
    <w:abstractNumId w:val="26"/>
  </w:num>
  <w:num w:numId="25" w16cid:durableId="2110350320">
    <w:abstractNumId w:val="37"/>
  </w:num>
  <w:num w:numId="26" w16cid:durableId="96296848">
    <w:abstractNumId w:val="32"/>
  </w:num>
  <w:num w:numId="27" w16cid:durableId="1485127853">
    <w:abstractNumId w:val="38"/>
  </w:num>
  <w:num w:numId="28" w16cid:durableId="1683895598">
    <w:abstractNumId w:val="34"/>
  </w:num>
  <w:num w:numId="29" w16cid:durableId="1504972407">
    <w:abstractNumId w:val="0"/>
  </w:num>
  <w:num w:numId="30" w16cid:durableId="405955176">
    <w:abstractNumId w:val="15"/>
  </w:num>
  <w:num w:numId="31" w16cid:durableId="2011449353">
    <w:abstractNumId w:val="2"/>
  </w:num>
  <w:num w:numId="32" w16cid:durableId="174000322">
    <w:abstractNumId w:val="22"/>
  </w:num>
  <w:num w:numId="33" w16cid:durableId="919413440">
    <w:abstractNumId w:val="36"/>
  </w:num>
  <w:num w:numId="34" w16cid:durableId="1991977410">
    <w:abstractNumId w:val="3"/>
  </w:num>
  <w:num w:numId="35" w16cid:durableId="1939631573">
    <w:abstractNumId w:val="23"/>
  </w:num>
  <w:num w:numId="36" w16cid:durableId="911503935">
    <w:abstractNumId w:val="13"/>
  </w:num>
  <w:num w:numId="37" w16cid:durableId="1921867488">
    <w:abstractNumId w:val="41"/>
  </w:num>
  <w:num w:numId="38" w16cid:durableId="1184128817">
    <w:abstractNumId w:val="6"/>
  </w:num>
  <w:num w:numId="39" w16cid:durableId="1649745912">
    <w:abstractNumId w:val="16"/>
  </w:num>
  <w:num w:numId="40" w16cid:durableId="551111786">
    <w:abstractNumId w:val="9"/>
  </w:num>
  <w:num w:numId="41" w16cid:durableId="1047533756">
    <w:abstractNumId w:val="7"/>
  </w:num>
  <w:num w:numId="42" w16cid:durableId="3022778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C2"/>
    <w:rsid w:val="0000110C"/>
    <w:rsid w:val="000012AE"/>
    <w:rsid w:val="00002192"/>
    <w:rsid w:val="00002CDB"/>
    <w:rsid w:val="00003550"/>
    <w:rsid w:val="000056C9"/>
    <w:rsid w:val="00006628"/>
    <w:rsid w:val="00006E0E"/>
    <w:rsid w:val="00006E8E"/>
    <w:rsid w:val="00010520"/>
    <w:rsid w:val="000132D0"/>
    <w:rsid w:val="0001448C"/>
    <w:rsid w:val="00016466"/>
    <w:rsid w:val="00021859"/>
    <w:rsid w:val="000227DD"/>
    <w:rsid w:val="00023ED9"/>
    <w:rsid w:val="00026FDD"/>
    <w:rsid w:val="000272C0"/>
    <w:rsid w:val="00027998"/>
    <w:rsid w:val="0003060A"/>
    <w:rsid w:val="00030BF8"/>
    <w:rsid w:val="000316B7"/>
    <w:rsid w:val="0003240F"/>
    <w:rsid w:val="00032BB9"/>
    <w:rsid w:val="00033124"/>
    <w:rsid w:val="000334FA"/>
    <w:rsid w:val="00035327"/>
    <w:rsid w:val="000375FF"/>
    <w:rsid w:val="000411CE"/>
    <w:rsid w:val="00041324"/>
    <w:rsid w:val="000413B0"/>
    <w:rsid w:val="00044E6B"/>
    <w:rsid w:val="000456CE"/>
    <w:rsid w:val="00045755"/>
    <w:rsid w:val="00045829"/>
    <w:rsid w:val="00046506"/>
    <w:rsid w:val="00046AF6"/>
    <w:rsid w:val="00047047"/>
    <w:rsid w:val="00050036"/>
    <w:rsid w:val="00050926"/>
    <w:rsid w:val="00051104"/>
    <w:rsid w:val="00051557"/>
    <w:rsid w:val="000518A9"/>
    <w:rsid w:val="0005372B"/>
    <w:rsid w:val="00053C35"/>
    <w:rsid w:val="0005633F"/>
    <w:rsid w:val="000572CB"/>
    <w:rsid w:val="00057C70"/>
    <w:rsid w:val="000600AD"/>
    <w:rsid w:val="000601BB"/>
    <w:rsid w:val="0006083C"/>
    <w:rsid w:val="00061452"/>
    <w:rsid w:val="00061C7A"/>
    <w:rsid w:val="000626F7"/>
    <w:rsid w:val="000637BF"/>
    <w:rsid w:val="00064905"/>
    <w:rsid w:val="00064F79"/>
    <w:rsid w:val="000651ED"/>
    <w:rsid w:val="00066626"/>
    <w:rsid w:val="00066B78"/>
    <w:rsid w:val="00067246"/>
    <w:rsid w:val="00067528"/>
    <w:rsid w:val="000708E8"/>
    <w:rsid w:val="00071A8D"/>
    <w:rsid w:val="000724A2"/>
    <w:rsid w:val="00073664"/>
    <w:rsid w:val="000746BA"/>
    <w:rsid w:val="000747B8"/>
    <w:rsid w:val="000758A3"/>
    <w:rsid w:val="00080746"/>
    <w:rsid w:val="00080B3D"/>
    <w:rsid w:val="000812E3"/>
    <w:rsid w:val="00082345"/>
    <w:rsid w:val="00082767"/>
    <w:rsid w:val="000854E7"/>
    <w:rsid w:val="000865A6"/>
    <w:rsid w:val="00087255"/>
    <w:rsid w:val="000929C1"/>
    <w:rsid w:val="000934BB"/>
    <w:rsid w:val="00093E25"/>
    <w:rsid w:val="000947A7"/>
    <w:rsid w:val="00094E96"/>
    <w:rsid w:val="00094FFD"/>
    <w:rsid w:val="000951E2"/>
    <w:rsid w:val="0009637A"/>
    <w:rsid w:val="00096E4F"/>
    <w:rsid w:val="00097E81"/>
    <w:rsid w:val="000A02D2"/>
    <w:rsid w:val="000A2127"/>
    <w:rsid w:val="000A2493"/>
    <w:rsid w:val="000A269C"/>
    <w:rsid w:val="000A2F97"/>
    <w:rsid w:val="000A3001"/>
    <w:rsid w:val="000A356B"/>
    <w:rsid w:val="000A35FF"/>
    <w:rsid w:val="000A3CF0"/>
    <w:rsid w:val="000A4742"/>
    <w:rsid w:val="000A48D3"/>
    <w:rsid w:val="000A4E09"/>
    <w:rsid w:val="000A5320"/>
    <w:rsid w:val="000A5A39"/>
    <w:rsid w:val="000A7C2C"/>
    <w:rsid w:val="000B1B35"/>
    <w:rsid w:val="000B4EBF"/>
    <w:rsid w:val="000B517F"/>
    <w:rsid w:val="000B734B"/>
    <w:rsid w:val="000B7452"/>
    <w:rsid w:val="000C15B5"/>
    <w:rsid w:val="000C1CCC"/>
    <w:rsid w:val="000C2391"/>
    <w:rsid w:val="000C3107"/>
    <w:rsid w:val="000C5498"/>
    <w:rsid w:val="000C59FC"/>
    <w:rsid w:val="000C6098"/>
    <w:rsid w:val="000D19B4"/>
    <w:rsid w:val="000D2F80"/>
    <w:rsid w:val="000D363C"/>
    <w:rsid w:val="000D4E0D"/>
    <w:rsid w:val="000D51A2"/>
    <w:rsid w:val="000D56B5"/>
    <w:rsid w:val="000D76AE"/>
    <w:rsid w:val="000E0984"/>
    <w:rsid w:val="000E0AC4"/>
    <w:rsid w:val="000E0C17"/>
    <w:rsid w:val="000E1457"/>
    <w:rsid w:val="000E15C8"/>
    <w:rsid w:val="000E186E"/>
    <w:rsid w:val="000E3A5D"/>
    <w:rsid w:val="000E4279"/>
    <w:rsid w:val="000E4467"/>
    <w:rsid w:val="000F1590"/>
    <w:rsid w:val="000F1EDE"/>
    <w:rsid w:val="000F24C2"/>
    <w:rsid w:val="000F2CEC"/>
    <w:rsid w:val="000F5B34"/>
    <w:rsid w:val="000F6CC3"/>
    <w:rsid w:val="000F7244"/>
    <w:rsid w:val="000F765B"/>
    <w:rsid w:val="0010024C"/>
    <w:rsid w:val="0010153E"/>
    <w:rsid w:val="00104AEA"/>
    <w:rsid w:val="00106372"/>
    <w:rsid w:val="00106FFF"/>
    <w:rsid w:val="00107DFE"/>
    <w:rsid w:val="00111735"/>
    <w:rsid w:val="001117A1"/>
    <w:rsid w:val="001119F3"/>
    <w:rsid w:val="00112598"/>
    <w:rsid w:val="001126DD"/>
    <w:rsid w:val="00112B35"/>
    <w:rsid w:val="00112D6C"/>
    <w:rsid w:val="00113F84"/>
    <w:rsid w:val="0011409D"/>
    <w:rsid w:val="001140BE"/>
    <w:rsid w:val="00114462"/>
    <w:rsid w:val="0011551C"/>
    <w:rsid w:val="0011590F"/>
    <w:rsid w:val="0011650B"/>
    <w:rsid w:val="00117789"/>
    <w:rsid w:val="00124307"/>
    <w:rsid w:val="00125F30"/>
    <w:rsid w:val="001277C8"/>
    <w:rsid w:val="00131D19"/>
    <w:rsid w:val="00140DC2"/>
    <w:rsid w:val="00141220"/>
    <w:rsid w:val="001427D7"/>
    <w:rsid w:val="0014330B"/>
    <w:rsid w:val="00143448"/>
    <w:rsid w:val="00145154"/>
    <w:rsid w:val="00146305"/>
    <w:rsid w:val="00146EED"/>
    <w:rsid w:val="00147EDA"/>
    <w:rsid w:val="0015220C"/>
    <w:rsid w:val="00152510"/>
    <w:rsid w:val="00152EEA"/>
    <w:rsid w:val="00153166"/>
    <w:rsid w:val="00157E06"/>
    <w:rsid w:val="001611F7"/>
    <w:rsid w:val="0016231D"/>
    <w:rsid w:val="00163F71"/>
    <w:rsid w:val="00164493"/>
    <w:rsid w:val="0016601B"/>
    <w:rsid w:val="001664A5"/>
    <w:rsid w:val="00167507"/>
    <w:rsid w:val="00170E57"/>
    <w:rsid w:val="00170ED2"/>
    <w:rsid w:val="00171E4E"/>
    <w:rsid w:val="00172391"/>
    <w:rsid w:val="00172CED"/>
    <w:rsid w:val="00174283"/>
    <w:rsid w:val="00175817"/>
    <w:rsid w:val="0017647F"/>
    <w:rsid w:val="0017752C"/>
    <w:rsid w:val="00177A77"/>
    <w:rsid w:val="00177B9D"/>
    <w:rsid w:val="00177FF0"/>
    <w:rsid w:val="001808B2"/>
    <w:rsid w:val="001809B7"/>
    <w:rsid w:val="00180C37"/>
    <w:rsid w:val="0018130F"/>
    <w:rsid w:val="00183012"/>
    <w:rsid w:val="00183292"/>
    <w:rsid w:val="00184503"/>
    <w:rsid w:val="00184B5A"/>
    <w:rsid w:val="00185557"/>
    <w:rsid w:val="001875E3"/>
    <w:rsid w:val="00190298"/>
    <w:rsid w:val="00190C54"/>
    <w:rsid w:val="00191F28"/>
    <w:rsid w:val="001926B3"/>
    <w:rsid w:val="00192900"/>
    <w:rsid w:val="00194534"/>
    <w:rsid w:val="00194874"/>
    <w:rsid w:val="00194C34"/>
    <w:rsid w:val="0019571E"/>
    <w:rsid w:val="00195F93"/>
    <w:rsid w:val="0019630A"/>
    <w:rsid w:val="001972E5"/>
    <w:rsid w:val="00197A3B"/>
    <w:rsid w:val="001A00BF"/>
    <w:rsid w:val="001A1293"/>
    <w:rsid w:val="001A2BED"/>
    <w:rsid w:val="001A60F6"/>
    <w:rsid w:val="001A6934"/>
    <w:rsid w:val="001A6F17"/>
    <w:rsid w:val="001A7736"/>
    <w:rsid w:val="001B0174"/>
    <w:rsid w:val="001B0316"/>
    <w:rsid w:val="001B153B"/>
    <w:rsid w:val="001B25C1"/>
    <w:rsid w:val="001B2983"/>
    <w:rsid w:val="001B3842"/>
    <w:rsid w:val="001B3A4B"/>
    <w:rsid w:val="001B415E"/>
    <w:rsid w:val="001B4321"/>
    <w:rsid w:val="001B54B6"/>
    <w:rsid w:val="001B62DA"/>
    <w:rsid w:val="001B70F6"/>
    <w:rsid w:val="001C190C"/>
    <w:rsid w:val="001C388E"/>
    <w:rsid w:val="001C411D"/>
    <w:rsid w:val="001C41A2"/>
    <w:rsid w:val="001C5D24"/>
    <w:rsid w:val="001C600E"/>
    <w:rsid w:val="001C62EE"/>
    <w:rsid w:val="001C67F7"/>
    <w:rsid w:val="001D05FA"/>
    <w:rsid w:val="001D0BC2"/>
    <w:rsid w:val="001D0F56"/>
    <w:rsid w:val="001D172A"/>
    <w:rsid w:val="001D2BCD"/>
    <w:rsid w:val="001D2CD3"/>
    <w:rsid w:val="001D36DE"/>
    <w:rsid w:val="001D424A"/>
    <w:rsid w:val="001D4763"/>
    <w:rsid w:val="001D498A"/>
    <w:rsid w:val="001D68D5"/>
    <w:rsid w:val="001D7AC7"/>
    <w:rsid w:val="001D7E8E"/>
    <w:rsid w:val="001E01EF"/>
    <w:rsid w:val="001E26F8"/>
    <w:rsid w:val="001E2E5E"/>
    <w:rsid w:val="001E45E9"/>
    <w:rsid w:val="001E58C5"/>
    <w:rsid w:val="001E64E0"/>
    <w:rsid w:val="001E67F8"/>
    <w:rsid w:val="001F03F2"/>
    <w:rsid w:val="001F24ED"/>
    <w:rsid w:val="001F3358"/>
    <w:rsid w:val="001F4BC3"/>
    <w:rsid w:val="001F6096"/>
    <w:rsid w:val="001F66E7"/>
    <w:rsid w:val="001F6C29"/>
    <w:rsid w:val="001F74A1"/>
    <w:rsid w:val="00200185"/>
    <w:rsid w:val="0020119A"/>
    <w:rsid w:val="0020443D"/>
    <w:rsid w:val="00205FB6"/>
    <w:rsid w:val="00207AD7"/>
    <w:rsid w:val="002107CE"/>
    <w:rsid w:val="00211C3E"/>
    <w:rsid w:val="002128F7"/>
    <w:rsid w:val="0021366C"/>
    <w:rsid w:val="0021392B"/>
    <w:rsid w:val="00214CBC"/>
    <w:rsid w:val="00215653"/>
    <w:rsid w:val="0021792D"/>
    <w:rsid w:val="00217E08"/>
    <w:rsid w:val="00220CCC"/>
    <w:rsid w:val="002217ED"/>
    <w:rsid w:val="002224D9"/>
    <w:rsid w:val="0022335F"/>
    <w:rsid w:val="00223942"/>
    <w:rsid w:val="00223DB0"/>
    <w:rsid w:val="00224A1F"/>
    <w:rsid w:val="00226BE3"/>
    <w:rsid w:val="002272DC"/>
    <w:rsid w:val="00230601"/>
    <w:rsid w:val="00230706"/>
    <w:rsid w:val="00230E6C"/>
    <w:rsid w:val="00231D26"/>
    <w:rsid w:val="0023265D"/>
    <w:rsid w:val="00232B2B"/>
    <w:rsid w:val="0023331C"/>
    <w:rsid w:val="00233930"/>
    <w:rsid w:val="0023469B"/>
    <w:rsid w:val="0023658C"/>
    <w:rsid w:val="00236885"/>
    <w:rsid w:val="00240D55"/>
    <w:rsid w:val="002416DE"/>
    <w:rsid w:val="00241CA6"/>
    <w:rsid w:val="00241DD6"/>
    <w:rsid w:val="00241EBD"/>
    <w:rsid w:val="00242A32"/>
    <w:rsid w:val="00243B23"/>
    <w:rsid w:val="00244C77"/>
    <w:rsid w:val="00245113"/>
    <w:rsid w:val="002455E4"/>
    <w:rsid w:val="00245EA5"/>
    <w:rsid w:val="0024668A"/>
    <w:rsid w:val="002469BA"/>
    <w:rsid w:val="00246E21"/>
    <w:rsid w:val="0024719C"/>
    <w:rsid w:val="00252C30"/>
    <w:rsid w:val="00252DC8"/>
    <w:rsid w:val="00253225"/>
    <w:rsid w:val="00253721"/>
    <w:rsid w:val="00253727"/>
    <w:rsid w:val="002540CE"/>
    <w:rsid w:val="0025415C"/>
    <w:rsid w:val="0025429B"/>
    <w:rsid w:val="00254FE8"/>
    <w:rsid w:val="002560D2"/>
    <w:rsid w:val="002566DB"/>
    <w:rsid w:val="0026060C"/>
    <w:rsid w:val="002618F0"/>
    <w:rsid w:val="00265932"/>
    <w:rsid w:val="00265B03"/>
    <w:rsid w:val="002671AD"/>
    <w:rsid w:val="0027026A"/>
    <w:rsid w:val="00270CD9"/>
    <w:rsid w:val="002726A8"/>
    <w:rsid w:val="002729C8"/>
    <w:rsid w:val="00272DA9"/>
    <w:rsid w:val="00273788"/>
    <w:rsid w:val="00275050"/>
    <w:rsid w:val="0027691B"/>
    <w:rsid w:val="00276E4E"/>
    <w:rsid w:val="00280CDC"/>
    <w:rsid w:val="00281514"/>
    <w:rsid w:val="00282218"/>
    <w:rsid w:val="00282455"/>
    <w:rsid w:val="00283243"/>
    <w:rsid w:val="00283DE2"/>
    <w:rsid w:val="00284B60"/>
    <w:rsid w:val="00284C06"/>
    <w:rsid w:val="00285C80"/>
    <w:rsid w:val="00285E0D"/>
    <w:rsid w:val="0028735E"/>
    <w:rsid w:val="002875AF"/>
    <w:rsid w:val="002877FE"/>
    <w:rsid w:val="00291181"/>
    <w:rsid w:val="002919F9"/>
    <w:rsid w:val="00291E82"/>
    <w:rsid w:val="0029335F"/>
    <w:rsid w:val="0029345D"/>
    <w:rsid w:val="002944E3"/>
    <w:rsid w:val="00294B7D"/>
    <w:rsid w:val="00295821"/>
    <w:rsid w:val="002A1795"/>
    <w:rsid w:val="002A193B"/>
    <w:rsid w:val="002A1D3F"/>
    <w:rsid w:val="002A1FAF"/>
    <w:rsid w:val="002A279D"/>
    <w:rsid w:val="002A3606"/>
    <w:rsid w:val="002A3A09"/>
    <w:rsid w:val="002A494F"/>
    <w:rsid w:val="002A4E82"/>
    <w:rsid w:val="002A5181"/>
    <w:rsid w:val="002A6F0A"/>
    <w:rsid w:val="002A7FB7"/>
    <w:rsid w:val="002B0665"/>
    <w:rsid w:val="002B12E3"/>
    <w:rsid w:val="002B137B"/>
    <w:rsid w:val="002B1419"/>
    <w:rsid w:val="002B14B2"/>
    <w:rsid w:val="002B1C1B"/>
    <w:rsid w:val="002B2702"/>
    <w:rsid w:val="002B3633"/>
    <w:rsid w:val="002B3F6D"/>
    <w:rsid w:val="002B3F97"/>
    <w:rsid w:val="002B413B"/>
    <w:rsid w:val="002B4A78"/>
    <w:rsid w:val="002B4BDE"/>
    <w:rsid w:val="002B54DC"/>
    <w:rsid w:val="002B59D8"/>
    <w:rsid w:val="002B6411"/>
    <w:rsid w:val="002B7A3D"/>
    <w:rsid w:val="002B7CA9"/>
    <w:rsid w:val="002C17F6"/>
    <w:rsid w:val="002C1D23"/>
    <w:rsid w:val="002C20F1"/>
    <w:rsid w:val="002C2C8B"/>
    <w:rsid w:val="002C30A3"/>
    <w:rsid w:val="002C383D"/>
    <w:rsid w:val="002C3B60"/>
    <w:rsid w:val="002C554F"/>
    <w:rsid w:val="002C564E"/>
    <w:rsid w:val="002C6FE3"/>
    <w:rsid w:val="002C7C3A"/>
    <w:rsid w:val="002C7EED"/>
    <w:rsid w:val="002D27E2"/>
    <w:rsid w:val="002D3416"/>
    <w:rsid w:val="002D3B0B"/>
    <w:rsid w:val="002D3C24"/>
    <w:rsid w:val="002D3F56"/>
    <w:rsid w:val="002D63C7"/>
    <w:rsid w:val="002D6F38"/>
    <w:rsid w:val="002D7023"/>
    <w:rsid w:val="002D782D"/>
    <w:rsid w:val="002E037F"/>
    <w:rsid w:val="002E1283"/>
    <w:rsid w:val="002E13F2"/>
    <w:rsid w:val="002E2A03"/>
    <w:rsid w:val="002E2BB4"/>
    <w:rsid w:val="002E3F50"/>
    <w:rsid w:val="002E60E7"/>
    <w:rsid w:val="002F0E7E"/>
    <w:rsid w:val="002F1F5D"/>
    <w:rsid w:val="002F21FE"/>
    <w:rsid w:val="002F5377"/>
    <w:rsid w:val="002F558A"/>
    <w:rsid w:val="002F609D"/>
    <w:rsid w:val="002F628C"/>
    <w:rsid w:val="002F6903"/>
    <w:rsid w:val="002F6D03"/>
    <w:rsid w:val="00300D57"/>
    <w:rsid w:val="00301EB6"/>
    <w:rsid w:val="00302695"/>
    <w:rsid w:val="00303E50"/>
    <w:rsid w:val="00304408"/>
    <w:rsid w:val="00304E81"/>
    <w:rsid w:val="00305B4A"/>
    <w:rsid w:val="00305ECB"/>
    <w:rsid w:val="00307B87"/>
    <w:rsid w:val="00312517"/>
    <w:rsid w:val="00312D65"/>
    <w:rsid w:val="00313799"/>
    <w:rsid w:val="003146EB"/>
    <w:rsid w:val="0031493E"/>
    <w:rsid w:val="0031547E"/>
    <w:rsid w:val="00315D44"/>
    <w:rsid w:val="00315D93"/>
    <w:rsid w:val="00316913"/>
    <w:rsid w:val="0031793C"/>
    <w:rsid w:val="00322DD9"/>
    <w:rsid w:val="00323531"/>
    <w:rsid w:val="0032495E"/>
    <w:rsid w:val="00324CC7"/>
    <w:rsid w:val="00326FEB"/>
    <w:rsid w:val="0033041F"/>
    <w:rsid w:val="003326BF"/>
    <w:rsid w:val="0033412B"/>
    <w:rsid w:val="0033554A"/>
    <w:rsid w:val="00336B3E"/>
    <w:rsid w:val="0034022A"/>
    <w:rsid w:val="003403AA"/>
    <w:rsid w:val="0034051C"/>
    <w:rsid w:val="0034063C"/>
    <w:rsid w:val="003408E6"/>
    <w:rsid w:val="00341B9A"/>
    <w:rsid w:val="00343E39"/>
    <w:rsid w:val="00343F6E"/>
    <w:rsid w:val="0034492C"/>
    <w:rsid w:val="003455CA"/>
    <w:rsid w:val="00345A64"/>
    <w:rsid w:val="00346740"/>
    <w:rsid w:val="00346E28"/>
    <w:rsid w:val="003478E8"/>
    <w:rsid w:val="0035239F"/>
    <w:rsid w:val="00352A60"/>
    <w:rsid w:val="003548CC"/>
    <w:rsid w:val="00355BDD"/>
    <w:rsid w:val="003561AB"/>
    <w:rsid w:val="00357E24"/>
    <w:rsid w:val="003605E9"/>
    <w:rsid w:val="00360947"/>
    <w:rsid w:val="00360A32"/>
    <w:rsid w:val="00361D8C"/>
    <w:rsid w:val="00361FFB"/>
    <w:rsid w:val="003620C7"/>
    <w:rsid w:val="003621D3"/>
    <w:rsid w:val="00362749"/>
    <w:rsid w:val="00363417"/>
    <w:rsid w:val="00371B66"/>
    <w:rsid w:val="00371C5B"/>
    <w:rsid w:val="00371E69"/>
    <w:rsid w:val="003724FA"/>
    <w:rsid w:val="003745C4"/>
    <w:rsid w:val="00374DB9"/>
    <w:rsid w:val="003753A2"/>
    <w:rsid w:val="003759A8"/>
    <w:rsid w:val="00376488"/>
    <w:rsid w:val="00376C3C"/>
    <w:rsid w:val="00380934"/>
    <w:rsid w:val="00382029"/>
    <w:rsid w:val="003832E4"/>
    <w:rsid w:val="0038536E"/>
    <w:rsid w:val="003875C7"/>
    <w:rsid w:val="003877F1"/>
    <w:rsid w:val="00387B23"/>
    <w:rsid w:val="00387CDE"/>
    <w:rsid w:val="003903DA"/>
    <w:rsid w:val="003909B9"/>
    <w:rsid w:val="0039182C"/>
    <w:rsid w:val="003945DB"/>
    <w:rsid w:val="003959AD"/>
    <w:rsid w:val="00396826"/>
    <w:rsid w:val="003972A9"/>
    <w:rsid w:val="003974EC"/>
    <w:rsid w:val="0039777F"/>
    <w:rsid w:val="003A37D3"/>
    <w:rsid w:val="003A40F0"/>
    <w:rsid w:val="003A488F"/>
    <w:rsid w:val="003A5F87"/>
    <w:rsid w:val="003A5FC3"/>
    <w:rsid w:val="003A638D"/>
    <w:rsid w:val="003A68DF"/>
    <w:rsid w:val="003B104F"/>
    <w:rsid w:val="003B1BC1"/>
    <w:rsid w:val="003B1FEC"/>
    <w:rsid w:val="003B22D9"/>
    <w:rsid w:val="003B3D24"/>
    <w:rsid w:val="003B4505"/>
    <w:rsid w:val="003B4CDF"/>
    <w:rsid w:val="003B4F67"/>
    <w:rsid w:val="003B62BC"/>
    <w:rsid w:val="003B63E5"/>
    <w:rsid w:val="003C0BF1"/>
    <w:rsid w:val="003C134D"/>
    <w:rsid w:val="003C13C3"/>
    <w:rsid w:val="003C30F3"/>
    <w:rsid w:val="003C4FCE"/>
    <w:rsid w:val="003C51AA"/>
    <w:rsid w:val="003C51E2"/>
    <w:rsid w:val="003C619B"/>
    <w:rsid w:val="003C6490"/>
    <w:rsid w:val="003C7071"/>
    <w:rsid w:val="003C72AF"/>
    <w:rsid w:val="003C74A3"/>
    <w:rsid w:val="003D0FBD"/>
    <w:rsid w:val="003D16E9"/>
    <w:rsid w:val="003D1CD8"/>
    <w:rsid w:val="003D2E37"/>
    <w:rsid w:val="003D3EE0"/>
    <w:rsid w:val="003D5EF9"/>
    <w:rsid w:val="003D624C"/>
    <w:rsid w:val="003D6DA3"/>
    <w:rsid w:val="003D7CCE"/>
    <w:rsid w:val="003E05C9"/>
    <w:rsid w:val="003E0B34"/>
    <w:rsid w:val="003E36C6"/>
    <w:rsid w:val="003E3A5B"/>
    <w:rsid w:val="003E4350"/>
    <w:rsid w:val="003E4851"/>
    <w:rsid w:val="003E5776"/>
    <w:rsid w:val="003E7A65"/>
    <w:rsid w:val="003E7F25"/>
    <w:rsid w:val="003F00CD"/>
    <w:rsid w:val="003F1442"/>
    <w:rsid w:val="003F1E18"/>
    <w:rsid w:val="003F320E"/>
    <w:rsid w:val="003F47CC"/>
    <w:rsid w:val="003F54D9"/>
    <w:rsid w:val="003F70EA"/>
    <w:rsid w:val="00400D30"/>
    <w:rsid w:val="00400ED5"/>
    <w:rsid w:val="004013A3"/>
    <w:rsid w:val="0040570D"/>
    <w:rsid w:val="00406AFD"/>
    <w:rsid w:val="00407451"/>
    <w:rsid w:val="004079A3"/>
    <w:rsid w:val="004116EB"/>
    <w:rsid w:val="00412597"/>
    <w:rsid w:val="004127A9"/>
    <w:rsid w:val="0041289C"/>
    <w:rsid w:val="004129D9"/>
    <w:rsid w:val="004138B5"/>
    <w:rsid w:val="004147C9"/>
    <w:rsid w:val="00414912"/>
    <w:rsid w:val="00414C3E"/>
    <w:rsid w:val="00415ABA"/>
    <w:rsid w:val="00415C1A"/>
    <w:rsid w:val="0041703F"/>
    <w:rsid w:val="00417B99"/>
    <w:rsid w:val="00420474"/>
    <w:rsid w:val="0042090A"/>
    <w:rsid w:val="00420F00"/>
    <w:rsid w:val="004222E7"/>
    <w:rsid w:val="004227B2"/>
    <w:rsid w:val="0042314D"/>
    <w:rsid w:val="00424576"/>
    <w:rsid w:val="00425885"/>
    <w:rsid w:val="00425C10"/>
    <w:rsid w:val="00426354"/>
    <w:rsid w:val="00431CAA"/>
    <w:rsid w:val="0043682D"/>
    <w:rsid w:val="00436D13"/>
    <w:rsid w:val="00436DA4"/>
    <w:rsid w:val="00437332"/>
    <w:rsid w:val="0044045B"/>
    <w:rsid w:val="0044091C"/>
    <w:rsid w:val="00441AC5"/>
    <w:rsid w:val="00441BBA"/>
    <w:rsid w:val="00442391"/>
    <w:rsid w:val="00443191"/>
    <w:rsid w:val="00443C38"/>
    <w:rsid w:val="00443F77"/>
    <w:rsid w:val="004442FF"/>
    <w:rsid w:val="00445FA1"/>
    <w:rsid w:val="00447B74"/>
    <w:rsid w:val="0045236A"/>
    <w:rsid w:val="00453DEB"/>
    <w:rsid w:val="00455A49"/>
    <w:rsid w:val="004569D3"/>
    <w:rsid w:val="00457368"/>
    <w:rsid w:val="00457F24"/>
    <w:rsid w:val="00460318"/>
    <w:rsid w:val="00460406"/>
    <w:rsid w:val="00460429"/>
    <w:rsid w:val="00460CE0"/>
    <w:rsid w:val="00460D01"/>
    <w:rsid w:val="00464367"/>
    <w:rsid w:val="00465033"/>
    <w:rsid w:val="004652CD"/>
    <w:rsid w:val="0046558A"/>
    <w:rsid w:val="0046632F"/>
    <w:rsid w:val="00466458"/>
    <w:rsid w:val="004738AF"/>
    <w:rsid w:val="0047407D"/>
    <w:rsid w:val="0047565A"/>
    <w:rsid w:val="004759DF"/>
    <w:rsid w:val="00476B94"/>
    <w:rsid w:val="00477D33"/>
    <w:rsid w:val="00477DC0"/>
    <w:rsid w:val="00480764"/>
    <w:rsid w:val="00480A4E"/>
    <w:rsid w:val="0048166D"/>
    <w:rsid w:val="0048297B"/>
    <w:rsid w:val="00482DEF"/>
    <w:rsid w:val="00485160"/>
    <w:rsid w:val="00486D3F"/>
    <w:rsid w:val="00487346"/>
    <w:rsid w:val="00487611"/>
    <w:rsid w:val="00487842"/>
    <w:rsid w:val="004930FC"/>
    <w:rsid w:val="00493363"/>
    <w:rsid w:val="004935FB"/>
    <w:rsid w:val="0049385B"/>
    <w:rsid w:val="00495971"/>
    <w:rsid w:val="004964B4"/>
    <w:rsid w:val="004972A0"/>
    <w:rsid w:val="004A00AD"/>
    <w:rsid w:val="004A08C0"/>
    <w:rsid w:val="004A13B2"/>
    <w:rsid w:val="004A4263"/>
    <w:rsid w:val="004A59A2"/>
    <w:rsid w:val="004A61EB"/>
    <w:rsid w:val="004B12CD"/>
    <w:rsid w:val="004B365C"/>
    <w:rsid w:val="004B369A"/>
    <w:rsid w:val="004B4607"/>
    <w:rsid w:val="004B6E91"/>
    <w:rsid w:val="004C09BF"/>
    <w:rsid w:val="004C17C9"/>
    <w:rsid w:val="004C1BA5"/>
    <w:rsid w:val="004C2102"/>
    <w:rsid w:val="004C22F6"/>
    <w:rsid w:val="004C3C30"/>
    <w:rsid w:val="004C4CA3"/>
    <w:rsid w:val="004C51D3"/>
    <w:rsid w:val="004C5488"/>
    <w:rsid w:val="004C54C7"/>
    <w:rsid w:val="004C59BC"/>
    <w:rsid w:val="004C6153"/>
    <w:rsid w:val="004C7487"/>
    <w:rsid w:val="004C78A2"/>
    <w:rsid w:val="004D006E"/>
    <w:rsid w:val="004D03BF"/>
    <w:rsid w:val="004D086A"/>
    <w:rsid w:val="004D0E81"/>
    <w:rsid w:val="004D194B"/>
    <w:rsid w:val="004D25FF"/>
    <w:rsid w:val="004D2983"/>
    <w:rsid w:val="004D4A11"/>
    <w:rsid w:val="004D4D70"/>
    <w:rsid w:val="004D62F2"/>
    <w:rsid w:val="004D6A47"/>
    <w:rsid w:val="004E01E3"/>
    <w:rsid w:val="004E1BF7"/>
    <w:rsid w:val="004E1E7A"/>
    <w:rsid w:val="004E1E96"/>
    <w:rsid w:val="004E232B"/>
    <w:rsid w:val="004E2E09"/>
    <w:rsid w:val="004E2E8E"/>
    <w:rsid w:val="004E3882"/>
    <w:rsid w:val="004E38BD"/>
    <w:rsid w:val="004E4627"/>
    <w:rsid w:val="004E61A0"/>
    <w:rsid w:val="004E74B6"/>
    <w:rsid w:val="004E74E4"/>
    <w:rsid w:val="004F139F"/>
    <w:rsid w:val="004F2B16"/>
    <w:rsid w:val="004F2F3B"/>
    <w:rsid w:val="004F3B8B"/>
    <w:rsid w:val="004F579F"/>
    <w:rsid w:val="004F5E21"/>
    <w:rsid w:val="004F619F"/>
    <w:rsid w:val="004F6632"/>
    <w:rsid w:val="0050004A"/>
    <w:rsid w:val="005008E7"/>
    <w:rsid w:val="0050094A"/>
    <w:rsid w:val="00500A09"/>
    <w:rsid w:val="00500AC5"/>
    <w:rsid w:val="00500D5B"/>
    <w:rsid w:val="00501E2F"/>
    <w:rsid w:val="00503208"/>
    <w:rsid w:val="00503FDD"/>
    <w:rsid w:val="0050406D"/>
    <w:rsid w:val="005048EF"/>
    <w:rsid w:val="00504FED"/>
    <w:rsid w:val="005052A2"/>
    <w:rsid w:val="00506C4E"/>
    <w:rsid w:val="00507C97"/>
    <w:rsid w:val="005108C4"/>
    <w:rsid w:val="00510B6B"/>
    <w:rsid w:val="005112D0"/>
    <w:rsid w:val="00512476"/>
    <w:rsid w:val="0051349B"/>
    <w:rsid w:val="005138D5"/>
    <w:rsid w:val="00513B07"/>
    <w:rsid w:val="00513FBE"/>
    <w:rsid w:val="00515288"/>
    <w:rsid w:val="0051531A"/>
    <w:rsid w:val="005167BD"/>
    <w:rsid w:val="00516A01"/>
    <w:rsid w:val="00520259"/>
    <w:rsid w:val="005211AC"/>
    <w:rsid w:val="00522ACA"/>
    <w:rsid w:val="00523F4A"/>
    <w:rsid w:val="005255F2"/>
    <w:rsid w:val="005260B4"/>
    <w:rsid w:val="00526A2F"/>
    <w:rsid w:val="00526C15"/>
    <w:rsid w:val="00527005"/>
    <w:rsid w:val="00527657"/>
    <w:rsid w:val="0053224F"/>
    <w:rsid w:val="00535006"/>
    <w:rsid w:val="005356C1"/>
    <w:rsid w:val="005374A7"/>
    <w:rsid w:val="005378E0"/>
    <w:rsid w:val="005378F5"/>
    <w:rsid w:val="005379D9"/>
    <w:rsid w:val="00540F64"/>
    <w:rsid w:val="005413C7"/>
    <w:rsid w:val="00541A1C"/>
    <w:rsid w:val="00542C9B"/>
    <w:rsid w:val="00542E06"/>
    <w:rsid w:val="0054436C"/>
    <w:rsid w:val="00545856"/>
    <w:rsid w:val="005467DD"/>
    <w:rsid w:val="00546DFC"/>
    <w:rsid w:val="0054769E"/>
    <w:rsid w:val="00547781"/>
    <w:rsid w:val="00551F1A"/>
    <w:rsid w:val="00552EA6"/>
    <w:rsid w:val="00552EBB"/>
    <w:rsid w:val="00553185"/>
    <w:rsid w:val="00553664"/>
    <w:rsid w:val="00553DD7"/>
    <w:rsid w:val="00554065"/>
    <w:rsid w:val="00554FE3"/>
    <w:rsid w:val="00555686"/>
    <w:rsid w:val="005604BE"/>
    <w:rsid w:val="005612C3"/>
    <w:rsid w:val="00561516"/>
    <w:rsid w:val="00561E7A"/>
    <w:rsid w:val="0056227D"/>
    <w:rsid w:val="00564842"/>
    <w:rsid w:val="0056563F"/>
    <w:rsid w:val="005656BE"/>
    <w:rsid w:val="00565982"/>
    <w:rsid w:val="00567729"/>
    <w:rsid w:val="00570C1B"/>
    <w:rsid w:val="00572E09"/>
    <w:rsid w:val="00573F8B"/>
    <w:rsid w:val="0057452A"/>
    <w:rsid w:val="005758D9"/>
    <w:rsid w:val="00576181"/>
    <w:rsid w:val="00576401"/>
    <w:rsid w:val="0058085B"/>
    <w:rsid w:val="005813DB"/>
    <w:rsid w:val="005821D4"/>
    <w:rsid w:val="00584FB6"/>
    <w:rsid w:val="00585890"/>
    <w:rsid w:val="0058784D"/>
    <w:rsid w:val="00590F07"/>
    <w:rsid w:val="0059363C"/>
    <w:rsid w:val="00593E7D"/>
    <w:rsid w:val="00594211"/>
    <w:rsid w:val="00595A41"/>
    <w:rsid w:val="00595CE4"/>
    <w:rsid w:val="00596955"/>
    <w:rsid w:val="005971BB"/>
    <w:rsid w:val="005972F5"/>
    <w:rsid w:val="005973E9"/>
    <w:rsid w:val="00597816"/>
    <w:rsid w:val="00597A0C"/>
    <w:rsid w:val="00597EAF"/>
    <w:rsid w:val="005A0B3F"/>
    <w:rsid w:val="005A21A7"/>
    <w:rsid w:val="005A2BE3"/>
    <w:rsid w:val="005A2CB3"/>
    <w:rsid w:val="005A2D41"/>
    <w:rsid w:val="005A2FD7"/>
    <w:rsid w:val="005A3E9F"/>
    <w:rsid w:val="005A43C9"/>
    <w:rsid w:val="005A48CF"/>
    <w:rsid w:val="005A5420"/>
    <w:rsid w:val="005A5CD2"/>
    <w:rsid w:val="005A6346"/>
    <w:rsid w:val="005A732A"/>
    <w:rsid w:val="005A7712"/>
    <w:rsid w:val="005A7795"/>
    <w:rsid w:val="005A7A2B"/>
    <w:rsid w:val="005B1006"/>
    <w:rsid w:val="005B260E"/>
    <w:rsid w:val="005B2E4F"/>
    <w:rsid w:val="005B4739"/>
    <w:rsid w:val="005B5406"/>
    <w:rsid w:val="005B652E"/>
    <w:rsid w:val="005C0E51"/>
    <w:rsid w:val="005C12EB"/>
    <w:rsid w:val="005C3835"/>
    <w:rsid w:val="005C3840"/>
    <w:rsid w:val="005C420C"/>
    <w:rsid w:val="005C7497"/>
    <w:rsid w:val="005D0D22"/>
    <w:rsid w:val="005D1949"/>
    <w:rsid w:val="005D29B8"/>
    <w:rsid w:val="005D4480"/>
    <w:rsid w:val="005D4DCE"/>
    <w:rsid w:val="005D6E65"/>
    <w:rsid w:val="005D7AE6"/>
    <w:rsid w:val="005E0782"/>
    <w:rsid w:val="005E0C8A"/>
    <w:rsid w:val="005E421E"/>
    <w:rsid w:val="005E64AB"/>
    <w:rsid w:val="005E753E"/>
    <w:rsid w:val="005F14DD"/>
    <w:rsid w:val="005F413C"/>
    <w:rsid w:val="005F52A2"/>
    <w:rsid w:val="005F609A"/>
    <w:rsid w:val="005F7C52"/>
    <w:rsid w:val="006024E9"/>
    <w:rsid w:val="00602751"/>
    <w:rsid w:val="006045F6"/>
    <w:rsid w:val="00604AD4"/>
    <w:rsid w:val="006051BC"/>
    <w:rsid w:val="00605881"/>
    <w:rsid w:val="0060651C"/>
    <w:rsid w:val="0061075C"/>
    <w:rsid w:val="006117BD"/>
    <w:rsid w:val="0061266A"/>
    <w:rsid w:val="00613C83"/>
    <w:rsid w:val="00614D94"/>
    <w:rsid w:val="00615634"/>
    <w:rsid w:val="00615AAF"/>
    <w:rsid w:val="00615ED0"/>
    <w:rsid w:val="00616F3E"/>
    <w:rsid w:val="006177AE"/>
    <w:rsid w:val="00617803"/>
    <w:rsid w:val="006212FE"/>
    <w:rsid w:val="00621398"/>
    <w:rsid w:val="00621C05"/>
    <w:rsid w:val="0062485A"/>
    <w:rsid w:val="00624FE9"/>
    <w:rsid w:val="0062628F"/>
    <w:rsid w:val="00626535"/>
    <w:rsid w:val="0062737E"/>
    <w:rsid w:val="0063053F"/>
    <w:rsid w:val="0063066A"/>
    <w:rsid w:val="00630A29"/>
    <w:rsid w:val="00630F43"/>
    <w:rsid w:val="006338AC"/>
    <w:rsid w:val="00636456"/>
    <w:rsid w:val="00642784"/>
    <w:rsid w:val="0064346C"/>
    <w:rsid w:val="006447A4"/>
    <w:rsid w:val="006459E0"/>
    <w:rsid w:val="00647DEA"/>
    <w:rsid w:val="00650BCD"/>
    <w:rsid w:val="0065172F"/>
    <w:rsid w:val="00653227"/>
    <w:rsid w:val="00654067"/>
    <w:rsid w:val="006541DE"/>
    <w:rsid w:val="006546F1"/>
    <w:rsid w:val="00656445"/>
    <w:rsid w:val="00656515"/>
    <w:rsid w:val="00656856"/>
    <w:rsid w:val="006569C7"/>
    <w:rsid w:val="00656DF9"/>
    <w:rsid w:val="00656F85"/>
    <w:rsid w:val="0065704E"/>
    <w:rsid w:val="00657428"/>
    <w:rsid w:val="006601CD"/>
    <w:rsid w:val="0066086D"/>
    <w:rsid w:val="006612D3"/>
    <w:rsid w:val="0066158D"/>
    <w:rsid w:val="006631A6"/>
    <w:rsid w:val="006649A7"/>
    <w:rsid w:val="006665F8"/>
    <w:rsid w:val="00666BE4"/>
    <w:rsid w:val="00666C60"/>
    <w:rsid w:val="00667466"/>
    <w:rsid w:val="0067083B"/>
    <w:rsid w:val="0067299A"/>
    <w:rsid w:val="00672B9B"/>
    <w:rsid w:val="00673425"/>
    <w:rsid w:val="00673CE8"/>
    <w:rsid w:val="00675F2D"/>
    <w:rsid w:val="00677625"/>
    <w:rsid w:val="00677688"/>
    <w:rsid w:val="006776C3"/>
    <w:rsid w:val="00677F6E"/>
    <w:rsid w:val="00683655"/>
    <w:rsid w:val="00683890"/>
    <w:rsid w:val="00683F94"/>
    <w:rsid w:val="006844EB"/>
    <w:rsid w:val="0068594B"/>
    <w:rsid w:val="00686642"/>
    <w:rsid w:val="006875CB"/>
    <w:rsid w:val="00687C54"/>
    <w:rsid w:val="00690DA4"/>
    <w:rsid w:val="00691BF1"/>
    <w:rsid w:val="006928F6"/>
    <w:rsid w:val="00693104"/>
    <w:rsid w:val="00693852"/>
    <w:rsid w:val="00693A8F"/>
    <w:rsid w:val="00694B5F"/>
    <w:rsid w:val="00694EF4"/>
    <w:rsid w:val="006958B0"/>
    <w:rsid w:val="00695D02"/>
    <w:rsid w:val="006A032C"/>
    <w:rsid w:val="006A0B05"/>
    <w:rsid w:val="006A1317"/>
    <w:rsid w:val="006A4E7E"/>
    <w:rsid w:val="006A5174"/>
    <w:rsid w:val="006A6428"/>
    <w:rsid w:val="006A6638"/>
    <w:rsid w:val="006A7538"/>
    <w:rsid w:val="006A77AA"/>
    <w:rsid w:val="006B1BA5"/>
    <w:rsid w:val="006B4D64"/>
    <w:rsid w:val="006B61D4"/>
    <w:rsid w:val="006B6282"/>
    <w:rsid w:val="006B63A6"/>
    <w:rsid w:val="006B6E5B"/>
    <w:rsid w:val="006B73DD"/>
    <w:rsid w:val="006C03B1"/>
    <w:rsid w:val="006C0915"/>
    <w:rsid w:val="006C1854"/>
    <w:rsid w:val="006C1B80"/>
    <w:rsid w:val="006C2D68"/>
    <w:rsid w:val="006C350F"/>
    <w:rsid w:val="006C47A1"/>
    <w:rsid w:val="006C491B"/>
    <w:rsid w:val="006C6132"/>
    <w:rsid w:val="006C6436"/>
    <w:rsid w:val="006C74FF"/>
    <w:rsid w:val="006C7992"/>
    <w:rsid w:val="006C7F61"/>
    <w:rsid w:val="006D00CA"/>
    <w:rsid w:val="006D0706"/>
    <w:rsid w:val="006D09E8"/>
    <w:rsid w:val="006D22A0"/>
    <w:rsid w:val="006D25DB"/>
    <w:rsid w:val="006D4275"/>
    <w:rsid w:val="006D4CCC"/>
    <w:rsid w:val="006D4F20"/>
    <w:rsid w:val="006D4F8C"/>
    <w:rsid w:val="006D5AF5"/>
    <w:rsid w:val="006E141C"/>
    <w:rsid w:val="006E14C0"/>
    <w:rsid w:val="006E1D00"/>
    <w:rsid w:val="006E30BA"/>
    <w:rsid w:val="006E3266"/>
    <w:rsid w:val="006E73F6"/>
    <w:rsid w:val="006E747B"/>
    <w:rsid w:val="006F17B8"/>
    <w:rsid w:val="006F18F4"/>
    <w:rsid w:val="006F2962"/>
    <w:rsid w:val="006F2B16"/>
    <w:rsid w:val="006F3FF2"/>
    <w:rsid w:val="006F45F3"/>
    <w:rsid w:val="006F585B"/>
    <w:rsid w:val="006F599E"/>
    <w:rsid w:val="0070029E"/>
    <w:rsid w:val="00700388"/>
    <w:rsid w:val="00702153"/>
    <w:rsid w:val="007022A5"/>
    <w:rsid w:val="00702C9B"/>
    <w:rsid w:val="00703152"/>
    <w:rsid w:val="0070524F"/>
    <w:rsid w:val="00705303"/>
    <w:rsid w:val="007069BC"/>
    <w:rsid w:val="00706BEF"/>
    <w:rsid w:val="00707D54"/>
    <w:rsid w:val="00710D70"/>
    <w:rsid w:val="007116AF"/>
    <w:rsid w:val="007136FE"/>
    <w:rsid w:val="0071474C"/>
    <w:rsid w:val="00714E4A"/>
    <w:rsid w:val="00717D9B"/>
    <w:rsid w:val="00720B14"/>
    <w:rsid w:val="0072112F"/>
    <w:rsid w:val="00722A95"/>
    <w:rsid w:val="00722F96"/>
    <w:rsid w:val="00723007"/>
    <w:rsid w:val="007233D3"/>
    <w:rsid w:val="00723536"/>
    <w:rsid w:val="00724E72"/>
    <w:rsid w:val="00724F48"/>
    <w:rsid w:val="007308E5"/>
    <w:rsid w:val="00730A28"/>
    <w:rsid w:val="00732175"/>
    <w:rsid w:val="007326A9"/>
    <w:rsid w:val="0073288D"/>
    <w:rsid w:val="007342DE"/>
    <w:rsid w:val="0073462D"/>
    <w:rsid w:val="007351EF"/>
    <w:rsid w:val="007352D9"/>
    <w:rsid w:val="00735863"/>
    <w:rsid w:val="007401A2"/>
    <w:rsid w:val="0074088D"/>
    <w:rsid w:val="00741029"/>
    <w:rsid w:val="00741EF9"/>
    <w:rsid w:val="00743AD0"/>
    <w:rsid w:val="0074416C"/>
    <w:rsid w:val="007442F2"/>
    <w:rsid w:val="007449CF"/>
    <w:rsid w:val="00744C1F"/>
    <w:rsid w:val="00744D02"/>
    <w:rsid w:val="007451A2"/>
    <w:rsid w:val="00745269"/>
    <w:rsid w:val="00746843"/>
    <w:rsid w:val="00746950"/>
    <w:rsid w:val="007469D0"/>
    <w:rsid w:val="00750C3A"/>
    <w:rsid w:val="0075123F"/>
    <w:rsid w:val="007521EF"/>
    <w:rsid w:val="00752D19"/>
    <w:rsid w:val="00753825"/>
    <w:rsid w:val="007551C2"/>
    <w:rsid w:val="00755687"/>
    <w:rsid w:val="00755759"/>
    <w:rsid w:val="007559DE"/>
    <w:rsid w:val="00755B43"/>
    <w:rsid w:val="007561C2"/>
    <w:rsid w:val="00756903"/>
    <w:rsid w:val="00756C05"/>
    <w:rsid w:val="0075728E"/>
    <w:rsid w:val="00757696"/>
    <w:rsid w:val="007603F1"/>
    <w:rsid w:val="0076091E"/>
    <w:rsid w:val="00761771"/>
    <w:rsid w:val="007617CF"/>
    <w:rsid w:val="00762007"/>
    <w:rsid w:val="007636B6"/>
    <w:rsid w:val="00763EBB"/>
    <w:rsid w:val="00764843"/>
    <w:rsid w:val="00770518"/>
    <w:rsid w:val="00771DB5"/>
    <w:rsid w:val="007732EC"/>
    <w:rsid w:val="00773E2D"/>
    <w:rsid w:val="00775876"/>
    <w:rsid w:val="00776959"/>
    <w:rsid w:val="007777E6"/>
    <w:rsid w:val="00781015"/>
    <w:rsid w:val="00781C97"/>
    <w:rsid w:val="00781F35"/>
    <w:rsid w:val="00782F79"/>
    <w:rsid w:val="007836E7"/>
    <w:rsid w:val="00784571"/>
    <w:rsid w:val="00784DEA"/>
    <w:rsid w:val="0078607F"/>
    <w:rsid w:val="0078664F"/>
    <w:rsid w:val="007871E9"/>
    <w:rsid w:val="00790082"/>
    <w:rsid w:val="007901B4"/>
    <w:rsid w:val="00790C03"/>
    <w:rsid w:val="00791F81"/>
    <w:rsid w:val="00792ECC"/>
    <w:rsid w:val="007930BA"/>
    <w:rsid w:val="007930FE"/>
    <w:rsid w:val="007931C1"/>
    <w:rsid w:val="00793582"/>
    <w:rsid w:val="007955B8"/>
    <w:rsid w:val="00796133"/>
    <w:rsid w:val="00796ED8"/>
    <w:rsid w:val="007971ED"/>
    <w:rsid w:val="007A0282"/>
    <w:rsid w:val="007A0B94"/>
    <w:rsid w:val="007A216A"/>
    <w:rsid w:val="007A2596"/>
    <w:rsid w:val="007A2B94"/>
    <w:rsid w:val="007A2EE2"/>
    <w:rsid w:val="007A48DB"/>
    <w:rsid w:val="007A4CF1"/>
    <w:rsid w:val="007A71CD"/>
    <w:rsid w:val="007B01FA"/>
    <w:rsid w:val="007B051D"/>
    <w:rsid w:val="007B0766"/>
    <w:rsid w:val="007B1EB9"/>
    <w:rsid w:val="007B3F36"/>
    <w:rsid w:val="007B680F"/>
    <w:rsid w:val="007C0BCE"/>
    <w:rsid w:val="007C147C"/>
    <w:rsid w:val="007C18AE"/>
    <w:rsid w:val="007C4183"/>
    <w:rsid w:val="007C5C72"/>
    <w:rsid w:val="007C5F9A"/>
    <w:rsid w:val="007C6292"/>
    <w:rsid w:val="007C63ED"/>
    <w:rsid w:val="007C6873"/>
    <w:rsid w:val="007C7F63"/>
    <w:rsid w:val="007D0C1C"/>
    <w:rsid w:val="007D0E46"/>
    <w:rsid w:val="007D18E0"/>
    <w:rsid w:val="007D2259"/>
    <w:rsid w:val="007D23A3"/>
    <w:rsid w:val="007D2631"/>
    <w:rsid w:val="007D35A5"/>
    <w:rsid w:val="007D4298"/>
    <w:rsid w:val="007D44E1"/>
    <w:rsid w:val="007D48A0"/>
    <w:rsid w:val="007D5818"/>
    <w:rsid w:val="007D6A1B"/>
    <w:rsid w:val="007D7D0E"/>
    <w:rsid w:val="007D7E64"/>
    <w:rsid w:val="007D7F31"/>
    <w:rsid w:val="007E0B56"/>
    <w:rsid w:val="007E1188"/>
    <w:rsid w:val="007E242A"/>
    <w:rsid w:val="007E267D"/>
    <w:rsid w:val="007E34EA"/>
    <w:rsid w:val="007E3B13"/>
    <w:rsid w:val="007E46D1"/>
    <w:rsid w:val="007E5C24"/>
    <w:rsid w:val="007E6A0E"/>
    <w:rsid w:val="007E6A51"/>
    <w:rsid w:val="007E6EBD"/>
    <w:rsid w:val="007F0435"/>
    <w:rsid w:val="007F074C"/>
    <w:rsid w:val="007F1879"/>
    <w:rsid w:val="007F5C8F"/>
    <w:rsid w:val="00800318"/>
    <w:rsid w:val="0080084C"/>
    <w:rsid w:val="008010C9"/>
    <w:rsid w:val="00801310"/>
    <w:rsid w:val="00801729"/>
    <w:rsid w:val="008019CE"/>
    <w:rsid w:val="00801E31"/>
    <w:rsid w:val="00802F72"/>
    <w:rsid w:val="00802FD9"/>
    <w:rsid w:val="00803201"/>
    <w:rsid w:val="00803F82"/>
    <w:rsid w:val="00804169"/>
    <w:rsid w:val="00804B76"/>
    <w:rsid w:val="00806192"/>
    <w:rsid w:val="00806785"/>
    <w:rsid w:val="00807582"/>
    <w:rsid w:val="00807CE0"/>
    <w:rsid w:val="008126F6"/>
    <w:rsid w:val="00812CA6"/>
    <w:rsid w:val="00813E2D"/>
    <w:rsid w:val="008147D5"/>
    <w:rsid w:val="00815022"/>
    <w:rsid w:val="00815A3C"/>
    <w:rsid w:val="00816BAA"/>
    <w:rsid w:val="00816FCF"/>
    <w:rsid w:val="0081716B"/>
    <w:rsid w:val="008175A6"/>
    <w:rsid w:val="0081764D"/>
    <w:rsid w:val="008177F9"/>
    <w:rsid w:val="00817A06"/>
    <w:rsid w:val="00820380"/>
    <w:rsid w:val="0082105C"/>
    <w:rsid w:val="00823C23"/>
    <w:rsid w:val="00824F95"/>
    <w:rsid w:val="00831EFA"/>
    <w:rsid w:val="00832024"/>
    <w:rsid w:val="00832219"/>
    <w:rsid w:val="008330AF"/>
    <w:rsid w:val="0083477D"/>
    <w:rsid w:val="00834AE8"/>
    <w:rsid w:val="00834D18"/>
    <w:rsid w:val="00835B03"/>
    <w:rsid w:val="0083644C"/>
    <w:rsid w:val="00836771"/>
    <w:rsid w:val="0084152D"/>
    <w:rsid w:val="00844ED5"/>
    <w:rsid w:val="008451E1"/>
    <w:rsid w:val="0084522C"/>
    <w:rsid w:val="00846C3D"/>
    <w:rsid w:val="008475D6"/>
    <w:rsid w:val="00847E74"/>
    <w:rsid w:val="00850010"/>
    <w:rsid w:val="00850576"/>
    <w:rsid w:val="00851F6F"/>
    <w:rsid w:val="0085209A"/>
    <w:rsid w:val="008532C7"/>
    <w:rsid w:val="0085389A"/>
    <w:rsid w:val="008541F2"/>
    <w:rsid w:val="008545BD"/>
    <w:rsid w:val="00854F11"/>
    <w:rsid w:val="008565D3"/>
    <w:rsid w:val="00856B4A"/>
    <w:rsid w:val="00860350"/>
    <w:rsid w:val="008603E8"/>
    <w:rsid w:val="008606F1"/>
    <w:rsid w:val="00860A39"/>
    <w:rsid w:val="00861893"/>
    <w:rsid w:val="0086360F"/>
    <w:rsid w:val="008643C6"/>
    <w:rsid w:val="00864EAE"/>
    <w:rsid w:val="008653D3"/>
    <w:rsid w:val="008663A0"/>
    <w:rsid w:val="00867414"/>
    <w:rsid w:val="00867837"/>
    <w:rsid w:val="00873876"/>
    <w:rsid w:val="00874256"/>
    <w:rsid w:val="008746F7"/>
    <w:rsid w:val="00874CCA"/>
    <w:rsid w:val="00881C42"/>
    <w:rsid w:val="00882678"/>
    <w:rsid w:val="0088426D"/>
    <w:rsid w:val="00885AF8"/>
    <w:rsid w:val="00885C59"/>
    <w:rsid w:val="00887F3A"/>
    <w:rsid w:val="00891E28"/>
    <w:rsid w:val="00894221"/>
    <w:rsid w:val="00894BBE"/>
    <w:rsid w:val="008955EF"/>
    <w:rsid w:val="00896C90"/>
    <w:rsid w:val="00897069"/>
    <w:rsid w:val="008978DA"/>
    <w:rsid w:val="00897DC5"/>
    <w:rsid w:val="008A0118"/>
    <w:rsid w:val="008A0A52"/>
    <w:rsid w:val="008A225B"/>
    <w:rsid w:val="008A2A71"/>
    <w:rsid w:val="008A2E50"/>
    <w:rsid w:val="008A31A9"/>
    <w:rsid w:val="008A3753"/>
    <w:rsid w:val="008A5A26"/>
    <w:rsid w:val="008A5C18"/>
    <w:rsid w:val="008A6A89"/>
    <w:rsid w:val="008A77A2"/>
    <w:rsid w:val="008A7DA9"/>
    <w:rsid w:val="008A7E29"/>
    <w:rsid w:val="008B149E"/>
    <w:rsid w:val="008B17A2"/>
    <w:rsid w:val="008B1A09"/>
    <w:rsid w:val="008B1D7B"/>
    <w:rsid w:val="008B20F1"/>
    <w:rsid w:val="008B377F"/>
    <w:rsid w:val="008B4679"/>
    <w:rsid w:val="008B63BB"/>
    <w:rsid w:val="008B691C"/>
    <w:rsid w:val="008B6C6A"/>
    <w:rsid w:val="008B7610"/>
    <w:rsid w:val="008C1484"/>
    <w:rsid w:val="008C1832"/>
    <w:rsid w:val="008C2247"/>
    <w:rsid w:val="008C22EA"/>
    <w:rsid w:val="008C2C7C"/>
    <w:rsid w:val="008C317D"/>
    <w:rsid w:val="008C3765"/>
    <w:rsid w:val="008C53CB"/>
    <w:rsid w:val="008C559A"/>
    <w:rsid w:val="008C6ADC"/>
    <w:rsid w:val="008C75B5"/>
    <w:rsid w:val="008C7B4D"/>
    <w:rsid w:val="008C7FDD"/>
    <w:rsid w:val="008D0312"/>
    <w:rsid w:val="008D0B02"/>
    <w:rsid w:val="008D0FCD"/>
    <w:rsid w:val="008D2318"/>
    <w:rsid w:val="008D272F"/>
    <w:rsid w:val="008D2BBF"/>
    <w:rsid w:val="008D3AE1"/>
    <w:rsid w:val="008D56D9"/>
    <w:rsid w:val="008D7C85"/>
    <w:rsid w:val="008E052F"/>
    <w:rsid w:val="008E2D59"/>
    <w:rsid w:val="008E3007"/>
    <w:rsid w:val="008E4EE5"/>
    <w:rsid w:val="008E5001"/>
    <w:rsid w:val="008E5588"/>
    <w:rsid w:val="008F0DE7"/>
    <w:rsid w:val="008F2B66"/>
    <w:rsid w:val="008F2BBB"/>
    <w:rsid w:val="008F33C7"/>
    <w:rsid w:val="008F4920"/>
    <w:rsid w:val="008F4CAD"/>
    <w:rsid w:val="008F52C6"/>
    <w:rsid w:val="008F5733"/>
    <w:rsid w:val="008F6B94"/>
    <w:rsid w:val="008F73C9"/>
    <w:rsid w:val="0090070E"/>
    <w:rsid w:val="00900D27"/>
    <w:rsid w:val="00900EE1"/>
    <w:rsid w:val="0090144B"/>
    <w:rsid w:val="00901610"/>
    <w:rsid w:val="0090366A"/>
    <w:rsid w:val="0090380A"/>
    <w:rsid w:val="00903914"/>
    <w:rsid w:val="00904545"/>
    <w:rsid w:val="00906E21"/>
    <w:rsid w:val="00907963"/>
    <w:rsid w:val="00907D35"/>
    <w:rsid w:val="009108B8"/>
    <w:rsid w:val="00911C9D"/>
    <w:rsid w:val="009126D6"/>
    <w:rsid w:val="009137A5"/>
    <w:rsid w:val="00914F71"/>
    <w:rsid w:val="00916A93"/>
    <w:rsid w:val="009173F5"/>
    <w:rsid w:val="00921099"/>
    <w:rsid w:val="00921214"/>
    <w:rsid w:val="00921998"/>
    <w:rsid w:val="0092205F"/>
    <w:rsid w:val="00922DDF"/>
    <w:rsid w:val="00923117"/>
    <w:rsid w:val="00923EDC"/>
    <w:rsid w:val="009249F4"/>
    <w:rsid w:val="00926265"/>
    <w:rsid w:val="009264CF"/>
    <w:rsid w:val="00927C2A"/>
    <w:rsid w:val="00930267"/>
    <w:rsid w:val="009324F2"/>
    <w:rsid w:val="00932785"/>
    <w:rsid w:val="00932D1A"/>
    <w:rsid w:val="0093508E"/>
    <w:rsid w:val="00935AD7"/>
    <w:rsid w:val="00935FC7"/>
    <w:rsid w:val="00936439"/>
    <w:rsid w:val="00936928"/>
    <w:rsid w:val="00936B54"/>
    <w:rsid w:val="00936EC9"/>
    <w:rsid w:val="00937AF3"/>
    <w:rsid w:val="00937DC8"/>
    <w:rsid w:val="009432D7"/>
    <w:rsid w:val="00944280"/>
    <w:rsid w:val="009444C9"/>
    <w:rsid w:val="0094476A"/>
    <w:rsid w:val="009447D1"/>
    <w:rsid w:val="00945B12"/>
    <w:rsid w:val="00945D9D"/>
    <w:rsid w:val="00946EE0"/>
    <w:rsid w:val="0094771D"/>
    <w:rsid w:val="009477D6"/>
    <w:rsid w:val="00947B2C"/>
    <w:rsid w:val="009525DD"/>
    <w:rsid w:val="009526F0"/>
    <w:rsid w:val="009529D2"/>
    <w:rsid w:val="00953A5F"/>
    <w:rsid w:val="0095403A"/>
    <w:rsid w:val="00954F01"/>
    <w:rsid w:val="00956647"/>
    <w:rsid w:val="00956BCB"/>
    <w:rsid w:val="009577DB"/>
    <w:rsid w:val="00957BF3"/>
    <w:rsid w:val="00960510"/>
    <w:rsid w:val="00960CFE"/>
    <w:rsid w:val="0096261E"/>
    <w:rsid w:val="00964EEE"/>
    <w:rsid w:val="00967C14"/>
    <w:rsid w:val="00967F6B"/>
    <w:rsid w:val="00971082"/>
    <w:rsid w:val="00971BE8"/>
    <w:rsid w:val="00971DF7"/>
    <w:rsid w:val="009721E2"/>
    <w:rsid w:val="0097314B"/>
    <w:rsid w:val="009735D7"/>
    <w:rsid w:val="00974291"/>
    <w:rsid w:val="009801EC"/>
    <w:rsid w:val="00982D70"/>
    <w:rsid w:val="00983CA5"/>
    <w:rsid w:val="00986693"/>
    <w:rsid w:val="009871DD"/>
    <w:rsid w:val="00987666"/>
    <w:rsid w:val="0098796A"/>
    <w:rsid w:val="00991CA3"/>
    <w:rsid w:val="00995CCF"/>
    <w:rsid w:val="009962F5"/>
    <w:rsid w:val="0099684E"/>
    <w:rsid w:val="00996E77"/>
    <w:rsid w:val="009977CB"/>
    <w:rsid w:val="009A2200"/>
    <w:rsid w:val="009A26FC"/>
    <w:rsid w:val="009A5746"/>
    <w:rsid w:val="009A5CE6"/>
    <w:rsid w:val="009A5FB6"/>
    <w:rsid w:val="009A65FB"/>
    <w:rsid w:val="009A7C65"/>
    <w:rsid w:val="009A7F23"/>
    <w:rsid w:val="009B011C"/>
    <w:rsid w:val="009B1039"/>
    <w:rsid w:val="009B15E4"/>
    <w:rsid w:val="009B2206"/>
    <w:rsid w:val="009B2472"/>
    <w:rsid w:val="009B27E3"/>
    <w:rsid w:val="009B3365"/>
    <w:rsid w:val="009B3DA0"/>
    <w:rsid w:val="009B40F2"/>
    <w:rsid w:val="009B4E3D"/>
    <w:rsid w:val="009B5671"/>
    <w:rsid w:val="009B65D5"/>
    <w:rsid w:val="009B6EC4"/>
    <w:rsid w:val="009B7042"/>
    <w:rsid w:val="009C083F"/>
    <w:rsid w:val="009C09E8"/>
    <w:rsid w:val="009C0D67"/>
    <w:rsid w:val="009C3AAA"/>
    <w:rsid w:val="009C671A"/>
    <w:rsid w:val="009C6B80"/>
    <w:rsid w:val="009C729B"/>
    <w:rsid w:val="009C789F"/>
    <w:rsid w:val="009C7C6D"/>
    <w:rsid w:val="009D0470"/>
    <w:rsid w:val="009D33F9"/>
    <w:rsid w:val="009D418B"/>
    <w:rsid w:val="009D6A02"/>
    <w:rsid w:val="009D6CA4"/>
    <w:rsid w:val="009D6D01"/>
    <w:rsid w:val="009D75BE"/>
    <w:rsid w:val="009E0482"/>
    <w:rsid w:val="009E1830"/>
    <w:rsid w:val="009E1AEA"/>
    <w:rsid w:val="009E21ED"/>
    <w:rsid w:val="009E3BC5"/>
    <w:rsid w:val="009E431D"/>
    <w:rsid w:val="009E4377"/>
    <w:rsid w:val="009E4A56"/>
    <w:rsid w:val="009E4F74"/>
    <w:rsid w:val="009E6526"/>
    <w:rsid w:val="009E6936"/>
    <w:rsid w:val="009F04EA"/>
    <w:rsid w:val="009F07F0"/>
    <w:rsid w:val="009F139D"/>
    <w:rsid w:val="009F1B3D"/>
    <w:rsid w:val="009F351A"/>
    <w:rsid w:val="009F5226"/>
    <w:rsid w:val="009F52B2"/>
    <w:rsid w:val="009F7DA8"/>
    <w:rsid w:val="00A009CB"/>
    <w:rsid w:val="00A01E4C"/>
    <w:rsid w:val="00A044C3"/>
    <w:rsid w:val="00A046EE"/>
    <w:rsid w:val="00A0490C"/>
    <w:rsid w:val="00A104F8"/>
    <w:rsid w:val="00A109BB"/>
    <w:rsid w:val="00A1154A"/>
    <w:rsid w:val="00A11AFC"/>
    <w:rsid w:val="00A11F79"/>
    <w:rsid w:val="00A12631"/>
    <w:rsid w:val="00A12F54"/>
    <w:rsid w:val="00A14205"/>
    <w:rsid w:val="00A15AB8"/>
    <w:rsid w:val="00A15D29"/>
    <w:rsid w:val="00A15E34"/>
    <w:rsid w:val="00A17BA3"/>
    <w:rsid w:val="00A22F12"/>
    <w:rsid w:val="00A23A2B"/>
    <w:rsid w:val="00A23A2F"/>
    <w:rsid w:val="00A23CAC"/>
    <w:rsid w:val="00A24C34"/>
    <w:rsid w:val="00A2606E"/>
    <w:rsid w:val="00A26D6D"/>
    <w:rsid w:val="00A30378"/>
    <w:rsid w:val="00A30E36"/>
    <w:rsid w:val="00A3485D"/>
    <w:rsid w:val="00A37025"/>
    <w:rsid w:val="00A37337"/>
    <w:rsid w:val="00A374E8"/>
    <w:rsid w:val="00A37BF4"/>
    <w:rsid w:val="00A37C4F"/>
    <w:rsid w:val="00A4083E"/>
    <w:rsid w:val="00A41231"/>
    <w:rsid w:val="00A418EA"/>
    <w:rsid w:val="00A419A0"/>
    <w:rsid w:val="00A42CBD"/>
    <w:rsid w:val="00A45E67"/>
    <w:rsid w:val="00A46874"/>
    <w:rsid w:val="00A47B95"/>
    <w:rsid w:val="00A50F59"/>
    <w:rsid w:val="00A51526"/>
    <w:rsid w:val="00A51924"/>
    <w:rsid w:val="00A51C13"/>
    <w:rsid w:val="00A52C15"/>
    <w:rsid w:val="00A52FD1"/>
    <w:rsid w:val="00A530B3"/>
    <w:rsid w:val="00A536C1"/>
    <w:rsid w:val="00A53A80"/>
    <w:rsid w:val="00A54A4D"/>
    <w:rsid w:val="00A5549B"/>
    <w:rsid w:val="00A56991"/>
    <w:rsid w:val="00A573DA"/>
    <w:rsid w:val="00A57668"/>
    <w:rsid w:val="00A577BC"/>
    <w:rsid w:val="00A615C1"/>
    <w:rsid w:val="00A6355B"/>
    <w:rsid w:val="00A6454A"/>
    <w:rsid w:val="00A6478D"/>
    <w:rsid w:val="00A65075"/>
    <w:rsid w:val="00A65BD7"/>
    <w:rsid w:val="00A65C74"/>
    <w:rsid w:val="00A672B9"/>
    <w:rsid w:val="00A7005B"/>
    <w:rsid w:val="00A71399"/>
    <w:rsid w:val="00A721FA"/>
    <w:rsid w:val="00A74D84"/>
    <w:rsid w:val="00A76652"/>
    <w:rsid w:val="00A77D41"/>
    <w:rsid w:val="00A806F3"/>
    <w:rsid w:val="00A831EC"/>
    <w:rsid w:val="00A835D3"/>
    <w:rsid w:val="00A85249"/>
    <w:rsid w:val="00A85540"/>
    <w:rsid w:val="00A87D8B"/>
    <w:rsid w:val="00A9077C"/>
    <w:rsid w:val="00A932F7"/>
    <w:rsid w:val="00A939FF"/>
    <w:rsid w:val="00A96183"/>
    <w:rsid w:val="00A9629F"/>
    <w:rsid w:val="00A9646E"/>
    <w:rsid w:val="00A97489"/>
    <w:rsid w:val="00AA0B9E"/>
    <w:rsid w:val="00AA16F5"/>
    <w:rsid w:val="00AA1EE3"/>
    <w:rsid w:val="00AA26D7"/>
    <w:rsid w:val="00AA347F"/>
    <w:rsid w:val="00AA3F45"/>
    <w:rsid w:val="00AA409E"/>
    <w:rsid w:val="00AA524E"/>
    <w:rsid w:val="00AA5F55"/>
    <w:rsid w:val="00AA63F2"/>
    <w:rsid w:val="00AA6814"/>
    <w:rsid w:val="00AA6C90"/>
    <w:rsid w:val="00AB0299"/>
    <w:rsid w:val="00AB1F90"/>
    <w:rsid w:val="00AB25C5"/>
    <w:rsid w:val="00AB2872"/>
    <w:rsid w:val="00AB2A93"/>
    <w:rsid w:val="00AB352A"/>
    <w:rsid w:val="00AB56A9"/>
    <w:rsid w:val="00AB5A25"/>
    <w:rsid w:val="00AB5D09"/>
    <w:rsid w:val="00AB631E"/>
    <w:rsid w:val="00AB684C"/>
    <w:rsid w:val="00AB77BF"/>
    <w:rsid w:val="00AC08E5"/>
    <w:rsid w:val="00AC3853"/>
    <w:rsid w:val="00AC3A8F"/>
    <w:rsid w:val="00AC46A9"/>
    <w:rsid w:val="00AC4825"/>
    <w:rsid w:val="00AC5163"/>
    <w:rsid w:val="00AC5668"/>
    <w:rsid w:val="00AC6D57"/>
    <w:rsid w:val="00AD00F2"/>
    <w:rsid w:val="00AD01D3"/>
    <w:rsid w:val="00AD03A1"/>
    <w:rsid w:val="00AD0DF8"/>
    <w:rsid w:val="00AD13C4"/>
    <w:rsid w:val="00AD1B88"/>
    <w:rsid w:val="00AD4054"/>
    <w:rsid w:val="00AD4EF0"/>
    <w:rsid w:val="00AD671E"/>
    <w:rsid w:val="00AD6EE8"/>
    <w:rsid w:val="00AE205A"/>
    <w:rsid w:val="00AE2085"/>
    <w:rsid w:val="00AE272C"/>
    <w:rsid w:val="00AE3E4A"/>
    <w:rsid w:val="00AE4305"/>
    <w:rsid w:val="00AE5266"/>
    <w:rsid w:val="00AE618F"/>
    <w:rsid w:val="00AE7D11"/>
    <w:rsid w:val="00AF1B1B"/>
    <w:rsid w:val="00AF1E2E"/>
    <w:rsid w:val="00AF242F"/>
    <w:rsid w:val="00AF24BD"/>
    <w:rsid w:val="00AF4963"/>
    <w:rsid w:val="00AF57C6"/>
    <w:rsid w:val="00B0031B"/>
    <w:rsid w:val="00B00E46"/>
    <w:rsid w:val="00B00E5A"/>
    <w:rsid w:val="00B020D5"/>
    <w:rsid w:val="00B02207"/>
    <w:rsid w:val="00B0253D"/>
    <w:rsid w:val="00B03BF6"/>
    <w:rsid w:val="00B05B7C"/>
    <w:rsid w:val="00B06681"/>
    <w:rsid w:val="00B07AF1"/>
    <w:rsid w:val="00B10AD6"/>
    <w:rsid w:val="00B11850"/>
    <w:rsid w:val="00B120F3"/>
    <w:rsid w:val="00B1215C"/>
    <w:rsid w:val="00B132CE"/>
    <w:rsid w:val="00B1371B"/>
    <w:rsid w:val="00B13949"/>
    <w:rsid w:val="00B149D7"/>
    <w:rsid w:val="00B2167F"/>
    <w:rsid w:val="00B23768"/>
    <w:rsid w:val="00B23E33"/>
    <w:rsid w:val="00B2516A"/>
    <w:rsid w:val="00B2582D"/>
    <w:rsid w:val="00B2678E"/>
    <w:rsid w:val="00B277F5"/>
    <w:rsid w:val="00B31349"/>
    <w:rsid w:val="00B31AC5"/>
    <w:rsid w:val="00B31CAE"/>
    <w:rsid w:val="00B31DB9"/>
    <w:rsid w:val="00B32CEC"/>
    <w:rsid w:val="00B33CE1"/>
    <w:rsid w:val="00B33D72"/>
    <w:rsid w:val="00B33DC0"/>
    <w:rsid w:val="00B35951"/>
    <w:rsid w:val="00B36DDF"/>
    <w:rsid w:val="00B37F32"/>
    <w:rsid w:val="00B40576"/>
    <w:rsid w:val="00B40A4D"/>
    <w:rsid w:val="00B40D99"/>
    <w:rsid w:val="00B41317"/>
    <w:rsid w:val="00B41836"/>
    <w:rsid w:val="00B42073"/>
    <w:rsid w:val="00B4269D"/>
    <w:rsid w:val="00B428D6"/>
    <w:rsid w:val="00B429DF"/>
    <w:rsid w:val="00B43206"/>
    <w:rsid w:val="00B43787"/>
    <w:rsid w:val="00B43A90"/>
    <w:rsid w:val="00B44E6A"/>
    <w:rsid w:val="00B45538"/>
    <w:rsid w:val="00B45AB1"/>
    <w:rsid w:val="00B464BB"/>
    <w:rsid w:val="00B4775E"/>
    <w:rsid w:val="00B50C4F"/>
    <w:rsid w:val="00B524DE"/>
    <w:rsid w:val="00B5726D"/>
    <w:rsid w:val="00B57DA0"/>
    <w:rsid w:val="00B60886"/>
    <w:rsid w:val="00B60D0C"/>
    <w:rsid w:val="00B61B85"/>
    <w:rsid w:val="00B64709"/>
    <w:rsid w:val="00B655C4"/>
    <w:rsid w:val="00B67508"/>
    <w:rsid w:val="00B67A4D"/>
    <w:rsid w:val="00B67CAC"/>
    <w:rsid w:val="00B7097F"/>
    <w:rsid w:val="00B728B7"/>
    <w:rsid w:val="00B733CD"/>
    <w:rsid w:val="00B7395D"/>
    <w:rsid w:val="00B74E2B"/>
    <w:rsid w:val="00B761C1"/>
    <w:rsid w:val="00B76389"/>
    <w:rsid w:val="00B77126"/>
    <w:rsid w:val="00B7739E"/>
    <w:rsid w:val="00B801FB"/>
    <w:rsid w:val="00B81669"/>
    <w:rsid w:val="00B816B3"/>
    <w:rsid w:val="00B852E8"/>
    <w:rsid w:val="00B859C4"/>
    <w:rsid w:val="00B86181"/>
    <w:rsid w:val="00B862CF"/>
    <w:rsid w:val="00B86541"/>
    <w:rsid w:val="00B879CD"/>
    <w:rsid w:val="00B90268"/>
    <w:rsid w:val="00B902FB"/>
    <w:rsid w:val="00B90AE0"/>
    <w:rsid w:val="00B911B3"/>
    <w:rsid w:val="00B9331F"/>
    <w:rsid w:val="00B93FB1"/>
    <w:rsid w:val="00B9461A"/>
    <w:rsid w:val="00B95632"/>
    <w:rsid w:val="00B95A01"/>
    <w:rsid w:val="00B971B4"/>
    <w:rsid w:val="00B97EBD"/>
    <w:rsid w:val="00BA118F"/>
    <w:rsid w:val="00BA271C"/>
    <w:rsid w:val="00BA36CA"/>
    <w:rsid w:val="00BA4C02"/>
    <w:rsid w:val="00BA4C6B"/>
    <w:rsid w:val="00BA635A"/>
    <w:rsid w:val="00BA6DF5"/>
    <w:rsid w:val="00BA7157"/>
    <w:rsid w:val="00BA75CF"/>
    <w:rsid w:val="00BB065F"/>
    <w:rsid w:val="00BB09B3"/>
    <w:rsid w:val="00BB22CC"/>
    <w:rsid w:val="00BB238F"/>
    <w:rsid w:val="00BB281B"/>
    <w:rsid w:val="00BB2915"/>
    <w:rsid w:val="00BB2E84"/>
    <w:rsid w:val="00BB33F5"/>
    <w:rsid w:val="00BB4534"/>
    <w:rsid w:val="00BB45B3"/>
    <w:rsid w:val="00BB4A0E"/>
    <w:rsid w:val="00BB59A4"/>
    <w:rsid w:val="00BB5C7C"/>
    <w:rsid w:val="00BB61CB"/>
    <w:rsid w:val="00BB69E6"/>
    <w:rsid w:val="00BB711D"/>
    <w:rsid w:val="00BB73EF"/>
    <w:rsid w:val="00BB7901"/>
    <w:rsid w:val="00BB7AB5"/>
    <w:rsid w:val="00BB7BF7"/>
    <w:rsid w:val="00BC0704"/>
    <w:rsid w:val="00BC0937"/>
    <w:rsid w:val="00BC2FF3"/>
    <w:rsid w:val="00BC33AF"/>
    <w:rsid w:val="00BC503E"/>
    <w:rsid w:val="00BC5583"/>
    <w:rsid w:val="00BC5697"/>
    <w:rsid w:val="00BD0EEE"/>
    <w:rsid w:val="00BD1608"/>
    <w:rsid w:val="00BD24F6"/>
    <w:rsid w:val="00BD3D36"/>
    <w:rsid w:val="00BD43E4"/>
    <w:rsid w:val="00BD4D38"/>
    <w:rsid w:val="00BD627F"/>
    <w:rsid w:val="00BD6727"/>
    <w:rsid w:val="00BD7C47"/>
    <w:rsid w:val="00BE257C"/>
    <w:rsid w:val="00BE31AB"/>
    <w:rsid w:val="00BE3393"/>
    <w:rsid w:val="00BE4243"/>
    <w:rsid w:val="00BE4DB3"/>
    <w:rsid w:val="00BE5210"/>
    <w:rsid w:val="00BE61B4"/>
    <w:rsid w:val="00BF0958"/>
    <w:rsid w:val="00BF3038"/>
    <w:rsid w:val="00BF426D"/>
    <w:rsid w:val="00BF4B3C"/>
    <w:rsid w:val="00BF4CEC"/>
    <w:rsid w:val="00BF704E"/>
    <w:rsid w:val="00BF71AA"/>
    <w:rsid w:val="00BF7DAB"/>
    <w:rsid w:val="00C0038C"/>
    <w:rsid w:val="00C005E3"/>
    <w:rsid w:val="00C00EE3"/>
    <w:rsid w:val="00C01E42"/>
    <w:rsid w:val="00C02BC8"/>
    <w:rsid w:val="00C0324E"/>
    <w:rsid w:val="00C03905"/>
    <w:rsid w:val="00C04011"/>
    <w:rsid w:val="00C042BB"/>
    <w:rsid w:val="00C0430D"/>
    <w:rsid w:val="00C045B5"/>
    <w:rsid w:val="00C04843"/>
    <w:rsid w:val="00C0517B"/>
    <w:rsid w:val="00C05791"/>
    <w:rsid w:val="00C05D68"/>
    <w:rsid w:val="00C067BB"/>
    <w:rsid w:val="00C06B22"/>
    <w:rsid w:val="00C10DD5"/>
    <w:rsid w:val="00C1137C"/>
    <w:rsid w:val="00C13D98"/>
    <w:rsid w:val="00C14BD3"/>
    <w:rsid w:val="00C163C7"/>
    <w:rsid w:val="00C16AE0"/>
    <w:rsid w:val="00C205C0"/>
    <w:rsid w:val="00C2118B"/>
    <w:rsid w:val="00C226C2"/>
    <w:rsid w:val="00C228E3"/>
    <w:rsid w:val="00C25395"/>
    <w:rsid w:val="00C259AD"/>
    <w:rsid w:val="00C25A08"/>
    <w:rsid w:val="00C25A92"/>
    <w:rsid w:val="00C26A42"/>
    <w:rsid w:val="00C26A8A"/>
    <w:rsid w:val="00C27EA9"/>
    <w:rsid w:val="00C301E7"/>
    <w:rsid w:val="00C3161D"/>
    <w:rsid w:val="00C319DF"/>
    <w:rsid w:val="00C33CC3"/>
    <w:rsid w:val="00C3568E"/>
    <w:rsid w:val="00C35BA0"/>
    <w:rsid w:val="00C36A2B"/>
    <w:rsid w:val="00C37657"/>
    <w:rsid w:val="00C40759"/>
    <w:rsid w:val="00C41EE5"/>
    <w:rsid w:val="00C42279"/>
    <w:rsid w:val="00C43555"/>
    <w:rsid w:val="00C44372"/>
    <w:rsid w:val="00C447DF"/>
    <w:rsid w:val="00C45B75"/>
    <w:rsid w:val="00C45D90"/>
    <w:rsid w:val="00C501B9"/>
    <w:rsid w:val="00C503A6"/>
    <w:rsid w:val="00C5161C"/>
    <w:rsid w:val="00C518A9"/>
    <w:rsid w:val="00C51AC4"/>
    <w:rsid w:val="00C51D08"/>
    <w:rsid w:val="00C51D14"/>
    <w:rsid w:val="00C51E78"/>
    <w:rsid w:val="00C532AA"/>
    <w:rsid w:val="00C53E5D"/>
    <w:rsid w:val="00C545D7"/>
    <w:rsid w:val="00C548E8"/>
    <w:rsid w:val="00C56A7E"/>
    <w:rsid w:val="00C57D8A"/>
    <w:rsid w:val="00C603D2"/>
    <w:rsid w:val="00C6161A"/>
    <w:rsid w:val="00C62B80"/>
    <w:rsid w:val="00C62DFC"/>
    <w:rsid w:val="00C62ED2"/>
    <w:rsid w:val="00C63350"/>
    <w:rsid w:val="00C64B9A"/>
    <w:rsid w:val="00C64CD2"/>
    <w:rsid w:val="00C64DC2"/>
    <w:rsid w:val="00C6510F"/>
    <w:rsid w:val="00C70511"/>
    <w:rsid w:val="00C717EB"/>
    <w:rsid w:val="00C71D38"/>
    <w:rsid w:val="00C7261C"/>
    <w:rsid w:val="00C731D6"/>
    <w:rsid w:val="00C7394A"/>
    <w:rsid w:val="00C74A9A"/>
    <w:rsid w:val="00C76B02"/>
    <w:rsid w:val="00C76CD2"/>
    <w:rsid w:val="00C77986"/>
    <w:rsid w:val="00C80059"/>
    <w:rsid w:val="00C8037F"/>
    <w:rsid w:val="00C80F61"/>
    <w:rsid w:val="00C85DB6"/>
    <w:rsid w:val="00C8714A"/>
    <w:rsid w:val="00C8732C"/>
    <w:rsid w:val="00C90CD2"/>
    <w:rsid w:val="00C90E4C"/>
    <w:rsid w:val="00C91D34"/>
    <w:rsid w:val="00C92ECB"/>
    <w:rsid w:val="00C93541"/>
    <w:rsid w:val="00C93F3E"/>
    <w:rsid w:val="00C9421B"/>
    <w:rsid w:val="00C94FC6"/>
    <w:rsid w:val="00C9513B"/>
    <w:rsid w:val="00C951D5"/>
    <w:rsid w:val="00C95CD2"/>
    <w:rsid w:val="00C960B7"/>
    <w:rsid w:val="00C968E9"/>
    <w:rsid w:val="00C96AA6"/>
    <w:rsid w:val="00CA02CF"/>
    <w:rsid w:val="00CA0A40"/>
    <w:rsid w:val="00CA198F"/>
    <w:rsid w:val="00CA4D55"/>
    <w:rsid w:val="00CA4D56"/>
    <w:rsid w:val="00CA5004"/>
    <w:rsid w:val="00CA52CE"/>
    <w:rsid w:val="00CB0458"/>
    <w:rsid w:val="00CB0F9D"/>
    <w:rsid w:val="00CB1448"/>
    <w:rsid w:val="00CB1662"/>
    <w:rsid w:val="00CB2BC2"/>
    <w:rsid w:val="00CB5B1F"/>
    <w:rsid w:val="00CB72A7"/>
    <w:rsid w:val="00CC0E61"/>
    <w:rsid w:val="00CC3680"/>
    <w:rsid w:val="00CC3D94"/>
    <w:rsid w:val="00CC5894"/>
    <w:rsid w:val="00CD31A8"/>
    <w:rsid w:val="00CD340D"/>
    <w:rsid w:val="00CD6AAB"/>
    <w:rsid w:val="00CD7410"/>
    <w:rsid w:val="00CD741B"/>
    <w:rsid w:val="00CE0840"/>
    <w:rsid w:val="00CE0ED2"/>
    <w:rsid w:val="00CE2140"/>
    <w:rsid w:val="00CE4E28"/>
    <w:rsid w:val="00CE5102"/>
    <w:rsid w:val="00CE5805"/>
    <w:rsid w:val="00CE76EE"/>
    <w:rsid w:val="00CE789D"/>
    <w:rsid w:val="00CF010E"/>
    <w:rsid w:val="00CF1F00"/>
    <w:rsid w:val="00CF2405"/>
    <w:rsid w:val="00CF321A"/>
    <w:rsid w:val="00CF395D"/>
    <w:rsid w:val="00CF4B57"/>
    <w:rsid w:val="00CF5B25"/>
    <w:rsid w:val="00CF6699"/>
    <w:rsid w:val="00D002E7"/>
    <w:rsid w:val="00D01C50"/>
    <w:rsid w:val="00D02958"/>
    <w:rsid w:val="00D04619"/>
    <w:rsid w:val="00D056EC"/>
    <w:rsid w:val="00D059AA"/>
    <w:rsid w:val="00D068EF"/>
    <w:rsid w:val="00D10926"/>
    <w:rsid w:val="00D13B41"/>
    <w:rsid w:val="00D13D5F"/>
    <w:rsid w:val="00D151C3"/>
    <w:rsid w:val="00D151CA"/>
    <w:rsid w:val="00D16E94"/>
    <w:rsid w:val="00D170DD"/>
    <w:rsid w:val="00D21276"/>
    <w:rsid w:val="00D246BD"/>
    <w:rsid w:val="00D258A1"/>
    <w:rsid w:val="00D26161"/>
    <w:rsid w:val="00D261B2"/>
    <w:rsid w:val="00D27C77"/>
    <w:rsid w:val="00D30C9E"/>
    <w:rsid w:val="00D3118E"/>
    <w:rsid w:val="00D3179F"/>
    <w:rsid w:val="00D32C94"/>
    <w:rsid w:val="00D3301D"/>
    <w:rsid w:val="00D35B97"/>
    <w:rsid w:val="00D35BE8"/>
    <w:rsid w:val="00D36C0F"/>
    <w:rsid w:val="00D374A6"/>
    <w:rsid w:val="00D3788A"/>
    <w:rsid w:val="00D37AFC"/>
    <w:rsid w:val="00D40042"/>
    <w:rsid w:val="00D40306"/>
    <w:rsid w:val="00D40A62"/>
    <w:rsid w:val="00D40A9D"/>
    <w:rsid w:val="00D42760"/>
    <w:rsid w:val="00D42995"/>
    <w:rsid w:val="00D42FDE"/>
    <w:rsid w:val="00D43A13"/>
    <w:rsid w:val="00D43DF9"/>
    <w:rsid w:val="00D446E1"/>
    <w:rsid w:val="00D44E6D"/>
    <w:rsid w:val="00D44F9E"/>
    <w:rsid w:val="00D46094"/>
    <w:rsid w:val="00D46846"/>
    <w:rsid w:val="00D47438"/>
    <w:rsid w:val="00D47868"/>
    <w:rsid w:val="00D5021F"/>
    <w:rsid w:val="00D5167E"/>
    <w:rsid w:val="00D5216A"/>
    <w:rsid w:val="00D52302"/>
    <w:rsid w:val="00D526C9"/>
    <w:rsid w:val="00D55441"/>
    <w:rsid w:val="00D55C5E"/>
    <w:rsid w:val="00D564D3"/>
    <w:rsid w:val="00D571F7"/>
    <w:rsid w:val="00D57AFA"/>
    <w:rsid w:val="00D6271B"/>
    <w:rsid w:val="00D630EA"/>
    <w:rsid w:val="00D66FBA"/>
    <w:rsid w:val="00D67063"/>
    <w:rsid w:val="00D67311"/>
    <w:rsid w:val="00D67AFA"/>
    <w:rsid w:val="00D71C2C"/>
    <w:rsid w:val="00D72D6A"/>
    <w:rsid w:val="00D7428D"/>
    <w:rsid w:val="00D7467B"/>
    <w:rsid w:val="00D760CC"/>
    <w:rsid w:val="00D76BAF"/>
    <w:rsid w:val="00D76C47"/>
    <w:rsid w:val="00D81584"/>
    <w:rsid w:val="00D82919"/>
    <w:rsid w:val="00D83888"/>
    <w:rsid w:val="00D83977"/>
    <w:rsid w:val="00D83B5E"/>
    <w:rsid w:val="00D83BCE"/>
    <w:rsid w:val="00D843CB"/>
    <w:rsid w:val="00D84E1A"/>
    <w:rsid w:val="00D85481"/>
    <w:rsid w:val="00D86128"/>
    <w:rsid w:val="00D95A8C"/>
    <w:rsid w:val="00D95C58"/>
    <w:rsid w:val="00D969B2"/>
    <w:rsid w:val="00D97511"/>
    <w:rsid w:val="00DA0B96"/>
    <w:rsid w:val="00DA111A"/>
    <w:rsid w:val="00DA262D"/>
    <w:rsid w:val="00DA4371"/>
    <w:rsid w:val="00DA55E6"/>
    <w:rsid w:val="00DA56B1"/>
    <w:rsid w:val="00DB09EF"/>
    <w:rsid w:val="00DB128C"/>
    <w:rsid w:val="00DB1FFA"/>
    <w:rsid w:val="00DB2EC6"/>
    <w:rsid w:val="00DB2EEA"/>
    <w:rsid w:val="00DB3EAA"/>
    <w:rsid w:val="00DB3EEA"/>
    <w:rsid w:val="00DB435C"/>
    <w:rsid w:val="00DB5FCE"/>
    <w:rsid w:val="00DB68C7"/>
    <w:rsid w:val="00DB7082"/>
    <w:rsid w:val="00DC1270"/>
    <w:rsid w:val="00DC2CF7"/>
    <w:rsid w:val="00DC3D57"/>
    <w:rsid w:val="00DC42D8"/>
    <w:rsid w:val="00DC4D8E"/>
    <w:rsid w:val="00DC7652"/>
    <w:rsid w:val="00DC7B8C"/>
    <w:rsid w:val="00DC7C75"/>
    <w:rsid w:val="00DC7F4C"/>
    <w:rsid w:val="00DD03DC"/>
    <w:rsid w:val="00DD2B16"/>
    <w:rsid w:val="00DD2FD6"/>
    <w:rsid w:val="00DD326F"/>
    <w:rsid w:val="00DD3B69"/>
    <w:rsid w:val="00DD45E2"/>
    <w:rsid w:val="00DD5365"/>
    <w:rsid w:val="00DD6181"/>
    <w:rsid w:val="00DD6DC3"/>
    <w:rsid w:val="00DD6F8D"/>
    <w:rsid w:val="00DD7B2F"/>
    <w:rsid w:val="00DE0740"/>
    <w:rsid w:val="00DE1E45"/>
    <w:rsid w:val="00DE663B"/>
    <w:rsid w:val="00DF0E68"/>
    <w:rsid w:val="00DF0F23"/>
    <w:rsid w:val="00DF120A"/>
    <w:rsid w:val="00DF2411"/>
    <w:rsid w:val="00DF2706"/>
    <w:rsid w:val="00DF286C"/>
    <w:rsid w:val="00DF29AF"/>
    <w:rsid w:val="00DF2ED4"/>
    <w:rsid w:val="00DF3415"/>
    <w:rsid w:val="00DF3448"/>
    <w:rsid w:val="00DF4161"/>
    <w:rsid w:val="00DF456A"/>
    <w:rsid w:val="00DF5B51"/>
    <w:rsid w:val="00DF6201"/>
    <w:rsid w:val="00DF6771"/>
    <w:rsid w:val="00E005EE"/>
    <w:rsid w:val="00E00883"/>
    <w:rsid w:val="00E01229"/>
    <w:rsid w:val="00E021DB"/>
    <w:rsid w:val="00E02EB5"/>
    <w:rsid w:val="00E050F0"/>
    <w:rsid w:val="00E05C25"/>
    <w:rsid w:val="00E07113"/>
    <w:rsid w:val="00E11DF1"/>
    <w:rsid w:val="00E12290"/>
    <w:rsid w:val="00E133EA"/>
    <w:rsid w:val="00E13793"/>
    <w:rsid w:val="00E1379B"/>
    <w:rsid w:val="00E169F8"/>
    <w:rsid w:val="00E16D4B"/>
    <w:rsid w:val="00E20869"/>
    <w:rsid w:val="00E24066"/>
    <w:rsid w:val="00E251E7"/>
    <w:rsid w:val="00E251F4"/>
    <w:rsid w:val="00E25898"/>
    <w:rsid w:val="00E25D33"/>
    <w:rsid w:val="00E26C99"/>
    <w:rsid w:val="00E27518"/>
    <w:rsid w:val="00E30032"/>
    <w:rsid w:val="00E3053C"/>
    <w:rsid w:val="00E325DC"/>
    <w:rsid w:val="00E339BF"/>
    <w:rsid w:val="00E33FF4"/>
    <w:rsid w:val="00E369DD"/>
    <w:rsid w:val="00E36A70"/>
    <w:rsid w:val="00E37666"/>
    <w:rsid w:val="00E3769D"/>
    <w:rsid w:val="00E407B2"/>
    <w:rsid w:val="00E407F3"/>
    <w:rsid w:val="00E41B88"/>
    <w:rsid w:val="00E4329E"/>
    <w:rsid w:val="00E432D0"/>
    <w:rsid w:val="00E43A3B"/>
    <w:rsid w:val="00E451D5"/>
    <w:rsid w:val="00E47088"/>
    <w:rsid w:val="00E470FC"/>
    <w:rsid w:val="00E50586"/>
    <w:rsid w:val="00E515CB"/>
    <w:rsid w:val="00E51842"/>
    <w:rsid w:val="00E5188B"/>
    <w:rsid w:val="00E52D0A"/>
    <w:rsid w:val="00E56C07"/>
    <w:rsid w:val="00E56F82"/>
    <w:rsid w:val="00E57241"/>
    <w:rsid w:val="00E62393"/>
    <w:rsid w:val="00E63267"/>
    <w:rsid w:val="00E63C93"/>
    <w:rsid w:val="00E67CF2"/>
    <w:rsid w:val="00E7023C"/>
    <w:rsid w:val="00E70902"/>
    <w:rsid w:val="00E70E6C"/>
    <w:rsid w:val="00E710A9"/>
    <w:rsid w:val="00E716C7"/>
    <w:rsid w:val="00E72D62"/>
    <w:rsid w:val="00E73423"/>
    <w:rsid w:val="00E7489C"/>
    <w:rsid w:val="00E74B9C"/>
    <w:rsid w:val="00E74D45"/>
    <w:rsid w:val="00E756A8"/>
    <w:rsid w:val="00E80AB3"/>
    <w:rsid w:val="00E810A0"/>
    <w:rsid w:val="00E82E3B"/>
    <w:rsid w:val="00E905EB"/>
    <w:rsid w:val="00E90B83"/>
    <w:rsid w:val="00E919AA"/>
    <w:rsid w:val="00E925F6"/>
    <w:rsid w:val="00E92C04"/>
    <w:rsid w:val="00E940A2"/>
    <w:rsid w:val="00E94A4D"/>
    <w:rsid w:val="00E963C7"/>
    <w:rsid w:val="00E976AD"/>
    <w:rsid w:val="00E979CA"/>
    <w:rsid w:val="00EA4E7B"/>
    <w:rsid w:val="00EA5777"/>
    <w:rsid w:val="00EA64AF"/>
    <w:rsid w:val="00EA680E"/>
    <w:rsid w:val="00EB0871"/>
    <w:rsid w:val="00EB099D"/>
    <w:rsid w:val="00EB0D22"/>
    <w:rsid w:val="00EB3E69"/>
    <w:rsid w:val="00EB405A"/>
    <w:rsid w:val="00EB4E8E"/>
    <w:rsid w:val="00EB647A"/>
    <w:rsid w:val="00EC0C04"/>
    <w:rsid w:val="00EC10C4"/>
    <w:rsid w:val="00EC1390"/>
    <w:rsid w:val="00EC2354"/>
    <w:rsid w:val="00EC4BBD"/>
    <w:rsid w:val="00EC5062"/>
    <w:rsid w:val="00EC56E7"/>
    <w:rsid w:val="00EC7878"/>
    <w:rsid w:val="00ED19C1"/>
    <w:rsid w:val="00ED1AF8"/>
    <w:rsid w:val="00ED2F4D"/>
    <w:rsid w:val="00ED31F4"/>
    <w:rsid w:val="00ED3E3B"/>
    <w:rsid w:val="00ED4224"/>
    <w:rsid w:val="00ED5904"/>
    <w:rsid w:val="00ED616D"/>
    <w:rsid w:val="00ED6A9D"/>
    <w:rsid w:val="00ED6F40"/>
    <w:rsid w:val="00ED7C68"/>
    <w:rsid w:val="00EE0163"/>
    <w:rsid w:val="00EE1956"/>
    <w:rsid w:val="00EE239C"/>
    <w:rsid w:val="00EE284D"/>
    <w:rsid w:val="00EE2B04"/>
    <w:rsid w:val="00EE2FF8"/>
    <w:rsid w:val="00EE31F4"/>
    <w:rsid w:val="00EE53CA"/>
    <w:rsid w:val="00EF044C"/>
    <w:rsid w:val="00EF09FE"/>
    <w:rsid w:val="00EF3881"/>
    <w:rsid w:val="00EF50C7"/>
    <w:rsid w:val="00EF55B2"/>
    <w:rsid w:val="00EF5D08"/>
    <w:rsid w:val="00EF6E16"/>
    <w:rsid w:val="00EF779B"/>
    <w:rsid w:val="00F00064"/>
    <w:rsid w:val="00F02615"/>
    <w:rsid w:val="00F04FD7"/>
    <w:rsid w:val="00F05BCD"/>
    <w:rsid w:val="00F05CBB"/>
    <w:rsid w:val="00F10995"/>
    <w:rsid w:val="00F10F7D"/>
    <w:rsid w:val="00F120F2"/>
    <w:rsid w:val="00F12E0F"/>
    <w:rsid w:val="00F13899"/>
    <w:rsid w:val="00F1436B"/>
    <w:rsid w:val="00F14749"/>
    <w:rsid w:val="00F17545"/>
    <w:rsid w:val="00F20B37"/>
    <w:rsid w:val="00F23278"/>
    <w:rsid w:val="00F234DC"/>
    <w:rsid w:val="00F23BDF"/>
    <w:rsid w:val="00F23CA6"/>
    <w:rsid w:val="00F241D0"/>
    <w:rsid w:val="00F26A1A"/>
    <w:rsid w:val="00F308A2"/>
    <w:rsid w:val="00F31CA0"/>
    <w:rsid w:val="00F3388B"/>
    <w:rsid w:val="00F344D2"/>
    <w:rsid w:val="00F34BA6"/>
    <w:rsid w:val="00F36EBD"/>
    <w:rsid w:val="00F37D78"/>
    <w:rsid w:val="00F400B4"/>
    <w:rsid w:val="00F402EE"/>
    <w:rsid w:val="00F418FA"/>
    <w:rsid w:val="00F41B6A"/>
    <w:rsid w:val="00F41CE8"/>
    <w:rsid w:val="00F42565"/>
    <w:rsid w:val="00F4422E"/>
    <w:rsid w:val="00F4424E"/>
    <w:rsid w:val="00F466F0"/>
    <w:rsid w:val="00F5028C"/>
    <w:rsid w:val="00F503A9"/>
    <w:rsid w:val="00F50F2B"/>
    <w:rsid w:val="00F529ED"/>
    <w:rsid w:val="00F53D4A"/>
    <w:rsid w:val="00F54A40"/>
    <w:rsid w:val="00F54D64"/>
    <w:rsid w:val="00F54EE2"/>
    <w:rsid w:val="00F5516F"/>
    <w:rsid w:val="00F56069"/>
    <w:rsid w:val="00F562B7"/>
    <w:rsid w:val="00F56438"/>
    <w:rsid w:val="00F572E3"/>
    <w:rsid w:val="00F576B4"/>
    <w:rsid w:val="00F57F1C"/>
    <w:rsid w:val="00F611CB"/>
    <w:rsid w:val="00F6230A"/>
    <w:rsid w:val="00F62C3E"/>
    <w:rsid w:val="00F6464A"/>
    <w:rsid w:val="00F65167"/>
    <w:rsid w:val="00F65735"/>
    <w:rsid w:val="00F65852"/>
    <w:rsid w:val="00F67FDB"/>
    <w:rsid w:val="00F70199"/>
    <w:rsid w:val="00F7166C"/>
    <w:rsid w:val="00F71A7C"/>
    <w:rsid w:val="00F72811"/>
    <w:rsid w:val="00F72C54"/>
    <w:rsid w:val="00F72EB0"/>
    <w:rsid w:val="00F7307D"/>
    <w:rsid w:val="00F7336B"/>
    <w:rsid w:val="00F73637"/>
    <w:rsid w:val="00F77839"/>
    <w:rsid w:val="00F80685"/>
    <w:rsid w:val="00F809AD"/>
    <w:rsid w:val="00F8125A"/>
    <w:rsid w:val="00F81D96"/>
    <w:rsid w:val="00F84136"/>
    <w:rsid w:val="00F84455"/>
    <w:rsid w:val="00F85EB4"/>
    <w:rsid w:val="00F91883"/>
    <w:rsid w:val="00F93512"/>
    <w:rsid w:val="00F9584C"/>
    <w:rsid w:val="00F95864"/>
    <w:rsid w:val="00F9663D"/>
    <w:rsid w:val="00F96EDE"/>
    <w:rsid w:val="00F97094"/>
    <w:rsid w:val="00F97461"/>
    <w:rsid w:val="00FA199D"/>
    <w:rsid w:val="00FA2B9A"/>
    <w:rsid w:val="00FA40D3"/>
    <w:rsid w:val="00FA63C4"/>
    <w:rsid w:val="00FA7858"/>
    <w:rsid w:val="00FA7B27"/>
    <w:rsid w:val="00FB0601"/>
    <w:rsid w:val="00FB1394"/>
    <w:rsid w:val="00FB45BE"/>
    <w:rsid w:val="00FB46AA"/>
    <w:rsid w:val="00FB474E"/>
    <w:rsid w:val="00FB69DE"/>
    <w:rsid w:val="00FC245C"/>
    <w:rsid w:val="00FC343C"/>
    <w:rsid w:val="00FC4003"/>
    <w:rsid w:val="00FC61A4"/>
    <w:rsid w:val="00FD018D"/>
    <w:rsid w:val="00FD14B3"/>
    <w:rsid w:val="00FD281D"/>
    <w:rsid w:val="00FD3F00"/>
    <w:rsid w:val="00FD49FB"/>
    <w:rsid w:val="00FD4A67"/>
    <w:rsid w:val="00FD687D"/>
    <w:rsid w:val="00FD7DB6"/>
    <w:rsid w:val="00FE1286"/>
    <w:rsid w:val="00FE196C"/>
    <w:rsid w:val="00FE2FAE"/>
    <w:rsid w:val="00FE3431"/>
    <w:rsid w:val="00FE5394"/>
    <w:rsid w:val="00FE639C"/>
    <w:rsid w:val="00FE7FB7"/>
    <w:rsid w:val="00FF33E0"/>
    <w:rsid w:val="00FF4F88"/>
    <w:rsid w:val="00FF52FC"/>
    <w:rsid w:val="00FF65A4"/>
    <w:rsid w:val="00FF6F86"/>
    <w:rsid w:val="00FF7D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D353D"/>
  <w15:chartTrackingRefBased/>
  <w15:docId w15:val="{733057B3-D475-4678-83B6-F3933AD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26A"/>
    <w:rPr>
      <w:sz w:val="24"/>
      <w:szCs w:val="24"/>
    </w:rPr>
  </w:style>
  <w:style w:type="paragraph" w:styleId="Heading1">
    <w:name w:val="heading 1"/>
    <w:basedOn w:val="Normal"/>
    <w:next w:val="Normal"/>
    <w:link w:val="Heading1Char"/>
    <w:qFormat/>
    <w:rsid w:val="006C47A1"/>
    <w:pPr>
      <w:keepNext/>
      <w:spacing w:before="240" w:after="60"/>
      <w:outlineLvl w:val="0"/>
    </w:pPr>
    <w:rPr>
      <w:rFonts w:ascii="Arial" w:hAnsi="Arial" w:cs="Arial"/>
      <w:b/>
      <w:bCs/>
      <w:kern w:val="32"/>
    </w:rPr>
  </w:style>
  <w:style w:type="paragraph" w:styleId="Heading2">
    <w:name w:val="heading 2"/>
    <w:basedOn w:val="Normal"/>
    <w:next w:val="Normal"/>
    <w:qFormat/>
    <w:rsid w:val="006C47A1"/>
    <w:pPr>
      <w:keepNext/>
      <w:spacing w:before="240" w:after="60"/>
      <w:outlineLvl w:val="1"/>
    </w:pPr>
    <w:rPr>
      <w:rFonts w:ascii="Arial" w:hAnsi="Arial" w:cs="Arial"/>
      <w:b/>
      <w:bCs/>
      <w:iCs/>
      <w:sz w:val="23"/>
      <w:szCs w:val="23"/>
      <w:lang w:val="en-GB"/>
    </w:rPr>
  </w:style>
  <w:style w:type="paragraph" w:styleId="Heading3">
    <w:name w:val="heading 3"/>
    <w:basedOn w:val="Normal"/>
    <w:next w:val="Normal"/>
    <w:link w:val="Heading3Char"/>
    <w:qFormat/>
    <w:rsid w:val="006C47A1"/>
    <w:pPr>
      <w:spacing w:before="120" w:after="120" w:line="360" w:lineRule="auto"/>
      <w:jc w:val="both"/>
      <w:outlineLvl w:val="2"/>
    </w:pPr>
    <w:rPr>
      <w:rFonts w:ascii="Arial" w:hAnsi="Arial" w:cs="Arial"/>
      <w:bCs/>
      <w:sz w:val="23"/>
      <w:szCs w:val="23"/>
      <w:lang w:val="en-GB"/>
    </w:rPr>
  </w:style>
  <w:style w:type="paragraph" w:styleId="Heading4">
    <w:name w:val="heading 4"/>
    <w:basedOn w:val="Normal"/>
    <w:next w:val="Normal"/>
    <w:qFormat/>
    <w:rsid w:val="006C47A1"/>
    <w:pPr>
      <w:keepNext/>
      <w:spacing w:before="240" w:after="60"/>
      <w:outlineLvl w:val="3"/>
    </w:pPr>
    <w:rPr>
      <w:b/>
      <w:bCs/>
      <w:sz w:val="28"/>
      <w:szCs w:val="28"/>
    </w:rPr>
  </w:style>
  <w:style w:type="paragraph" w:styleId="Heading5">
    <w:name w:val="heading 5"/>
    <w:basedOn w:val="Normal"/>
    <w:next w:val="Normal"/>
    <w:qFormat/>
    <w:rsid w:val="006C47A1"/>
    <w:pPr>
      <w:spacing w:before="240" w:after="60"/>
      <w:outlineLvl w:val="4"/>
    </w:pPr>
    <w:rPr>
      <w:b/>
      <w:bCs/>
      <w:i/>
      <w:iCs/>
      <w:sz w:val="26"/>
      <w:szCs w:val="26"/>
    </w:rPr>
  </w:style>
  <w:style w:type="paragraph" w:styleId="Heading6">
    <w:name w:val="heading 6"/>
    <w:basedOn w:val="Normal"/>
    <w:next w:val="Normal"/>
    <w:qFormat/>
    <w:rsid w:val="006C47A1"/>
    <w:pPr>
      <w:spacing w:before="240" w:after="60"/>
      <w:outlineLvl w:val="5"/>
    </w:pPr>
    <w:rPr>
      <w:b/>
      <w:bCs/>
      <w:sz w:val="22"/>
      <w:szCs w:val="22"/>
    </w:rPr>
  </w:style>
  <w:style w:type="paragraph" w:styleId="Heading7">
    <w:name w:val="heading 7"/>
    <w:basedOn w:val="Normal"/>
    <w:next w:val="Normal"/>
    <w:qFormat/>
    <w:rsid w:val="006C47A1"/>
    <w:pPr>
      <w:spacing w:before="240" w:after="60"/>
      <w:outlineLvl w:val="6"/>
    </w:pPr>
  </w:style>
  <w:style w:type="paragraph" w:styleId="Heading8">
    <w:name w:val="heading 8"/>
    <w:basedOn w:val="Normal"/>
    <w:next w:val="Normal"/>
    <w:qFormat/>
    <w:rsid w:val="006C47A1"/>
    <w:pPr>
      <w:spacing w:before="240" w:after="60"/>
      <w:outlineLvl w:val="7"/>
    </w:pPr>
    <w:rPr>
      <w:i/>
      <w:iCs/>
    </w:rPr>
  </w:style>
  <w:style w:type="paragraph" w:styleId="Heading9">
    <w:name w:val="heading 9"/>
    <w:basedOn w:val="Normal"/>
    <w:next w:val="Normal"/>
    <w:qFormat/>
    <w:rsid w:val="006C47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6C47A1"/>
    <w:rPr>
      <w:rFonts w:ascii="Arial" w:hAnsi="Arial" w:cs="Arial"/>
      <w:bCs/>
      <w:sz w:val="23"/>
      <w:szCs w:val="23"/>
      <w:lang w:val="en-GB" w:eastAsia="el-GR" w:bidi="ar-SA"/>
    </w:rPr>
  </w:style>
  <w:style w:type="paragraph" w:customStyle="1" w:styleId="Subject">
    <w:name w:val="Subject"/>
    <w:basedOn w:val="Normal"/>
    <w:rsid w:val="003759A8"/>
    <w:pPr>
      <w:keepNext/>
      <w:spacing w:before="360" w:after="360"/>
      <w:jc w:val="center"/>
    </w:pPr>
    <w:rPr>
      <w:rFonts w:ascii="Arial" w:hAnsi="Arial"/>
      <w:b/>
      <w:sz w:val="23"/>
      <w:szCs w:val="20"/>
      <w:u w:val="single"/>
      <w:lang w:val="en-US"/>
    </w:rPr>
  </w:style>
  <w:style w:type="paragraph" w:customStyle="1" w:styleId="MainBody">
    <w:name w:val="Main Body"/>
    <w:basedOn w:val="Normal"/>
    <w:rsid w:val="003759A8"/>
    <w:pPr>
      <w:ind w:firstLine="720"/>
      <w:jc w:val="both"/>
    </w:pPr>
    <w:rPr>
      <w:rFonts w:ascii="Arial" w:hAnsi="Arial"/>
      <w:sz w:val="23"/>
      <w:szCs w:val="20"/>
      <w:lang w:val="en-US"/>
    </w:rPr>
  </w:style>
  <w:style w:type="paragraph" w:styleId="BodyText">
    <w:name w:val="Body Text"/>
    <w:basedOn w:val="Normal"/>
    <w:link w:val="BodyTextChar"/>
    <w:rsid w:val="003759A8"/>
    <w:pPr>
      <w:jc w:val="both"/>
    </w:pPr>
    <w:rPr>
      <w:rFonts w:ascii="Arial" w:hAnsi="Arial"/>
      <w:sz w:val="23"/>
      <w:szCs w:val="20"/>
      <w:lang w:val="en-US"/>
    </w:rPr>
  </w:style>
  <w:style w:type="paragraph" w:styleId="BodyText2">
    <w:name w:val="Body Text 2"/>
    <w:basedOn w:val="Normal"/>
    <w:rsid w:val="003759A8"/>
    <w:pPr>
      <w:jc w:val="both"/>
    </w:pPr>
    <w:rPr>
      <w:rFonts w:ascii="Arial" w:hAnsi="Arial"/>
      <w:szCs w:val="20"/>
      <w:lang w:val="en-GB"/>
    </w:rPr>
  </w:style>
  <w:style w:type="paragraph" w:customStyle="1" w:styleId="Heading4-new">
    <w:name w:val="Heading 4-new"/>
    <w:basedOn w:val="Heading4"/>
    <w:link w:val="Heading4-newChar"/>
    <w:rsid w:val="00F37D78"/>
    <w:pPr>
      <w:numPr>
        <w:ilvl w:val="3"/>
        <w:numId w:val="1"/>
      </w:numPr>
      <w:spacing w:before="120" w:after="120" w:line="360" w:lineRule="auto"/>
      <w:ind w:left="862" w:hanging="862"/>
    </w:pPr>
    <w:rPr>
      <w:rFonts w:ascii="Arial" w:hAnsi="Arial" w:cs="Arial"/>
      <w:b w:val="0"/>
      <w:sz w:val="23"/>
      <w:szCs w:val="23"/>
      <w:lang w:val="en-GB"/>
    </w:rPr>
  </w:style>
  <w:style w:type="character" w:customStyle="1" w:styleId="Heading4-newChar">
    <w:name w:val="Heading 4-new Char"/>
    <w:link w:val="Heading4-new"/>
    <w:rsid w:val="00F37D78"/>
    <w:rPr>
      <w:rFonts w:ascii="Arial" w:hAnsi="Arial" w:cs="Arial"/>
      <w:bCs/>
      <w:sz w:val="23"/>
      <w:szCs w:val="23"/>
      <w:lang w:val="en-GB"/>
    </w:rPr>
  </w:style>
  <w:style w:type="paragraph" w:customStyle="1" w:styleId="Heading5-new">
    <w:name w:val="Heading 5-new"/>
    <w:basedOn w:val="Heading5"/>
    <w:link w:val="Heading5-newChar"/>
    <w:rsid w:val="00F37D78"/>
    <w:pPr>
      <w:numPr>
        <w:ilvl w:val="4"/>
        <w:numId w:val="1"/>
      </w:numPr>
      <w:spacing w:before="120" w:after="120" w:line="360" w:lineRule="auto"/>
      <w:ind w:left="1259" w:hanging="1259"/>
    </w:pPr>
    <w:rPr>
      <w:rFonts w:ascii="Arial" w:hAnsi="Arial" w:cs="Arial"/>
      <w:b w:val="0"/>
      <w:i w:val="0"/>
      <w:sz w:val="23"/>
      <w:szCs w:val="23"/>
      <w:lang w:val="en-GB"/>
    </w:rPr>
  </w:style>
  <w:style w:type="character" w:customStyle="1" w:styleId="Heading5-newChar">
    <w:name w:val="Heading 5-new Char"/>
    <w:link w:val="Heading5-new"/>
    <w:rsid w:val="00F37D78"/>
    <w:rPr>
      <w:rFonts w:ascii="Arial" w:hAnsi="Arial" w:cs="Arial"/>
      <w:bCs/>
      <w:iCs/>
      <w:sz w:val="23"/>
      <w:szCs w:val="23"/>
      <w:lang w:val="en-GB"/>
    </w:rPr>
  </w:style>
  <w:style w:type="character" w:styleId="Hyperlink">
    <w:name w:val="Hyperlink"/>
    <w:uiPriority w:val="99"/>
    <w:rsid w:val="007C63ED"/>
    <w:rPr>
      <w:color w:val="0000FF"/>
      <w:u w:val="single"/>
    </w:rPr>
  </w:style>
  <w:style w:type="paragraph" w:styleId="Footer">
    <w:name w:val="footer"/>
    <w:basedOn w:val="Normal"/>
    <w:link w:val="FooterChar"/>
    <w:uiPriority w:val="99"/>
    <w:rsid w:val="006E30BA"/>
    <w:pPr>
      <w:tabs>
        <w:tab w:val="center" w:pos="4153"/>
        <w:tab w:val="right" w:pos="8306"/>
      </w:tabs>
    </w:pPr>
  </w:style>
  <w:style w:type="character" w:styleId="PageNumber">
    <w:name w:val="page number"/>
    <w:basedOn w:val="DefaultParagraphFont"/>
    <w:rsid w:val="006E30BA"/>
  </w:style>
  <w:style w:type="paragraph" w:styleId="Header">
    <w:name w:val="header"/>
    <w:aliases w:val="hd,hd Char Char,hd Char"/>
    <w:basedOn w:val="Normal"/>
    <w:link w:val="HeaderChar"/>
    <w:rsid w:val="006E30BA"/>
    <w:pPr>
      <w:tabs>
        <w:tab w:val="center" w:pos="4153"/>
        <w:tab w:val="right" w:pos="8306"/>
      </w:tabs>
    </w:pPr>
  </w:style>
  <w:style w:type="paragraph" w:styleId="BodyTextIndent3">
    <w:name w:val="Body Text Indent 3"/>
    <w:basedOn w:val="Normal"/>
    <w:rsid w:val="000B4EBF"/>
    <w:pPr>
      <w:numPr>
        <w:ilvl w:val="2"/>
        <w:numId w:val="5"/>
      </w:numPr>
      <w:spacing w:after="120"/>
      <w:jc w:val="both"/>
    </w:pPr>
    <w:rPr>
      <w:rFonts w:ascii="Arial" w:hAnsi="Arial"/>
      <w:sz w:val="23"/>
      <w:szCs w:val="20"/>
      <w:lang w:val="en-US"/>
    </w:rPr>
  </w:style>
  <w:style w:type="paragraph" w:customStyle="1" w:styleId="H2">
    <w:name w:val="H2"/>
    <w:basedOn w:val="Normal"/>
    <w:rsid w:val="000B4EBF"/>
    <w:pPr>
      <w:keepNext/>
      <w:numPr>
        <w:ilvl w:val="1"/>
        <w:numId w:val="5"/>
      </w:numPr>
      <w:spacing w:after="120"/>
      <w:jc w:val="both"/>
    </w:pPr>
    <w:rPr>
      <w:rFonts w:ascii="Arial" w:hAnsi="Arial"/>
      <w:b/>
      <w:sz w:val="23"/>
      <w:szCs w:val="20"/>
      <w:lang w:val="en-US"/>
    </w:rPr>
  </w:style>
  <w:style w:type="paragraph" w:customStyle="1" w:styleId="CBCHeading">
    <w:name w:val="CBC Heading"/>
    <w:basedOn w:val="Normal"/>
    <w:rsid w:val="003D16E9"/>
    <w:pPr>
      <w:spacing w:after="360"/>
      <w:jc w:val="center"/>
    </w:pPr>
    <w:rPr>
      <w:rFonts w:ascii="Arial" w:hAnsi="Arial"/>
      <w:b/>
      <w:sz w:val="28"/>
      <w:szCs w:val="20"/>
    </w:rPr>
  </w:style>
  <w:style w:type="paragraph" w:styleId="BalloonText">
    <w:name w:val="Balloon Text"/>
    <w:basedOn w:val="Normal"/>
    <w:semiHidden/>
    <w:rsid w:val="00357E24"/>
    <w:rPr>
      <w:rFonts w:ascii="Tahoma" w:hAnsi="Tahoma" w:cs="Tahoma"/>
      <w:sz w:val="16"/>
      <w:szCs w:val="16"/>
    </w:rPr>
  </w:style>
  <w:style w:type="paragraph" w:customStyle="1" w:styleId="CharChar1CharCharCharCharCharCharCharCharCharCharCharCharChar">
    <w:name w:val="Char Char1 Char Char Char Char Char Char Char Char Char Char Char Char Char"/>
    <w:basedOn w:val="Normal"/>
    <w:rsid w:val="00F02615"/>
    <w:pPr>
      <w:spacing w:after="160" w:line="240" w:lineRule="exact"/>
    </w:pPr>
    <w:rPr>
      <w:rFonts w:ascii="Verdana" w:hAnsi="Verdana"/>
      <w:sz w:val="20"/>
      <w:szCs w:val="20"/>
      <w:lang w:val="en-US" w:eastAsia="en-US"/>
    </w:rPr>
  </w:style>
  <w:style w:type="character" w:styleId="CommentReference">
    <w:name w:val="annotation reference"/>
    <w:semiHidden/>
    <w:rsid w:val="000854E7"/>
    <w:rPr>
      <w:sz w:val="16"/>
      <w:szCs w:val="16"/>
    </w:rPr>
  </w:style>
  <w:style w:type="paragraph" w:styleId="CommentText">
    <w:name w:val="annotation text"/>
    <w:basedOn w:val="Normal"/>
    <w:link w:val="CommentTextChar"/>
    <w:semiHidden/>
    <w:rsid w:val="000854E7"/>
    <w:rPr>
      <w:sz w:val="20"/>
      <w:szCs w:val="20"/>
    </w:rPr>
  </w:style>
  <w:style w:type="paragraph" w:styleId="CommentSubject">
    <w:name w:val="annotation subject"/>
    <w:basedOn w:val="CommentText"/>
    <w:next w:val="CommentText"/>
    <w:semiHidden/>
    <w:rsid w:val="000854E7"/>
    <w:rPr>
      <w:b/>
      <w:bCs/>
    </w:rPr>
  </w:style>
  <w:style w:type="paragraph" w:styleId="TOC1">
    <w:name w:val="toc 1"/>
    <w:basedOn w:val="Normal"/>
    <w:next w:val="Normal"/>
    <w:autoRedefine/>
    <w:uiPriority w:val="39"/>
    <w:rsid w:val="001D7AC7"/>
    <w:pPr>
      <w:tabs>
        <w:tab w:val="left" w:pos="480"/>
        <w:tab w:val="right" w:leader="dot" w:pos="9531"/>
      </w:tabs>
      <w:spacing w:before="120" w:after="120"/>
    </w:pPr>
    <w:rPr>
      <w:rFonts w:ascii="Arial" w:hAnsi="Arial" w:cs="Arial"/>
      <w:b/>
      <w:bCs/>
      <w:caps/>
      <w:noProof/>
      <w:spacing w:val="-6"/>
      <w:sz w:val="20"/>
      <w:szCs w:val="20"/>
      <w:lang w:val="en-GB"/>
    </w:rPr>
  </w:style>
  <w:style w:type="paragraph" w:styleId="TOC2">
    <w:name w:val="toc 2"/>
    <w:basedOn w:val="Normal"/>
    <w:next w:val="Normal"/>
    <w:autoRedefine/>
    <w:uiPriority w:val="39"/>
    <w:rsid w:val="0061266A"/>
    <w:pPr>
      <w:tabs>
        <w:tab w:val="left" w:pos="1134"/>
        <w:tab w:val="right" w:leader="dot" w:pos="9531"/>
      </w:tabs>
      <w:ind w:left="567" w:right="181"/>
    </w:pPr>
    <w:rPr>
      <w:rFonts w:ascii="Arial" w:hAnsi="Arial"/>
      <w:noProof/>
      <w:sz w:val="20"/>
      <w:szCs w:val="20"/>
    </w:rPr>
  </w:style>
  <w:style w:type="paragraph" w:styleId="TOC3">
    <w:name w:val="toc 3"/>
    <w:basedOn w:val="Normal"/>
    <w:next w:val="Normal"/>
    <w:autoRedefine/>
    <w:uiPriority w:val="39"/>
    <w:rsid w:val="00A77D41"/>
    <w:pPr>
      <w:ind w:left="480"/>
    </w:pPr>
    <w:rPr>
      <w:i/>
      <w:iCs/>
      <w:sz w:val="20"/>
      <w:szCs w:val="20"/>
    </w:rPr>
  </w:style>
  <w:style w:type="paragraph" w:styleId="TOC4">
    <w:name w:val="toc 4"/>
    <w:basedOn w:val="Normal"/>
    <w:next w:val="Normal"/>
    <w:autoRedefine/>
    <w:uiPriority w:val="39"/>
    <w:rsid w:val="00A77D41"/>
    <w:pPr>
      <w:ind w:left="720"/>
    </w:pPr>
    <w:rPr>
      <w:sz w:val="18"/>
      <w:szCs w:val="18"/>
    </w:rPr>
  </w:style>
  <w:style w:type="paragraph" w:styleId="TOC5">
    <w:name w:val="toc 5"/>
    <w:basedOn w:val="Normal"/>
    <w:next w:val="Normal"/>
    <w:autoRedefine/>
    <w:uiPriority w:val="39"/>
    <w:rsid w:val="00A77D41"/>
    <w:pPr>
      <w:ind w:left="960"/>
    </w:pPr>
    <w:rPr>
      <w:sz w:val="18"/>
      <w:szCs w:val="18"/>
    </w:rPr>
  </w:style>
  <w:style w:type="paragraph" w:styleId="TOC6">
    <w:name w:val="toc 6"/>
    <w:basedOn w:val="Normal"/>
    <w:next w:val="Normal"/>
    <w:autoRedefine/>
    <w:uiPriority w:val="39"/>
    <w:rsid w:val="00A77D41"/>
    <w:pPr>
      <w:ind w:left="1200"/>
    </w:pPr>
    <w:rPr>
      <w:sz w:val="18"/>
      <w:szCs w:val="18"/>
    </w:rPr>
  </w:style>
  <w:style w:type="paragraph" w:styleId="TOC7">
    <w:name w:val="toc 7"/>
    <w:basedOn w:val="Normal"/>
    <w:next w:val="Normal"/>
    <w:autoRedefine/>
    <w:uiPriority w:val="39"/>
    <w:rsid w:val="00A77D41"/>
    <w:pPr>
      <w:ind w:left="1440"/>
    </w:pPr>
    <w:rPr>
      <w:sz w:val="18"/>
      <w:szCs w:val="18"/>
    </w:rPr>
  </w:style>
  <w:style w:type="paragraph" w:styleId="TOC8">
    <w:name w:val="toc 8"/>
    <w:basedOn w:val="Normal"/>
    <w:next w:val="Normal"/>
    <w:autoRedefine/>
    <w:uiPriority w:val="39"/>
    <w:rsid w:val="00A77D41"/>
    <w:pPr>
      <w:ind w:left="1680"/>
    </w:pPr>
    <w:rPr>
      <w:sz w:val="18"/>
      <w:szCs w:val="18"/>
    </w:rPr>
  </w:style>
  <w:style w:type="paragraph" w:styleId="TOC9">
    <w:name w:val="toc 9"/>
    <w:basedOn w:val="Normal"/>
    <w:next w:val="Normal"/>
    <w:autoRedefine/>
    <w:uiPriority w:val="39"/>
    <w:rsid w:val="00A77D41"/>
    <w:pPr>
      <w:ind w:left="1920"/>
    </w:pPr>
    <w:rPr>
      <w:sz w:val="18"/>
      <w:szCs w:val="18"/>
    </w:rPr>
  </w:style>
  <w:style w:type="paragraph" w:customStyle="1" w:styleId="CharCharCharChar">
    <w:name w:val="Char Char Char Char"/>
    <w:basedOn w:val="Normal"/>
    <w:semiHidden/>
    <w:rsid w:val="00283243"/>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Normal"/>
    <w:rsid w:val="00361FFB"/>
    <w:pPr>
      <w:spacing w:after="160" w:line="240" w:lineRule="exact"/>
    </w:pPr>
    <w:rPr>
      <w:rFonts w:ascii="Verdana" w:hAnsi="Verdana"/>
      <w:sz w:val="20"/>
      <w:szCs w:val="20"/>
      <w:lang w:val="en-US" w:eastAsia="en-US"/>
    </w:rPr>
  </w:style>
  <w:style w:type="paragraph" w:styleId="ListParagraph">
    <w:name w:val="List Paragraph"/>
    <w:basedOn w:val="Normal"/>
    <w:uiPriority w:val="34"/>
    <w:qFormat/>
    <w:rsid w:val="00C9421B"/>
    <w:pPr>
      <w:ind w:left="720"/>
    </w:pPr>
  </w:style>
  <w:style w:type="paragraph" w:styleId="Revision">
    <w:name w:val="Revision"/>
    <w:hidden/>
    <w:uiPriority w:val="99"/>
    <w:semiHidden/>
    <w:rsid w:val="00A37337"/>
    <w:rPr>
      <w:sz w:val="24"/>
      <w:szCs w:val="24"/>
    </w:rPr>
  </w:style>
  <w:style w:type="paragraph" w:customStyle="1" w:styleId="CharChar1CharCharCharCharCharCharCharCharCharCharCharCharCharCharCharChar">
    <w:name w:val="Char Char1 Char Char Char Char Char Char Char Char Char Char Char Char Char Char Char Char"/>
    <w:basedOn w:val="Normal"/>
    <w:rsid w:val="00743AD0"/>
    <w:pPr>
      <w:spacing w:after="160" w:line="240" w:lineRule="exact"/>
    </w:pPr>
    <w:rPr>
      <w:rFonts w:ascii="Verdana" w:hAnsi="Verdana"/>
      <w:sz w:val="20"/>
      <w:szCs w:val="20"/>
      <w:lang w:val="en-US" w:eastAsia="en-US"/>
    </w:rPr>
  </w:style>
  <w:style w:type="paragraph" w:customStyle="1" w:styleId="CharChar1CharCharCharCharCharCharCharCharCharCharChar">
    <w:name w:val="Char Char1 Char Char Char Char Char Char Char Char Char Char Char"/>
    <w:basedOn w:val="Normal"/>
    <w:autoRedefine/>
    <w:rsid w:val="00926265"/>
    <w:pPr>
      <w:spacing w:after="160" w:line="240" w:lineRule="exact"/>
    </w:pPr>
    <w:rPr>
      <w:rFonts w:ascii="Verdana" w:hAnsi="Verdana"/>
      <w:sz w:val="20"/>
      <w:szCs w:val="20"/>
      <w:lang w:val="en-US" w:eastAsia="en-US"/>
    </w:rPr>
  </w:style>
  <w:style w:type="paragraph" w:customStyle="1" w:styleId="CharChar1CharCharCharCharCharCharCharCharCharCharCharCharCharCharCharCharChar">
    <w:name w:val="Char Char1 Char Char Char Char Char Char Char Char Char Char Char Char Char Char Char Char Char"/>
    <w:basedOn w:val="Normal"/>
    <w:rsid w:val="00687C54"/>
    <w:pPr>
      <w:spacing w:after="160" w:line="240" w:lineRule="exact"/>
    </w:pPr>
    <w:rPr>
      <w:rFonts w:ascii="Verdana" w:hAnsi="Verdana"/>
      <w:sz w:val="20"/>
      <w:szCs w:val="20"/>
      <w:lang w:val="en-US" w:eastAsia="en-US"/>
    </w:rPr>
  </w:style>
  <w:style w:type="paragraph" w:customStyle="1" w:styleId="text">
    <w:name w:val="text"/>
    <w:basedOn w:val="Normal"/>
    <w:qFormat/>
    <w:rsid w:val="002A1795"/>
    <w:pPr>
      <w:spacing w:line="360" w:lineRule="auto"/>
      <w:ind w:left="567"/>
    </w:pPr>
    <w:rPr>
      <w:rFonts w:ascii="Arial" w:hAnsi="Arial"/>
      <w:sz w:val="23"/>
      <w:szCs w:val="23"/>
    </w:rPr>
  </w:style>
  <w:style w:type="character" w:customStyle="1" w:styleId="FooterChar">
    <w:name w:val="Footer Char"/>
    <w:link w:val="Footer"/>
    <w:uiPriority w:val="99"/>
    <w:rsid w:val="005211AC"/>
    <w:rPr>
      <w:sz w:val="24"/>
      <w:szCs w:val="24"/>
    </w:rPr>
  </w:style>
  <w:style w:type="paragraph" w:customStyle="1" w:styleId="Default">
    <w:name w:val="Default"/>
    <w:rsid w:val="00B40D99"/>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EF3881"/>
  </w:style>
  <w:style w:type="character" w:customStyle="1" w:styleId="Heading1Char">
    <w:name w:val="Heading 1 Char"/>
    <w:link w:val="Heading1"/>
    <w:rsid w:val="00425C10"/>
    <w:rPr>
      <w:rFonts w:ascii="Arial" w:hAnsi="Arial" w:cs="Arial"/>
      <w:b/>
      <w:bCs/>
      <w:kern w:val="32"/>
      <w:sz w:val="24"/>
      <w:szCs w:val="24"/>
    </w:rPr>
  </w:style>
  <w:style w:type="character" w:styleId="Strong">
    <w:name w:val="Strong"/>
    <w:uiPriority w:val="22"/>
    <w:qFormat/>
    <w:rsid w:val="00425C10"/>
    <w:rPr>
      <w:b/>
      <w:bCs/>
    </w:rPr>
  </w:style>
  <w:style w:type="table" w:styleId="TableGrid">
    <w:name w:val="Table Grid"/>
    <w:basedOn w:val="TableNormal"/>
    <w:uiPriority w:val="39"/>
    <w:rsid w:val="00425C1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781C97"/>
    <w:rPr>
      <w:rFonts w:ascii="Arial" w:hAnsi="Arial"/>
      <w:sz w:val="23"/>
      <w:lang w:val="en-US"/>
    </w:rPr>
  </w:style>
  <w:style w:type="paragraph" w:styleId="FootnoteText">
    <w:name w:val="footnote text"/>
    <w:basedOn w:val="Normal"/>
    <w:link w:val="FootnoteTextChar"/>
    <w:rsid w:val="008F2BBB"/>
    <w:rPr>
      <w:sz w:val="20"/>
      <w:szCs w:val="20"/>
    </w:rPr>
  </w:style>
  <w:style w:type="character" w:customStyle="1" w:styleId="FootnoteTextChar">
    <w:name w:val="Footnote Text Char"/>
    <w:basedOn w:val="DefaultParagraphFont"/>
    <w:link w:val="FootnoteText"/>
    <w:rsid w:val="008F2BBB"/>
  </w:style>
  <w:style w:type="character" w:styleId="FootnoteReference">
    <w:name w:val="footnote reference"/>
    <w:rsid w:val="008F2BBB"/>
    <w:rPr>
      <w:vertAlign w:val="superscript"/>
    </w:rPr>
  </w:style>
  <w:style w:type="character" w:customStyle="1" w:styleId="HeaderChar">
    <w:name w:val="Header Char"/>
    <w:aliases w:val="hd Char1,hd Char Char Char,hd Char Char1"/>
    <w:link w:val="Header"/>
    <w:rsid w:val="003D624C"/>
    <w:rPr>
      <w:sz w:val="24"/>
      <w:szCs w:val="24"/>
    </w:rPr>
  </w:style>
  <w:style w:type="paragraph" w:styleId="NormalWeb">
    <w:name w:val="Normal (Web)"/>
    <w:basedOn w:val="Normal"/>
    <w:uiPriority w:val="99"/>
    <w:unhideWhenUsed/>
    <w:rsid w:val="00082767"/>
    <w:pPr>
      <w:spacing w:before="100" w:beforeAutospacing="1" w:after="100" w:afterAutospacing="1"/>
    </w:pPr>
  </w:style>
  <w:style w:type="character" w:styleId="UnresolvedMention">
    <w:name w:val="Unresolved Mention"/>
    <w:basedOn w:val="DefaultParagraphFont"/>
    <w:uiPriority w:val="99"/>
    <w:semiHidden/>
    <w:unhideWhenUsed/>
    <w:rsid w:val="006C1B80"/>
    <w:rPr>
      <w:color w:val="605E5C"/>
      <w:shd w:val="clear" w:color="auto" w:fill="E1DFDD"/>
    </w:rPr>
  </w:style>
  <w:style w:type="paragraph" w:customStyle="1" w:styleId="CharCharChar">
    <w:name w:val="Char Char Char"/>
    <w:basedOn w:val="Normal"/>
    <w:rsid w:val="00F00064"/>
    <w:pPr>
      <w:spacing w:after="160" w:line="240" w:lineRule="exact"/>
    </w:pPr>
    <w:rPr>
      <w:rFonts w:ascii="Verdana" w:hAnsi="Verdana"/>
      <w:sz w:val="20"/>
      <w:szCs w:val="20"/>
      <w:lang w:val="en-US" w:eastAsia="en-US"/>
    </w:rPr>
  </w:style>
  <w:style w:type="paragraph" w:styleId="EndnoteText">
    <w:name w:val="endnote text"/>
    <w:basedOn w:val="Normal"/>
    <w:link w:val="EndnoteTextChar"/>
    <w:rsid w:val="009A5CE6"/>
    <w:rPr>
      <w:sz w:val="20"/>
      <w:szCs w:val="20"/>
    </w:rPr>
  </w:style>
  <w:style w:type="character" w:customStyle="1" w:styleId="EndnoteTextChar">
    <w:name w:val="Endnote Text Char"/>
    <w:basedOn w:val="DefaultParagraphFont"/>
    <w:link w:val="EndnoteText"/>
    <w:rsid w:val="009A5CE6"/>
  </w:style>
  <w:style w:type="character" w:styleId="EndnoteReference">
    <w:name w:val="endnote reference"/>
    <w:basedOn w:val="DefaultParagraphFont"/>
    <w:rsid w:val="009A5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443">
      <w:bodyDiv w:val="1"/>
      <w:marLeft w:val="0"/>
      <w:marRight w:val="0"/>
      <w:marTop w:val="0"/>
      <w:marBottom w:val="0"/>
      <w:divBdr>
        <w:top w:val="none" w:sz="0" w:space="0" w:color="auto"/>
        <w:left w:val="none" w:sz="0" w:space="0" w:color="auto"/>
        <w:bottom w:val="none" w:sz="0" w:space="0" w:color="auto"/>
        <w:right w:val="none" w:sz="0" w:space="0" w:color="auto"/>
      </w:divBdr>
    </w:div>
    <w:div w:id="1200974175">
      <w:bodyDiv w:val="1"/>
      <w:marLeft w:val="0"/>
      <w:marRight w:val="0"/>
      <w:marTop w:val="0"/>
      <w:marBottom w:val="0"/>
      <w:divBdr>
        <w:top w:val="none" w:sz="0" w:space="0" w:color="auto"/>
        <w:left w:val="none" w:sz="0" w:space="0" w:color="auto"/>
        <w:bottom w:val="none" w:sz="0" w:space="0" w:color="auto"/>
        <w:right w:val="none" w:sz="0" w:space="0" w:color="auto"/>
      </w:divBdr>
    </w:div>
    <w:div w:id="1289892039">
      <w:bodyDiv w:val="1"/>
      <w:marLeft w:val="0"/>
      <w:marRight w:val="0"/>
      <w:marTop w:val="0"/>
      <w:marBottom w:val="0"/>
      <w:divBdr>
        <w:top w:val="none" w:sz="0" w:space="0" w:color="auto"/>
        <w:left w:val="none" w:sz="0" w:space="0" w:color="auto"/>
        <w:bottom w:val="none" w:sz="0" w:space="0" w:color="auto"/>
        <w:right w:val="none" w:sz="0" w:space="0" w:color="auto"/>
      </w:divBdr>
    </w:div>
    <w:div w:id="1367440081">
      <w:bodyDiv w:val="1"/>
      <w:marLeft w:val="0"/>
      <w:marRight w:val="0"/>
      <w:marTop w:val="0"/>
      <w:marBottom w:val="0"/>
      <w:divBdr>
        <w:top w:val="none" w:sz="0" w:space="0" w:color="auto"/>
        <w:left w:val="none" w:sz="0" w:space="0" w:color="auto"/>
        <w:bottom w:val="none" w:sz="0" w:space="0" w:color="auto"/>
        <w:right w:val="none" w:sz="0" w:space="0" w:color="auto"/>
      </w:divBdr>
    </w:div>
    <w:div w:id="1489786547">
      <w:bodyDiv w:val="1"/>
      <w:marLeft w:val="0"/>
      <w:marRight w:val="0"/>
      <w:marTop w:val="0"/>
      <w:marBottom w:val="0"/>
      <w:divBdr>
        <w:top w:val="none" w:sz="0" w:space="0" w:color="auto"/>
        <w:left w:val="none" w:sz="0" w:space="0" w:color="auto"/>
        <w:bottom w:val="none" w:sz="0" w:space="0" w:color="auto"/>
        <w:right w:val="none" w:sz="0" w:space="0" w:color="auto"/>
      </w:divBdr>
    </w:div>
    <w:div w:id="1778595357">
      <w:bodyDiv w:val="1"/>
      <w:marLeft w:val="0"/>
      <w:marRight w:val="0"/>
      <w:marTop w:val="0"/>
      <w:marBottom w:val="0"/>
      <w:divBdr>
        <w:top w:val="none" w:sz="0" w:space="0" w:color="auto"/>
        <w:left w:val="none" w:sz="0" w:space="0" w:color="auto"/>
        <w:bottom w:val="none" w:sz="0" w:space="0" w:color="auto"/>
        <w:right w:val="none" w:sz="0" w:space="0" w:color="auto"/>
      </w:divBdr>
    </w:div>
    <w:div w:id="207673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bctenders@centralbank.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Documents%20and%20Settings\agtheoph\Local%20Settings\agtheoph\MSOFFICE\CLIPART\LOGO.T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0872F726A6140BCBECCBD0C497FA7" ma:contentTypeVersion="2" ma:contentTypeDescription="Create a new document." ma:contentTypeScope="" ma:versionID="6e55756421e5d0d2f707a9663dc671a6">
  <xsd:schema xmlns:xsd="http://www.w3.org/2001/XMLSchema" xmlns:xs="http://www.w3.org/2001/XMLSchema" xmlns:p="http://schemas.microsoft.com/office/2006/metadata/properties" xmlns:ns2="3a96c571-88cf-4cec-87fe-442858e26997" targetNamespace="http://schemas.microsoft.com/office/2006/metadata/properties" ma:root="true" ma:fieldsID="b64931b4b7a152f5ac1cfde0a5e8c167" ns2:_="">
    <xsd:import namespace="3a96c571-88cf-4cec-87fe-442858e2699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6c571-88cf-4cec-87fe-442858e269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6DE76-562A-4642-A791-83E401578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6c571-88cf-4cec-87fe-442858e26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7DDC9-DAB8-4EAB-BAFC-7E0B34FD404B}">
  <ds:schemaRefs>
    <ds:schemaRef ds:uri="http://schemas.microsoft.com/sharepoint/v3/contenttype/forms"/>
  </ds:schemaRefs>
</ds:datastoreItem>
</file>

<file path=customXml/itemProps3.xml><?xml version="1.0" encoding="utf-8"?>
<ds:datastoreItem xmlns:ds="http://schemas.openxmlformats.org/officeDocument/2006/customXml" ds:itemID="{0D8A55EE-BC90-4F52-BA6B-A462D5C7C230}">
  <ds:schemaRefs>
    <ds:schemaRef ds:uri="http://schemas.openxmlformats.org/officeDocument/2006/bibliography"/>
  </ds:schemaRefs>
</ds:datastoreItem>
</file>

<file path=customXml/itemProps4.xml><?xml version="1.0" encoding="utf-8"?>
<ds:datastoreItem xmlns:ds="http://schemas.openxmlformats.org/officeDocument/2006/customXml" ds:itemID="{EF03E572-C6C1-44F9-A37E-FC1E08F9CC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61</Pages>
  <Words>16741</Words>
  <Characters>95980</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lpstr>
    </vt:vector>
  </TitlesOfParts>
  <Company>CBC</Company>
  <LinksUpToDate>false</LinksUpToDate>
  <CharactersWithSpaces>112497</CharactersWithSpaces>
  <SharedDoc>false</SharedDoc>
  <HLinks>
    <vt:vector size="552" baseType="variant">
      <vt:variant>
        <vt:i4>1572925</vt:i4>
      </vt:variant>
      <vt:variant>
        <vt:i4>539</vt:i4>
      </vt:variant>
      <vt:variant>
        <vt:i4>0</vt:i4>
      </vt:variant>
      <vt:variant>
        <vt:i4>5</vt:i4>
      </vt:variant>
      <vt:variant>
        <vt:lpwstr/>
      </vt:variant>
      <vt:variant>
        <vt:lpwstr>_Toc157427993</vt:lpwstr>
      </vt:variant>
      <vt:variant>
        <vt:i4>1572925</vt:i4>
      </vt:variant>
      <vt:variant>
        <vt:i4>533</vt:i4>
      </vt:variant>
      <vt:variant>
        <vt:i4>0</vt:i4>
      </vt:variant>
      <vt:variant>
        <vt:i4>5</vt:i4>
      </vt:variant>
      <vt:variant>
        <vt:lpwstr/>
      </vt:variant>
      <vt:variant>
        <vt:lpwstr>_Toc157427991</vt:lpwstr>
      </vt:variant>
      <vt:variant>
        <vt:i4>1572925</vt:i4>
      </vt:variant>
      <vt:variant>
        <vt:i4>527</vt:i4>
      </vt:variant>
      <vt:variant>
        <vt:i4>0</vt:i4>
      </vt:variant>
      <vt:variant>
        <vt:i4>5</vt:i4>
      </vt:variant>
      <vt:variant>
        <vt:lpwstr/>
      </vt:variant>
      <vt:variant>
        <vt:lpwstr>_Toc157427990</vt:lpwstr>
      </vt:variant>
      <vt:variant>
        <vt:i4>1638461</vt:i4>
      </vt:variant>
      <vt:variant>
        <vt:i4>521</vt:i4>
      </vt:variant>
      <vt:variant>
        <vt:i4>0</vt:i4>
      </vt:variant>
      <vt:variant>
        <vt:i4>5</vt:i4>
      </vt:variant>
      <vt:variant>
        <vt:lpwstr/>
      </vt:variant>
      <vt:variant>
        <vt:lpwstr>_Toc157427989</vt:lpwstr>
      </vt:variant>
      <vt:variant>
        <vt:i4>1638461</vt:i4>
      </vt:variant>
      <vt:variant>
        <vt:i4>515</vt:i4>
      </vt:variant>
      <vt:variant>
        <vt:i4>0</vt:i4>
      </vt:variant>
      <vt:variant>
        <vt:i4>5</vt:i4>
      </vt:variant>
      <vt:variant>
        <vt:lpwstr/>
      </vt:variant>
      <vt:variant>
        <vt:lpwstr>_Toc157427988</vt:lpwstr>
      </vt:variant>
      <vt:variant>
        <vt:i4>1638461</vt:i4>
      </vt:variant>
      <vt:variant>
        <vt:i4>509</vt:i4>
      </vt:variant>
      <vt:variant>
        <vt:i4>0</vt:i4>
      </vt:variant>
      <vt:variant>
        <vt:i4>5</vt:i4>
      </vt:variant>
      <vt:variant>
        <vt:lpwstr/>
      </vt:variant>
      <vt:variant>
        <vt:lpwstr>_Toc157427987</vt:lpwstr>
      </vt:variant>
      <vt:variant>
        <vt:i4>1638461</vt:i4>
      </vt:variant>
      <vt:variant>
        <vt:i4>503</vt:i4>
      </vt:variant>
      <vt:variant>
        <vt:i4>0</vt:i4>
      </vt:variant>
      <vt:variant>
        <vt:i4>5</vt:i4>
      </vt:variant>
      <vt:variant>
        <vt:lpwstr/>
      </vt:variant>
      <vt:variant>
        <vt:lpwstr>_Toc157427986</vt:lpwstr>
      </vt:variant>
      <vt:variant>
        <vt:i4>1638461</vt:i4>
      </vt:variant>
      <vt:variant>
        <vt:i4>497</vt:i4>
      </vt:variant>
      <vt:variant>
        <vt:i4>0</vt:i4>
      </vt:variant>
      <vt:variant>
        <vt:i4>5</vt:i4>
      </vt:variant>
      <vt:variant>
        <vt:lpwstr/>
      </vt:variant>
      <vt:variant>
        <vt:lpwstr>_Toc157427985</vt:lpwstr>
      </vt:variant>
      <vt:variant>
        <vt:i4>1638461</vt:i4>
      </vt:variant>
      <vt:variant>
        <vt:i4>491</vt:i4>
      </vt:variant>
      <vt:variant>
        <vt:i4>0</vt:i4>
      </vt:variant>
      <vt:variant>
        <vt:i4>5</vt:i4>
      </vt:variant>
      <vt:variant>
        <vt:lpwstr/>
      </vt:variant>
      <vt:variant>
        <vt:lpwstr>_Toc157427984</vt:lpwstr>
      </vt:variant>
      <vt:variant>
        <vt:i4>1638461</vt:i4>
      </vt:variant>
      <vt:variant>
        <vt:i4>485</vt:i4>
      </vt:variant>
      <vt:variant>
        <vt:i4>0</vt:i4>
      </vt:variant>
      <vt:variant>
        <vt:i4>5</vt:i4>
      </vt:variant>
      <vt:variant>
        <vt:lpwstr/>
      </vt:variant>
      <vt:variant>
        <vt:lpwstr>_Toc157427983</vt:lpwstr>
      </vt:variant>
      <vt:variant>
        <vt:i4>1638461</vt:i4>
      </vt:variant>
      <vt:variant>
        <vt:i4>479</vt:i4>
      </vt:variant>
      <vt:variant>
        <vt:i4>0</vt:i4>
      </vt:variant>
      <vt:variant>
        <vt:i4>5</vt:i4>
      </vt:variant>
      <vt:variant>
        <vt:lpwstr/>
      </vt:variant>
      <vt:variant>
        <vt:lpwstr>_Toc157427982</vt:lpwstr>
      </vt:variant>
      <vt:variant>
        <vt:i4>1638461</vt:i4>
      </vt:variant>
      <vt:variant>
        <vt:i4>473</vt:i4>
      </vt:variant>
      <vt:variant>
        <vt:i4>0</vt:i4>
      </vt:variant>
      <vt:variant>
        <vt:i4>5</vt:i4>
      </vt:variant>
      <vt:variant>
        <vt:lpwstr/>
      </vt:variant>
      <vt:variant>
        <vt:lpwstr>_Toc157427981</vt:lpwstr>
      </vt:variant>
      <vt:variant>
        <vt:i4>1638461</vt:i4>
      </vt:variant>
      <vt:variant>
        <vt:i4>467</vt:i4>
      </vt:variant>
      <vt:variant>
        <vt:i4>0</vt:i4>
      </vt:variant>
      <vt:variant>
        <vt:i4>5</vt:i4>
      </vt:variant>
      <vt:variant>
        <vt:lpwstr/>
      </vt:variant>
      <vt:variant>
        <vt:lpwstr>_Toc157427980</vt:lpwstr>
      </vt:variant>
      <vt:variant>
        <vt:i4>1441853</vt:i4>
      </vt:variant>
      <vt:variant>
        <vt:i4>461</vt:i4>
      </vt:variant>
      <vt:variant>
        <vt:i4>0</vt:i4>
      </vt:variant>
      <vt:variant>
        <vt:i4>5</vt:i4>
      </vt:variant>
      <vt:variant>
        <vt:lpwstr/>
      </vt:variant>
      <vt:variant>
        <vt:lpwstr>_Toc157427979</vt:lpwstr>
      </vt:variant>
      <vt:variant>
        <vt:i4>1441853</vt:i4>
      </vt:variant>
      <vt:variant>
        <vt:i4>455</vt:i4>
      </vt:variant>
      <vt:variant>
        <vt:i4>0</vt:i4>
      </vt:variant>
      <vt:variant>
        <vt:i4>5</vt:i4>
      </vt:variant>
      <vt:variant>
        <vt:lpwstr/>
      </vt:variant>
      <vt:variant>
        <vt:lpwstr>_Toc157427978</vt:lpwstr>
      </vt:variant>
      <vt:variant>
        <vt:i4>1441853</vt:i4>
      </vt:variant>
      <vt:variant>
        <vt:i4>449</vt:i4>
      </vt:variant>
      <vt:variant>
        <vt:i4>0</vt:i4>
      </vt:variant>
      <vt:variant>
        <vt:i4>5</vt:i4>
      </vt:variant>
      <vt:variant>
        <vt:lpwstr/>
      </vt:variant>
      <vt:variant>
        <vt:lpwstr>_Toc157427977</vt:lpwstr>
      </vt:variant>
      <vt:variant>
        <vt:i4>1441853</vt:i4>
      </vt:variant>
      <vt:variant>
        <vt:i4>443</vt:i4>
      </vt:variant>
      <vt:variant>
        <vt:i4>0</vt:i4>
      </vt:variant>
      <vt:variant>
        <vt:i4>5</vt:i4>
      </vt:variant>
      <vt:variant>
        <vt:lpwstr/>
      </vt:variant>
      <vt:variant>
        <vt:lpwstr>_Toc157427976</vt:lpwstr>
      </vt:variant>
      <vt:variant>
        <vt:i4>1441853</vt:i4>
      </vt:variant>
      <vt:variant>
        <vt:i4>437</vt:i4>
      </vt:variant>
      <vt:variant>
        <vt:i4>0</vt:i4>
      </vt:variant>
      <vt:variant>
        <vt:i4>5</vt:i4>
      </vt:variant>
      <vt:variant>
        <vt:lpwstr/>
      </vt:variant>
      <vt:variant>
        <vt:lpwstr>_Toc157427975</vt:lpwstr>
      </vt:variant>
      <vt:variant>
        <vt:i4>1441853</vt:i4>
      </vt:variant>
      <vt:variant>
        <vt:i4>431</vt:i4>
      </vt:variant>
      <vt:variant>
        <vt:i4>0</vt:i4>
      </vt:variant>
      <vt:variant>
        <vt:i4>5</vt:i4>
      </vt:variant>
      <vt:variant>
        <vt:lpwstr/>
      </vt:variant>
      <vt:variant>
        <vt:lpwstr>_Toc157427974</vt:lpwstr>
      </vt:variant>
      <vt:variant>
        <vt:i4>1441853</vt:i4>
      </vt:variant>
      <vt:variant>
        <vt:i4>425</vt:i4>
      </vt:variant>
      <vt:variant>
        <vt:i4>0</vt:i4>
      </vt:variant>
      <vt:variant>
        <vt:i4>5</vt:i4>
      </vt:variant>
      <vt:variant>
        <vt:lpwstr/>
      </vt:variant>
      <vt:variant>
        <vt:lpwstr>_Toc157427973</vt:lpwstr>
      </vt:variant>
      <vt:variant>
        <vt:i4>1441853</vt:i4>
      </vt:variant>
      <vt:variant>
        <vt:i4>419</vt:i4>
      </vt:variant>
      <vt:variant>
        <vt:i4>0</vt:i4>
      </vt:variant>
      <vt:variant>
        <vt:i4>5</vt:i4>
      </vt:variant>
      <vt:variant>
        <vt:lpwstr/>
      </vt:variant>
      <vt:variant>
        <vt:lpwstr>_Toc157427972</vt:lpwstr>
      </vt:variant>
      <vt:variant>
        <vt:i4>1441853</vt:i4>
      </vt:variant>
      <vt:variant>
        <vt:i4>413</vt:i4>
      </vt:variant>
      <vt:variant>
        <vt:i4>0</vt:i4>
      </vt:variant>
      <vt:variant>
        <vt:i4>5</vt:i4>
      </vt:variant>
      <vt:variant>
        <vt:lpwstr/>
      </vt:variant>
      <vt:variant>
        <vt:lpwstr>_Toc157427971</vt:lpwstr>
      </vt:variant>
      <vt:variant>
        <vt:i4>1441853</vt:i4>
      </vt:variant>
      <vt:variant>
        <vt:i4>407</vt:i4>
      </vt:variant>
      <vt:variant>
        <vt:i4>0</vt:i4>
      </vt:variant>
      <vt:variant>
        <vt:i4>5</vt:i4>
      </vt:variant>
      <vt:variant>
        <vt:lpwstr/>
      </vt:variant>
      <vt:variant>
        <vt:lpwstr>_Toc157427970</vt:lpwstr>
      </vt:variant>
      <vt:variant>
        <vt:i4>1507389</vt:i4>
      </vt:variant>
      <vt:variant>
        <vt:i4>401</vt:i4>
      </vt:variant>
      <vt:variant>
        <vt:i4>0</vt:i4>
      </vt:variant>
      <vt:variant>
        <vt:i4>5</vt:i4>
      </vt:variant>
      <vt:variant>
        <vt:lpwstr/>
      </vt:variant>
      <vt:variant>
        <vt:lpwstr>_Toc157427969</vt:lpwstr>
      </vt:variant>
      <vt:variant>
        <vt:i4>1507389</vt:i4>
      </vt:variant>
      <vt:variant>
        <vt:i4>395</vt:i4>
      </vt:variant>
      <vt:variant>
        <vt:i4>0</vt:i4>
      </vt:variant>
      <vt:variant>
        <vt:i4>5</vt:i4>
      </vt:variant>
      <vt:variant>
        <vt:lpwstr/>
      </vt:variant>
      <vt:variant>
        <vt:lpwstr>_Toc157427968</vt:lpwstr>
      </vt:variant>
      <vt:variant>
        <vt:i4>1507389</vt:i4>
      </vt:variant>
      <vt:variant>
        <vt:i4>389</vt:i4>
      </vt:variant>
      <vt:variant>
        <vt:i4>0</vt:i4>
      </vt:variant>
      <vt:variant>
        <vt:i4>5</vt:i4>
      </vt:variant>
      <vt:variant>
        <vt:lpwstr/>
      </vt:variant>
      <vt:variant>
        <vt:lpwstr>_Toc157427967</vt:lpwstr>
      </vt:variant>
      <vt:variant>
        <vt:i4>1507389</vt:i4>
      </vt:variant>
      <vt:variant>
        <vt:i4>383</vt:i4>
      </vt:variant>
      <vt:variant>
        <vt:i4>0</vt:i4>
      </vt:variant>
      <vt:variant>
        <vt:i4>5</vt:i4>
      </vt:variant>
      <vt:variant>
        <vt:lpwstr/>
      </vt:variant>
      <vt:variant>
        <vt:lpwstr>_Toc157427966</vt:lpwstr>
      </vt:variant>
      <vt:variant>
        <vt:i4>1507389</vt:i4>
      </vt:variant>
      <vt:variant>
        <vt:i4>377</vt:i4>
      </vt:variant>
      <vt:variant>
        <vt:i4>0</vt:i4>
      </vt:variant>
      <vt:variant>
        <vt:i4>5</vt:i4>
      </vt:variant>
      <vt:variant>
        <vt:lpwstr/>
      </vt:variant>
      <vt:variant>
        <vt:lpwstr>_Toc157427965</vt:lpwstr>
      </vt:variant>
      <vt:variant>
        <vt:i4>1507389</vt:i4>
      </vt:variant>
      <vt:variant>
        <vt:i4>371</vt:i4>
      </vt:variant>
      <vt:variant>
        <vt:i4>0</vt:i4>
      </vt:variant>
      <vt:variant>
        <vt:i4>5</vt:i4>
      </vt:variant>
      <vt:variant>
        <vt:lpwstr/>
      </vt:variant>
      <vt:variant>
        <vt:lpwstr>_Toc157427964</vt:lpwstr>
      </vt:variant>
      <vt:variant>
        <vt:i4>1507389</vt:i4>
      </vt:variant>
      <vt:variant>
        <vt:i4>365</vt:i4>
      </vt:variant>
      <vt:variant>
        <vt:i4>0</vt:i4>
      </vt:variant>
      <vt:variant>
        <vt:i4>5</vt:i4>
      </vt:variant>
      <vt:variant>
        <vt:lpwstr/>
      </vt:variant>
      <vt:variant>
        <vt:lpwstr>_Toc157427963</vt:lpwstr>
      </vt:variant>
      <vt:variant>
        <vt:i4>1507389</vt:i4>
      </vt:variant>
      <vt:variant>
        <vt:i4>359</vt:i4>
      </vt:variant>
      <vt:variant>
        <vt:i4>0</vt:i4>
      </vt:variant>
      <vt:variant>
        <vt:i4>5</vt:i4>
      </vt:variant>
      <vt:variant>
        <vt:lpwstr/>
      </vt:variant>
      <vt:variant>
        <vt:lpwstr>_Toc157427962</vt:lpwstr>
      </vt:variant>
      <vt:variant>
        <vt:i4>1507389</vt:i4>
      </vt:variant>
      <vt:variant>
        <vt:i4>353</vt:i4>
      </vt:variant>
      <vt:variant>
        <vt:i4>0</vt:i4>
      </vt:variant>
      <vt:variant>
        <vt:i4>5</vt:i4>
      </vt:variant>
      <vt:variant>
        <vt:lpwstr/>
      </vt:variant>
      <vt:variant>
        <vt:lpwstr>_Toc157427961</vt:lpwstr>
      </vt:variant>
      <vt:variant>
        <vt:i4>1507389</vt:i4>
      </vt:variant>
      <vt:variant>
        <vt:i4>347</vt:i4>
      </vt:variant>
      <vt:variant>
        <vt:i4>0</vt:i4>
      </vt:variant>
      <vt:variant>
        <vt:i4>5</vt:i4>
      </vt:variant>
      <vt:variant>
        <vt:lpwstr/>
      </vt:variant>
      <vt:variant>
        <vt:lpwstr>_Toc157427960</vt:lpwstr>
      </vt:variant>
      <vt:variant>
        <vt:i4>1310781</vt:i4>
      </vt:variant>
      <vt:variant>
        <vt:i4>341</vt:i4>
      </vt:variant>
      <vt:variant>
        <vt:i4>0</vt:i4>
      </vt:variant>
      <vt:variant>
        <vt:i4>5</vt:i4>
      </vt:variant>
      <vt:variant>
        <vt:lpwstr/>
      </vt:variant>
      <vt:variant>
        <vt:lpwstr>_Toc157427959</vt:lpwstr>
      </vt:variant>
      <vt:variant>
        <vt:i4>1310781</vt:i4>
      </vt:variant>
      <vt:variant>
        <vt:i4>335</vt:i4>
      </vt:variant>
      <vt:variant>
        <vt:i4>0</vt:i4>
      </vt:variant>
      <vt:variant>
        <vt:i4>5</vt:i4>
      </vt:variant>
      <vt:variant>
        <vt:lpwstr/>
      </vt:variant>
      <vt:variant>
        <vt:lpwstr>_Toc157427958</vt:lpwstr>
      </vt:variant>
      <vt:variant>
        <vt:i4>1310781</vt:i4>
      </vt:variant>
      <vt:variant>
        <vt:i4>329</vt:i4>
      </vt:variant>
      <vt:variant>
        <vt:i4>0</vt:i4>
      </vt:variant>
      <vt:variant>
        <vt:i4>5</vt:i4>
      </vt:variant>
      <vt:variant>
        <vt:lpwstr/>
      </vt:variant>
      <vt:variant>
        <vt:lpwstr>_Toc157427957</vt:lpwstr>
      </vt:variant>
      <vt:variant>
        <vt:i4>1310781</vt:i4>
      </vt:variant>
      <vt:variant>
        <vt:i4>323</vt:i4>
      </vt:variant>
      <vt:variant>
        <vt:i4>0</vt:i4>
      </vt:variant>
      <vt:variant>
        <vt:i4>5</vt:i4>
      </vt:variant>
      <vt:variant>
        <vt:lpwstr/>
      </vt:variant>
      <vt:variant>
        <vt:lpwstr>_Toc157427956</vt:lpwstr>
      </vt:variant>
      <vt:variant>
        <vt:i4>1310781</vt:i4>
      </vt:variant>
      <vt:variant>
        <vt:i4>317</vt:i4>
      </vt:variant>
      <vt:variant>
        <vt:i4>0</vt:i4>
      </vt:variant>
      <vt:variant>
        <vt:i4>5</vt:i4>
      </vt:variant>
      <vt:variant>
        <vt:lpwstr/>
      </vt:variant>
      <vt:variant>
        <vt:lpwstr>_Toc157427955</vt:lpwstr>
      </vt:variant>
      <vt:variant>
        <vt:i4>1310781</vt:i4>
      </vt:variant>
      <vt:variant>
        <vt:i4>311</vt:i4>
      </vt:variant>
      <vt:variant>
        <vt:i4>0</vt:i4>
      </vt:variant>
      <vt:variant>
        <vt:i4>5</vt:i4>
      </vt:variant>
      <vt:variant>
        <vt:lpwstr/>
      </vt:variant>
      <vt:variant>
        <vt:lpwstr>_Toc157427954</vt:lpwstr>
      </vt:variant>
      <vt:variant>
        <vt:i4>1310781</vt:i4>
      </vt:variant>
      <vt:variant>
        <vt:i4>305</vt:i4>
      </vt:variant>
      <vt:variant>
        <vt:i4>0</vt:i4>
      </vt:variant>
      <vt:variant>
        <vt:i4>5</vt:i4>
      </vt:variant>
      <vt:variant>
        <vt:lpwstr/>
      </vt:variant>
      <vt:variant>
        <vt:lpwstr>_Toc157427953</vt:lpwstr>
      </vt:variant>
      <vt:variant>
        <vt:i4>1310781</vt:i4>
      </vt:variant>
      <vt:variant>
        <vt:i4>299</vt:i4>
      </vt:variant>
      <vt:variant>
        <vt:i4>0</vt:i4>
      </vt:variant>
      <vt:variant>
        <vt:i4>5</vt:i4>
      </vt:variant>
      <vt:variant>
        <vt:lpwstr/>
      </vt:variant>
      <vt:variant>
        <vt:lpwstr>_Toc157427952</vt:lpwstr>
      </vt:variant>
      <vt:variant>
        <vt:i4>1310781</vt:i4>
      </vt:variant>
      <vt:variant>
        <vt:i4>293</vt:i4>
      </vt:variant>
      <vt:variant>
        <vt:i4>0</vt:i4>
      </vt:variant>
      <vt:variant>
        <vt:i4>5</vt:i4>
      </vt:variant>
      <vt:variant>
        <vt:lpwstr/>
      </vt:variant>
      <vt:variant>
        <vt:lpwstr>_Toc157427951</vt:lpwstr>
      </vt:variant>
      <vt:variant>
        <vt:i4>1310781</vt:i4>
      </vt:variant>
      <vt:variant>
        <vt:i4>287</vt:i4>
      </vt:variant>
      <vt:variant>
        <vt:i4>0</vt:i4>
      </vt:variant>
      <vt:variant>
        <vt:i4>5</vt:i4>
      </vt:variant>
      <vt:variant>
        <vt:lpwstr/>
      </vt:variant>
      <vt:variant>
        <vt:lpwstr>_Toc157427950</vt:lpwstr>
      </vt:variant>
      <vt:variant>
        <vt:i4>1376317</vt:i4>
      </vt:variant>
      <vt:variant>
        <vt:i4>281</vt:i4>
      </vt:variant>
      <vt:variant>
        <vt:i4>0</vt:i4>
      </vt:variant>
      <vt:variant>
        <vt:i4>5</vt:i4>
      </vt:variant>
      <vt:variant>
        <vt:lpwstr/>
      </vt:variant>
      <vt:variant>
        <vt:lpwstr>_Toc157427949</vt:lpwstr>
      </vt:variant>
      <vt:variant>
        <vt:i4>1376317</vt:i4>
      </vt:variant>
      <vt:variant>
        <vt:i4>275</vt:i4>
      </vt:variant>
      <vt:variant>
        <vt:i4>0</vt:i4>
      </vt:variant>
      <vt:variant>
        <vt:i4>5</vt:i4>
      </vt:variant>
      <vt:variant>
        <vt:lpwstr/>
      </vt:variant>
      <vt:variant>
        <vt:lpwstr>_Toc157427948</vt:lpwstr>
      </vt:variant>
      <vt:variant>
        <vt:i4>1376317</vt:i4>
      </vt:variant>
      <vt:variant>
        <vt:i4>269</vt:i4>
      </vt:variant>
      <vt:variant>
        <vt:i4>0</vt:i4>
      </vt:variant>
      <vt:variant>
        <vt:i4>5</vt:i4>
      </vt:variant>
      <vt:variant>
        <vt:lpwstr/>
      </vt:variant>
      <vt:variant>
        <vt:lpwstr>_Toc157427947</vt:lpwstr>
      </vt:variant>
      <vt:variant>
        <vt:i4>1376317</vt:i4>
      </vt:variant>
      <vt:variant>
        <vt:i4>263</vt:i4>
      </vt:variant>
      <vt:variant>
        <vt:i4>0</vt:i4>
      </vt:variant>
      <vt:variant>
        <vt:i4>5</vt:i4>
      </vt:variant>
      <vt:variant>
        <vt:lpwstr/>
      </vt:variant>
      <vt:variant>
        <vt:lpwstr>_Toc157427946</vt:lpwstr>
      </vt:variant>
      <vt:variant>
        <vt:i4>1376317</vt:i4>
      </vt:variant>
      <vt:variant>
        <vt:i4>257</vt:i4>
      </vt:variant>
      <vt:variant>
        <vt:i4>0</vt:i4>
      </vt:variant>
      <vt:variant>
        <vt:i4>5</vt:i4>
      </vt:variant>
      <vt:variant>
        <vt:lpwstr/>
      </vt:variant>
      <vt:variant>
        <vt:lpwstr>_Toc157427945</vt:lpwstr>
      </vt:variant>
      <vt:variant>
        <vt:i4>1376317</vt:i4>
      </vt:variant>
      <vt:variant>
        <vt:i4>251</vt:i4>
      </vt:variant>
      <vt:variant>
        <vt:i4>0</vt:i4>
      </vt:variant>
      <vt:variant>
        <vt:i4>5</vt:i4>
      </vt:variant>
      <vt:variant>
        <vt:lpwstr/>
      </vt:variant>
      <vt:variant>
        <vt:lpwstr>_Toc157427944</vt:lpwstr>
      </vt:variant>
      <vt:variant>
        <vt:i4>1376317</vt:i4>
      </vt:variant>
      <vt:variant>
        <vt:i4>245</vt:i4>
      </vt:variant>
      <vt:variant>
        <vt:i4>0</vt:i4>
      </vt:variant>
      <vt:variant>
        <vt:i4>5</vt:i4>
      </vt:variant>
      <vt:variant>
        <vt:lpwstr/>
      </vt:variant>
      <vt:variant>
        <vt:lpwstr>_Toc157427943</vt:lpwstr>
      </vt:variant>
      <vt:variant>
        <vt:i4>1376317</vt:i4>
      </vt:variant>
      <vt:variant>
        <vt:i4>239</vt:i4>
      </vt:variant>
      <vt:variant>
        <vt:i4>0</vt:i4>
      </vt:variant>
      <vt:variant>
        <vt:i4>5</vt:i4>
      </vt:variant>
      <vt:variant>
        <vt:lpwstr/>
      </vt:variant>
      <vt:variant>
        <vt:lpwstr>_Toc157427942</vt:lpwstr>
      </vt:variant>
      <vt:variant>
        <vt:i4>1376317</vt:i4>
      </vt:variant>
      <vt:variant>
        <vt:i4>233</vt:i4>
      </vt:variant>
      <vt:variant>
        <vt:i4>0</vt:i4>
      </vt:variant>
      <vt:variant>
        <vt:i4>5</vt:i4>
      </vt:variant>
      <vt:variant>
        <vt:lpwstr/>
      </vt:variant>
      <vt:variant>
        <vt:lpwstr>_Toc157427941</vt:lpwstr>
      </vt:variant>
      <vt:variant>
        <vt:i4>1376317</vt:i4>
      </vt:variant>
      <vt:variant>
        <vt:i4>227</vt:i4>
      </vt:variant>
      <vt:variant>
        <vt:i4>0</vt:i4>
      </vt:variant>
      <vt:variant>
        <vt:i4>5</vt:i4>
      </vt:variant>
      <vt:variant>
        <vt:lpwstr/>
      </vt:variant>
      <vt:variant>
        <vt:lpwstr>_Toc157427940</vt:lpwstr>
      </vt:variant>
      <vt:variant>
        <vt:i4>1179709</vt:i4>
      </vt:variant>
      <vt:variant>
        <vt:i4>221</vt:i4>
      </vt:variant>
      <vt:variant>
        <vt:i4>0</vt:i4>
      </vt:variant>
      <vt:variant>
        <vt:i4>5</vt:i4>
      </vt:variant>
      <vt:variant>
        <vt:lpwstr/>
      </vt:variant>
      <vt:variant>
        <vt:lpwstr>_Toc157427939</vt:lpwstr>
      </vt:variant>
      <vt:variant>
        <vt:i4>1179709</vt:i4>
      </vt:variant>
      <vt:variant>
        <vt:i4>215</vt:i4>
      </vt:variant>
      <vt:variant>
        <vt:i4>0</vt:i4>
      </vt:variant>
      <vt:variant>
        <vt:i4>5</vt:i4>
      </vt:variant>
      <vt:variant>
        <vt:lpwstr/>
      </vt:variant>
      <vt:variant>
        <vt:lpwstr>_Toc157427938</vt:lpwstr>
      </vt:variant>
      <vt:variant>
        <vt:i4>1179709</vt:i4>
      </vt:variant>
      <vt:variant>
        <vt:i4>209</vt:i4>
      </vt:variant>
      <vt:variant>
        <vt:i4>0</vt:i4>
      </vt:variant>
      <vt:variant>
        <vt:i4>5</vt:i4>
      </vt:variant>
      <vt:variant>
        <vt:lpwstr/>
      </vt:variant>
      <vt:variant>
        <vt:lpwstr>_Toc157427937</vt:lpwstr>
      </vt:variant>
      <vt:variant>
        <vt:i4>1179709</vt:i4>
      </vt:variant>
      <vt:variant>
        <vt:i4>203</vt:i4>
      </vt:variant>
      <vt:variant>
        <vt:i4>0</vt:i4>
      </vt:variant>
      <vt:variant>
        <vt:i4>5</vt:i4>
      </vt:variant>
      <vt:variant>
        <vt:lpwstr/>
      </vt:variant>
      <vt:variant>
        <vt:lpwstr>_Toc157427936</vt:lpwstr>
      </vt:variant>
      <vt:variant>
        <vt:i4>1179709</vt:i4>
      </vt:variant>
      <vt:variant>
        <vt:i4>197</vt:i4>
      </vt:variant>
      <vt:variant>
        <vt:i4>0</vt:i4>
      </vt:variant>
      <vt:variant>
        <vt:i4>5</vt:i4>
      </vt:variant>
      <vt:variant>
        <vt:lpwstr/>
      </vt:variant>
      <vt:variant>
        <vt:lpwstr>_Toc157427935</vt:lpwstr>
      </vt:variant>
      <vt:variant>
        <vt:i4>1179709</vt:i4>
      </vt:variant>
      <vt:variant>
        <vt:i4>191</vt:i4>
      </vt:variant>
      <vt:variant>
        <vt:i4>0</vt:i4>
      </vt:variant>
      <vt:variant>
        <vt:i4>5</vt:i4>
      </vt:variant>
      <vt:variant>
        <vt:lpwstr/>
      </vt:variant>
      <vt:variant>
        <vt:lpwstr>_Toc157427934</vt:lpwstr>
      </vt:variant>
      <vt:variant>
        <vt:i4>1179709</vt:i4>
      </vt:variant>
      <vt:variant>
        <vt:i4>185</vt:i4>
      </vt:variant>
      <vt:variant>
        <vt:i4>0</vt:i4>
      </vt:variant>
      <vt:variant>
        <vt:i4>5</vt:i4>
      </vt:variant>
      <vt:variant>
        <vt:lpwstr/>
      </vt:variant>
      <vt:variant>
        <vt:lpwstr>_Toc157427933</vt:lpwstr>
      </vt:variant>
      <vt:variant>
        <vt:i4>1179709</vt:i4>
      </vt:variant>
      <vt:variant>
        <vt:i4>179</vt:i4>
      </vt:variant>
      <vt:variant>
        <vt:i4>0</vt:i4>
      </vt:variant>
      <vt:variant>
        <vt:i4>5</vt:i4>
      </vt:variant>
      <vt:variant>
        <vt:lpwstr/>
      </vt:variant>
      <vt:variant>
        <vt:lpwstr>_Toc157427932</vt:lpwstr>
      </vt:variant>
      <vt:variant>
        <vt:i4>1179709</vt:i4>
      </vt:variant>
      <vt:variant>
        <vt:i4>173</vt:i4>
      </vt:variant>
      <vt:variant>
        <vt:i4>0</vt:i4>
      </vt:variant>
      <vt:variant>
        <vt:i4>5</vt:i4>
      </vt:variant>
      <vt:variant>
        <vt:lpwstr/>
      </vt:variant>
      <vt:variant>
        <vt:lpwstr>_Toc157427931</vt:lpwstr>
      </vt:variant>
      <vt:variant>
        <vt:i4>1179709</vt:i4>
      </vt:variant>
      <vt:variant>
        <vt:i4>167</vt:i4>
      </vt:variant>
      <vt:variant>
        <vt:i4>0</vt:i4>
      </vt:variant>
      <vt:variant>
        <vt:i4>5</vt:i4>
      </vt:variant>
      <vt:variant>
        <vt:lpwstr/>
      </vt:variant>
      <vt:variant>
        <vt:lpwstr>_Toc157427930</vt:lpwstr>
      </vt:variant>
      <vt:variant>
        <vt:i4>1245245</vt:i4>
      </vt:variant>
      <vt:variant>
        <vt:i4>161</vt:i4>
      </vt:variant>
      <vt:variant>
        <vt:i4>0</vt:i4>
      </vt:variant>
      <vt:variant>
        <vt:i4>5</vt:i4>
      </vt:variant>
      <vt:variant>
        <vt:lpwstr/>
      </vt:variant>
      <vt:variant>
        <vt:lpwstr>_Toc157427929</vt:lpwstr>
      </vt:variant>
      <vt:variant>
        <vt:i4>1245245</vt:i4>
      </vt:variant>
      <vt:variant>
        <vt:i4>155</vt:i4>
      </vt:variant>
      <vt:variant>
        <vt:i4>0</vt:i4>
      </vt:variant>
      <vt:variant>
        <vt:i4>5</vt:i4>
      </vt:variant>
      <vt:variant>
        <vt:lpwstr/>
      </vt:variant>
      <vt:variant>
        <vt:lpwstr>_Toc157427928</vt:lpwstr>
      </vt:variant>
      <vt:variant>
        <vt:i4>1245245</vt:i4>
      </vt:variant>
      <vt:variant>
        <vt:i4>149</vt:i4>
      </vt:variant>
      <vt:variant>
        <vt:i4>0</vt:i4>
      </vt:variant>
      <vt:variant>
        <vt:i4>5</vt:i4>
      </vt:variant>
      <vt:variant>
        <vt:lpwstr/>
      </vt:variant>
      <vt:variant>
        <vt:lpwstr>_Toc157427927</vt:lpwstr>
      </vt:variant>
      <vt:variant>
        <vt:i4>1245245</vt:i4>
      </vt:variant>
      <vt:variant>
        <vt:i4>143</vt:i4>
      </vt:variant>
      <vt:variant>
        <vt:i4>0</vt:i4>
      </vt:variant>
      <vt:variant>
        <vt:i4>5</vt:i4>
      </vt:variant>
      <vt:variant>
        <vt:lpwstr/>
      </vt:variant>
      <vt:variant>
        <vt:lpwstr>_Toc157427926</vt:lpwstr>
      </vt:variant>
      <vt:variant>
        <vt:i4>1245245</vt:i4>
      </vt:variant>
      <vt:variant>
        <vt:i4>137</vt:i4>
      </vt:variant>
      <vt:variant>
        <vt:i4>0</vt:i4>
      </vt:variant>
      <vt:variant>
        <vt:i4>5</vt:i4>
      </vt:variant>
      <vt:variant>
        <vt:lpwstr/>
      </vt:variant>
      <vt:variant>
        <vt:lpwstr>_Toc157427925</vt:lpwstr>
      </vt:variant>
      <vt:variant>
        <vt:i4>1245245</vt:i4>
      </vt:variant>
      <vt:variant>
        <vt:i4>131</vt:i4>
      </vt:variant>
      <vt:variant>
        <vt:i4>0</vt:i4>
      </vt:variant>
      <vt:variant>
        <vt:i4>5</vt:i4>
      </vt:variant>
      <vt:variant>
        <vt:lpwstr/>
      </vt:variant>
      <vt:variant>
        <vt:lpwstr>_Toc157427924</vt:lpwstr>
      </vt:variant>
      <vt:variant>
        <vt:i4>1245245</vt:i4>
      </vt:variant>
      <vt:variant>
        <vt:i4>125</vt:i4>
      </vt:variant>
      <vt:variant>
        <vt:i4>0</vt:i4>
      </vt:variant>
      <vt:variant>
        <vt:i4>5</vt:i4>
      </vt:variant>
      <vt:variant>
        <vt:lpwstr/>
      </vt:variant>
      <vt:variant>
        <vt:lpwstr>_Toc157427923</vt:lpwstr>
      </vt:variant>
      <vt:variant>
        <vt:i4>1245245</vt:i4>
      </vt:variant>
      <vt:variant>
        <vt:i4>119</vt:i4>
      </vt:variant>
      <vt:variant>
        <vt:i4>0</vt:i4>
      </vt:variant>
      <vt:variant>
        <vt:i4>5</vt:i4>
      </vt:variant>
      <vt:variant>
        <vt:lpwstr/>
      </vt:variant>
      <vt:variant>
        <vt:lpwstr>_Toc157427922</vt:lpwstr>
      </vt:variant>
      <vt:variant>
        <vt:i4>1245245</vt:i4>
      </vt:variant>
      <vt:variant>
        <vt:i4>113</vt:i4>
      </vt:variant>
      <vt:variant>
        <vt:i4>0</vt:i4>
      </vt:variant>
      <vt:variant>
        <vt:i4>5</vt:i4>
      </vt:variant>
      <vt:variant>
        <vt:lpwstr/>
      </vt:variant>
      <vt:variant>
        <vt:lpwstr>_Toc157427921</vt:lpwstr>
      </vt:variant>
      <vt:variant>
        <vt:i4>1245245</vt:i4>
      </vt:variant>
      <vt:variant>
        <vt:i4>107</vt:i4>
      </vt:variant>
      <vt:variant>
        <vt:i4>0</vt:i4>
      </vt:variant>
      <vt:variant>
        <vt:i4>5</vt:i4>
      </vt:variant>
      <vt:variant>
        <vt:lpwstr/>
      </vt:variant>
      <vt:variant>
        <vt:lpwstr>_Toc157427920</vt:lpwstr>
      </vt:variant>
      <vt:variant>
        <vt:i4>1048637</vt:i4>
      </vt:variant>
      <vt:variant>
        <vt:i4>101</vt:i4>
      </vt:variant>
      <vt:variant>
        <vt:i4>0</vt:i4>
      </vt:variant>
      <vt:variant>
        <vt:i4>5</vt:i4>
      </vt:variant>
      <vt:variant>
        <vt:lpwstr/>
      </vt:variant>
      <vt:variant>
        <vt:lpwstr>_Toc157427919</vt:lpwstr>
      </vt:variant>
      <vt:variant>
        <vt:i4>1048637</vt:i4>
      </vt:variant>
      <vt:variant>
        <vt:i4>95</vt:i4>
      </vt:variant>
      <vt:variant>
        <vt:i4>0</vt:i4>
      </vt:variant>
      <vt:variant>
        <vt:i4>5</vt:i4>
      </vt:variant>
      <vt:variant>
        <vt:lpwstr/>
      </vt:variant>
      <vt:variant>
        <vt:lpwstr>_Toc157427918</vt:lpwstr>
      </vt:variant>
      <vt:variant>
        <vt:i4>1048637</vt:i4>
      </vt:variant>
      <vt:variant>
        <vt:i4>89</vt:i4>
      </vt:variant>
      <vt:variant>
        <vt:i4>0</vt:i4>
      </vt:variant>
      <vt:variant>
        <vt:i4>5</vt:i4>
      </vt:variant>
      <vt:variant>
        <vt:lpwstr/>
      </vt:variant>
      <vt:variant>
        <vt:lpwstr>_Toc157427917</vt:lpwstr>
      </vt:variant>
      <vt:variant>
        <vt:i4>1048637</vt:i4>
      </vt:variant>
      <vt:variant>
        <vt:i4>83</vt:i4>
      </vt:variant>
      <vt:variant>
        <vt:i4>0</vt:i4>
      </vt:variant>
      <vt:variant>
        <vt:i4>5</vt:i4>
      </vt:variant>
      <vt:variant>
        <vt:lpwstr/>
      </vt:variant>
      <vt:variant>
        <vt:lpwstr>_Toc157427916</vt:lpwstr>
      </vt:variant>
      <vt:variant>
        <vt:i4>1048637</vt:i4>
      </vt:variant>
      <vt:variant>
        <vt:i4>77</vt:i4>
      </vt:variant>
      <vt:variant>
        <vt:i4>0</vt:i4>
      </vt:variant>
      <vt:variant>
        <vt:i4>5</vt:i4>
      </vt:variant>
      <vt:variant>
        <vt:lpwstr/>
      </vt:variant>
      <vt:variant>
        <vt:lpwstr>_Toc157427915</vt:lpwstr>
      </vt:variant>
      <vt:variant>
        <vt:i4>1048637</vt:i4>
      </vt:variant>
      <vt:variant>
        <vt:i4>71</vt:i4>
      </vt:variant>
      <vt:variant>
        <vt:i4>0</vt:i4>
      </vt:variant>
      <vt:variant>
        <vt:i4>5</vt:i4>
      </vt:variant>
      <vt:variant>
        <vt:lpwstr/>
      </vt:variant>
      <vt:variant>
        <vt:lpwstr>_Toc157427914</vt:lpwstr>
      </vt:variant>
      <vt:variant>
        <vt:i4>1048637</vt:i4>
      </vt:variant>
      <vt:variant>
        <vt:i4>65</vt:i4>
      </vt:variant>
      <vt:variant>
        <vt:i4>0</vt:i4>
      </vt:variant>
      <vt:variant>
        <vt:i4>5</vt:i4>
      </vt:variant>
      <vt:variant>
        <vt:lpwstr/>
      </vt:variant>
      <vt:variant>
        <vt:lpwstr>_Toc157427913</vt:lpwstr>
      </vt:variant>
      <vt:variant>
        <vt:i4>1048637</vt:i4>
      </vt:variant>
      <vt:variant>
        <vt:i4>59</vt:i4>
      </vt:variant>
      <vt:variant>
        <vt:i4>0</vt:i4>
      </vt:variant>
      <vt:variant>
        <vt:i4>5</vt:i4>
      </vt:variant>
      <vt:variant>
        <vt:lpwstr/>
      </vt:variant>
      <vt:variant>
        <vt:lpwstr>_Toc157427912</vt:lpwstr>
      </vt:variant>
      <vt:variant>
        <vt:i4>1048637</vt:i4>
      </vt:variant>
      <vt:variant>
        <vt:i4>53</vt:i4>
      </vt:variant>
      <vt:variant>
        <vt:i4>0</vt:i4>
      </vt:variant>
      <vt:variant>
        <vt:i4>5</vt:i4>
      </vt:variant>
      <vt:variant>
        <vt:lpwstr/>
      </vt:variant>
      <vt:variant>
        <vt:lpwstr>_Toc157427911</vt:lpwstr>
      </vt:variant>
      <vt:variant>
        <vt:i4>1048637</vt:i4>
      </vt:variant>
      <vt:variant>
        <vt:i4>47</vt:i4>
      </vt:variant>
      <vt:variant>
        <vt:i4>0</vt:i4>
      </vt:variant>
      <vt:variant>
        <vt:i4>5</vt:i4>
      </vt:variant>
      <vt:variant>
        <vt:lpwstr/>
      </vt:variant>
      <vt:variant>
        <vt:lpwstr>_Toc157427910</vt:lpwstr>
      </vt:variant>
      <vt:variant>
        <vt:i4>1114173</vt:i4>
      </vt:variant>
      <vt:variant>
        <vt:i4>41</vt:i4>
      </vt:variant>
      <vt:variant>
        <vt:i4>0</vt:i4>
      </vt:variant>
      <vt:variant>
        <vt:i4>5</vt:i4>
      </vt:variant>
      <vt:variant>
        <vt:lpwstr/>
      </vt:variant>
      <vt:variant>
        <vt:lpwstr>_Toc157427909</vt:lpwstr>
      </vt:variant>
      <vt:variant>
        <vt:i4>1114173</vt:i4>
      </vt:variant>
      <vt:variant>
        <vt:i4>35</vt:i4>
      </vt:variant>
      <vt:variant>
        <vt:i4>0</vt:i4>
      </vt:variant>
      <vt:variant>
        <vt:i4>5</vt:i4>
      </vt:variant>
      <vt:variant>
        <vt:lpwstr/>
      </vt:variant>
      <vt:variant>
        <vt:lpwstr>_Toc157427908</vt:lpwstr>
      </vt:variant>
      <vt:variant>
        <vt:i4>1114173</vt:i4>
      </vt:variant>
      <vt:variant>
        <vt:i4>29</vt:i4>
      </vt:variant>
      <vt:variant>
        <vt:i4>0</vt:i4>
      </vt:variant>
      <vt:variant>
        <vt:i4>5</vt:i4>
      </vt:variant>
      <vt:variant>
        <vt:lpwstr/>
      </vt:variant>
      <vt:variant>
        <vt:lpwstr>_Toc157427907</vt:lpwstr>
      </vt:variant>
      <vt:variant>
        <vt:i4>1114173</vt:i4>
      </vt:variant>
      <vt:variant>
        <vt:i4>23</vt:i4>
      </vt:variant>
      <vt:variant>
        <vt:i4>0</vt:i4>
      </vt:variant>
      <vt:variant>
        <vt:i4>5</vt:i4>
      </vt:variant>
      <vt:variant>
        <vt:lpwstr/>
      </vt:variant>
      <vt:variant>
        <vt:lpwstr>_Toc157427906</vt:lpwstr>
      </vt:variant>
      <vt:variant>
        <vt:i4>1114173</vt:i4>
      </vt:variant>
      <vt:variant>
        <vt:i4>17</vt:i4>
      </vt:variant>
      <vt:variant>
        <vt:i4>0</vt:i4>
      </vt:variant>
      <vt:variant>
        <vt:i4>5</vt:i4>
      </vt:variant>
      <vt:variant>
        <vt:lpwstr/>
      </vt:variant>
      <vt:variant>
        <vt:lpwstr>_Toc157427905</vt:lpwstr>
      </vt:variant>
      <vt:variant>
        <vt:i4>1114173</vt:i4>
      </vt:variant>
      <vt:variant>
        <vt:i4>11</vt:i4>
      </vt:variant>
      <vt:variant>
        <vt:i4>0</vt:i4>
      </vt:variant>
      <vt:variant>
        <vt:i4>5</vt:i4>
      </vt:variant>
      <vt:variant>
        <vt:lpwstr/>
      </vt:variant>
      <vt:variant>
        <vt:lpwstr>_Toc157427904</vt:lpwstr>
      </vt:variant>
      <vt:variant>
        <vt:i4>1114173</vt:i4>
      </vt:variant>
      <vt:variant>
        <vt:i4>5</vt:i4>
      </vt:variant>
      <vt:variant>
        <vt:i4>0</vt:i4>
      </vt:variant>
      <vt:variant>
        <vt:i4>5</vt:i4>
      </vt:variant>
      <vt:variant>
        <vt:lpwstr/>
      </vt:variant>
      <vt:variant>
        <vt:lpwstr>_Toc157427903</vt:lpwstr>
      </vt:variant>
      <vt:variant>
        <vt:i4>5242942</vt:i4>
      </vt:variant>
      <vt:variant>
        <vt:i4>2367</vt:i4>
      </vt:variant>
      <vt:variant>
        <vt:i4>1025</vt:i4>
      </vt:variant>
      <vt:variant>
        <vt:i4>1</vt:i4>
      </vt:variant>
      <vt:variant>
        <vt:lpwstr>C:\Documents and Settings\agtheoph\Local Settings\agtheoph\MSOFFICE\CLIPART\LOGO.TIF</vt:lpwstr>
      </vt:variant>
      <vt:variant>
        <vt:lpwstr/>
      </vt:variant>
      <vt:variant>
        <vt:i4>5242942</vt:i4>
      </vt:variant>
      <vt:variant>
        <vt:i4>49886</vt:i4>
      </vt:variant>
      <vt:variant>
        <vt:i4>1026</vt:i4>
      </vt:variant>
      <vt:variant>
        <vt:i4>1</vt:i4>
      </vt:variant>
      <vt:variant>
        <vt:lpwstr>C:\Documents and Settings\agtheoph\Local Settings\agtheoph\MSOFFICE\CLIPART\LOGO.TIF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RAEFSTAT</dc:creator>
  <cp:keywords/>
  <dc:description/>
  <cp:lastModifiedBy>Dora-Maria I Defteras</cp:lastModifiedBy>
  <cp:revision>24</cp:revision>
  <cp:lastPrinted>2026-06-29T07:09:00Z</cp:lastPrinted>
  <dcterms:created xsi:type="dcterms:W3CDTF">2026-06-29T06:43:00Z</dcterms:created>
  <dcterms:modified xsi:type="dcterms:W3CDTF">2026-07-06T07:54:00Z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0x01010024D0872F726A6140BCBECCBD0C497FA7</vt:lpwstr>
  </property>
</Properties>
</file>